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5A" w:rsidRPr="00BC32F0" w:rsidRDefault="0023715A" w:rsidP="0023715A">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23715A" w:rsidRPr="00BC32F0" w:rsidTr="00C13057">
        <w:tc>
          <w:tcPr>
            <w:tcW w:w="4644" w:type="dxa"/>
            <w:tcBorders>
              <w:top w:val="nil"/>
              <w:left w:val="nil"/>
              <w:bottom w:val="nil"/>
              <w:right w:val="nil"/>
            </w:tcBorders>
          </w:tcPr>
          <w:p w:rsidR="0023715A" w:rsidRPr="00BC32F0" w:rsidRDefault="0023715A" w:rsidP="00C13057">
            <w:pPr>
              <w:widowControl w:val="0"/>
              <w:autoSpaceDE w:val="0"/>
              <w:autoSpaceDN w:val="0"/>
              <w:adjustRightInd w:val="0"/>
              <w:jc w:val="left"/>
              <w:rPr>
                <w:rFonts w:eastAsia="Times New Roman" w:cs="Times New Roman"/>
                <w:sz w:val="24"/>
                <w:szCs w:val="24"/>
                <w:u w:val="single"/>
                <w:lang w:val="en-US" w:eastAsia="tr-TR"/>
              </w:rPr>
            </w:pPr>
            <w:r w:rsidRPr="00BC32F0">
              <w:rPr>
                <w:rFonts w:eastAsia="Times New Roman" w:cs="Times New Roman"/>
                <w:sz w:val="24"/>
                <w:szCs w:val="24"/>
                <w:lang w:val="en-US" w:eastAsia="tr-TR"/>
              </w:rPr>
              <w:t>DÖNEM :</w:t>
            </w:r>
            <w:r w:rsidRPr="00BC32F0">
              <w:rPr>
                <w:rFonts w:eastAsia="Times New Roman" w:cs="Times New Roman"/>
                <w:sz w:val="24"/>
                <w:szCs w:val="20"/>
                <w:lang w:val="en-US" w:eastAsia="tr-TR"/>
              </w:rPr>
              <w:t xml:space="preserve"> X</w:t>
            </w:r>
          </w:p>
        </w:tc>
        <w:tc>
          <w:tcPr>
            <w:tcW w:w="4678" w:type="dxa"/>
            <w:tcBorders>
              <w:top w:val="nil"/>
              <w:left w:val="nil"/>
              <w:bottom w:val="nil"/>
              <w:right w:val="nil"/>
            </w:tcBorders>
          </w:tcPr>
          <w:p w:rsidR="0023715A" w:rsidRPr="00BC32F0" w:rsidRDefault="0023715A" w:rsidP="00C13057">
            <w:pPr>
              <w:widowControl w:val="0"/>
              <w:autoSpaceDE w:val="0"/>
              <w:autoSpaceDN w:val="0"/>
              <w:adjustRightInd w:val="0"/>
              <w:jc w:val="right"/>
              <w:rPr>
                <w:rFonts w:eastAsia="Times New Roman" w:cs="Times New Roman"/>
                <w:sz w:val="24"/>
                <w:szCs w:val="24"/>
                <w:u w:val="single"/>
                <w:lang w:val="en-US" w:eastAsia="tr-TR"/>
              </w:rPr>
            </w:pPr>
            <w:r w:rsidRPr="00BC32F0">
              <w:rPr>
                <w:rFonts w:eastAsia="Times New Roman" w:cs="Times New Roman"/>
                <w:sz w:val="24"/>
                <w:szCs w:val="24"/>
                <w:lang w:val="en-US" w:eastAsia="tr-TR"/>
              </w:rPr>
              <w:t>YASAMA YILI:</w:t>
            </w:r>
            <w:r w:rsidRPr="00BC32F0">
              <w:rPr>
                <w:rFonts w:eastAsia="Times New Roman" w:cs="Times New Roman"/>
                <w:sz w:val="20"/>
                <w:szCs w:val="20"/>
                <w:lang w:val="en-US" w:eastAsia="tr-TR"/>
              </w:rPr>
              <w:t xml:space="preserve"> </w:t>
            </w:r>
            <w:r w:rsidRPr="00BC32F0">
              <w:rPr>
                <w:rFonts w:eastAsia="Times New Roman" w:cs="Times New Roman"/>
                <w:sz w:val="24"/>
                <w:szCs w:val="24"/>
                <w:lang w:val="en-US" w:eastAsia="tr-TR"/>
              </w:rPr>
              <w:t>2023/3</w:t>
            </w:r>
          </w:p>
        </w:tc>
      </w:tr>
    </w:tbl>
    <w:p w:rsidR="0023715A" w:rsidRPr="00BC32F0" w:rsidRDefault="0023715A" w:rsidP="0023715A">
      <w:pPr>
        <w:widowControl w:val="0"/>
        <w:autoSpaceDE w:val="0"/>
        <w:autoSpaceDN w:val="0"/>
        <w:adjustRightInd w:val="0"/>
        <w:jc w:val="center"/>
        <w:rPr>
          <w:rFonts w:eastAsia="Times New Roman" w:cs="Times New Roman"/>
          <w:sz w:val="24"/>
          <w:szCs w:val="24"/>
          <w:u w:val="single"/>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sz w:val="20"/>
          <w:szCs w:val="20"/>
          <w:lang w:val="en-US" w:eastAsia="tr-TR"/>
        </w:rPr>
        <w:t xml:space="preserve">      </w:t>
      </w: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b/>
          <w:bCs/>
          <w:sz w:val="40"/>
          <w:szCs w:val="40"/>
          <w:lang w:val="en-US" w:eastAsia="tr-TR"/>
        </w:rPr>
      </w:pPr>
      <w:r w:rsidRPr="00BC32F0">
        <w:rPr>
          <w:rFonts w:eastAsia="Times New Roman" w:cs="Times New Roman"/>
          <w:b/>
          <w:bCs/>
          <w:sz w:val="40"/>
          <w:szCs w:val="40"/>
          <w:lang w:val="en-US" w:eastAsia="tr-TR"/>
        </w:rPr>
        <w:t>KUZEY KIBRIS TÜRK CUMHURİYETİ</w:t>
      </w: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p>
    <w:p w:rsidR="0023715A" w:rsidRPr="00BC32F0" w:rsidRDefault="0023715A" w:rsidP="0023715A">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 xml:space="preserve">CUMHURİYET MECLİSİ </w:t>
      </w:r>
    </w:p>
    <w:p w:rsidR="0023715A" w:rsidRPr="00BC32F0" w:rsidRDefault="0023715A" w:rsidP="0023715A">
      <w:pPr>
        <w:widowControl w:val="0"/>
        <w:autoSpaceDE w:val="0"/>
        <w:autoSpaceDN w:val="0"/>
        <w:adjustRightInd w:val="0"/>
        <w:jc w:val="center"/>
        <w:rPr>
          <w:rFonts w:eastAsia="Times New Roman" w:cs="Times New Roman"/>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b/>
          <w:bCs/>
          <w:sz w:val="48"/>
          <w:szCs w:val="48"/>
          <w:lang w:val="en-US" w:eastAsia="tr-TR"/>
        </w:rPr>
      </w:pPr>
      <w:r w:rsidRPr="00BC32F0">
        <w:rPr>
          <w:rFonts w:eastAsia="Times New Roman" w:cs="Times New Roman"/>
          <w:b/>
          <w:bCs/>
          <w:sz w:val="48"/>
          <w:szCs w:val="48"/>
          <w:lang w:val="en-US" w:eastAsia="tr-TR"/>
        </w:rPr>
        <w:t>TUTANAK DERGİSİ</w:t>
      </w:r>
    </w:p>
    <w:p w:rsidR="0023715A" w:rsidRPr="00BC32F0" w:rsidRDefault="0023715A" w:rsidP="0023715A">
      <w:pPr>
        <w:widowControl w:val="0"/>
        <w:autoSpaceDE w:val="0"/>
        <w:autoSpaceDN w:val="0"/>
        <w:adjustRightInd w:val="0"/>
        <w:jc w:val="center"/>
        <w:rPr>
          <w:rFonts w:eastAsia="Times New Roman" w:cs="Times New Roman"/>
          <w:b/>
          <w:bCs/>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b/>
          <w:bCs/>
          <w:sz w:val="28"/>
          <w:szCs w:val="28"/>
          <w:lang w:val="en-US" w:eastAsia="tr-TR"/>
        </w:rPr>
      </w:pPr>
    </w:p>
    <w:p w:rsidR="0023715A" w:rsidRPr="00BC32F0" w:rsidRDefault="0023715A" w:rsidP="0023715A">
      <w:pPr>
        <w:widowControl w:val="0"/>
        <w:autoSpaceDE w:val="0"/>
        <w:autoSpaceDN w:val="0"/>
        <w:adjustRightInd w:val="0"/>
        <w:jc w:val="center"/>
        <w:rPr>
          <w:rFonts w:eastAsia="Times New Roman" w:cs="Times New Roman"/>
          <w:sz w:val="20"/>
          <w:szCs w:val="20"/>
          <w:lang w:val="en-US" w:eastAsia="tr-TR"/>
        </w:rPr>
      </w:pPr>
      <w:r w:rsidRPr="00BC32F0">
        <w:rPr>
          <w:rFonts w:eastAsia="Times New Roman" w:cs="Times New Roman"/>
          <w:noProof/>
          <w:sz w:val="20"/>
          <w:szCs w:val="20"/>
          <w:lang w:val="en-US"/>
        </w:rPr>
        <w:drawing>
          <wp:inline distT="0" distB="0" distL="0" distR="0" wp14:anchorId="396EDAAE" wp14:editId="6CC806C5">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23715A" w:rsidRPr="00BC32F0" w:rsidRDefault="0023715A" w:rsidP="0023715A">
      <w:pPr>
        <w:widowControl w:val="0"/>
        <w:autoSpaceDE w:val="0"/>
        <w:autoSpaceDN w:val="0"/>
        <w:adjustRightInd w:val="0"/>
        <w:jc w:val="left"/>
        <w:rPr>
          <w:rFonts w:eastAsia="Times New Roman" w:cs="Times New Roman"/>
          <w:sz w:val="20"/>
          <w:szCs w:val="20"/>
          <w:lang w:val="en-US" w:eastAsia="tr-TR"/>
        </w:rPr>
      </w:pPr>
    </w:p>
    <w:p w:rsidR="0023715A" w:rsidRPr="00BC32F0" w:rsidRDefault="0023715A" w:rsidP="0023715A">
      <w:pPr>
        <w:jc w:val="center"/>
        <w:rPr>
          <w:rFonts w:eastAsia="Times New Roman" w:cs="Times New Roman"/>
          <w:sz w:val="24"/>
          <w:szCs w:val="24"/>
          <w:lang w:eastAsia="tr-TR"/>
        </w:rPr>
      </w:pPr>
      <w:r w:rsidRPr="00BC32F0">
        <w:rPr>
          <w:rFonts w:eastAsia="Times New Roman" w:cs="Times New Roman"/>
          <w:sz w:val="24"/>
          <w:szCs w:val="24"/>
          <w:lang w:val="en-US" w:eastAsia="tr-TR"/>
        </w:rPr>
        <w:t>2</w:t>
      </w:r>
      <w:r>
        <w:rPr>
          <w:rFonts w:eastAsia="Times New Roman" w:cs="Times New Roman"/>
          <w:sz w:val="24"/>
          <w:szCs w:val="24"/>
          <w:lang w:val="en-US" w:eastAsia="tr-TR"/>
        </w:rPr>
        <w:t>5</w:t>
      </w:r>
      <w:r w:rsidRPr="00BC32F0">
        <w:rPr>
          <w:rFonts w:eastAsia="Times New Roman" w:cs="Times New Roman"/>
          <w:sz w:val="24"/>
          <w:szCs w:val="24"/>
          <w:lang w:val="en-US" w:eastAsia="tr-TR"/>
        </w:rPr>
        <w:t>’</w:t>
      </w:r>
      <w:r>
        <w:rPr>
          <w:rFonts w:eastAsia="Times New Roman" w:cs="Times New Roman"/>
          <w:sz w:val="24"/>
          <w:szCs w:val="24"/>
          <w:lang w:val="en-US" w:eastAsia="tr-TR"/>
        </w:rPr>
        <w:t>i</w:t>
      </w:r>
      <w:r w:rsidRPr="00BC32F0">
        <w:rPr>
          <w:rFonts w:eastAsia="Times New Roman" w:cs="Times New Roman"/>
          <w:sz w:val="24"/>
          <w:szCs w:val="24"/>
          <w:lang w:val="en-US" w:eastAsia="tr-TR"/>
        </w:rPr>
        <w:t>nc</w:t>
      </w:r>
      <w:r>
        <w:rPr>
          <w:rFonts w:eastAsia="Times New Roman" w:cs="Times New Roman"/>
          <w:sz w:val="24"/>
          <w:szCs w:val="24"/>
          <w:lang w:val="en-US" w:eastAsia="tr-TR"/>
        </w:rPr>
        <w:t>i</w:t>
      </w:r>
      <w:r w:rsidRPr="00BC32F0">
        <w:rPr>
          <w:rFonts w:eastAsia="Times New Roman" w:cs="Times New Roman"/>
          <w:sz w:val="24"/>
          <w:szCs w:val="24"/>
          <w:lang w:val="en-US" w:eastAsia="tr-TR"/>
        </w:rPr>
        <w:t xml:space="preserve"> Birleşim</w:t>
      </w:r>
    </w:p>
    <w:p w:rsidR="0023715A" w:rsidRPr="00BC32F0" w:rsidRDefault="0023715A" w:rsidP="0023715A">
      <w:pPr>
        <w:jc w:val="center"/>
        <w:rPr>
          <w:rFonts w:eastAsia="Times New Roman" w:cs="Times New Roman"/>
          <w:sz w:val="24"/>
          <w:szCs w:val="24"/>
          <w:lang w:eastAsia="tr-TR"/>
        </w:rPr>
      </w:pPr>
      <w:r>
        <w:rPr>
          <w:rFonts w:eastAsia="Times New Roman" w:cs="Times New Roman"/>
          <w:sz w:val="24"/>
          <w:szCs w:val="24"/>
          <w:lang w:eastAsia="tr-TR"/>
        </w:rPr>
        <w:t>22</w:t>
      </w:r>
      <w:r w:rsidRPr="00BC32F0">
        <w:rPr>
          <w:rFonts w:eastAsia="Times New Roman" w:cs="Times New Roman"/>
          <w:sz w:val="24"/>
          <w:szCs w:val="24"/>
          <w:lang w:eastAsia="tr-TR"/>
        </w:rPr>
        <w:t xml:space="preserve"> Aralık 2023, </w:t>
      </w:r>
      <w:r w:rsidR="00F621D3">
        <w:rPr>
          <w:rFonts w:eastAsia="Times New Roman" w:cs="Times New Roman"/>
          <w:sz w:val="24"/>
          <w:szCs w:val="24"/>
          <w:lang w:eastAsia="tr-TR"/>
        </w:rPr>
        <w:t>Cuma</w:t>
      </w:r>
    </w:p>
    <w:p w:rsidR="0023715A" w:rsidRPr="00BC32F0" w:rsidRDefault="0023715A" w:rsidP="0023715A">
      <w:pPr>
        <w:jc w:val="center"/>
        <w:rPr>
          <w:rFonts w:eastAsia="Times New Roman" w:cs="Times New Roman"/>
          <w:sz w:val="24"/>
          <w:szCs w:val="24"/>
          <w:lang w:eastAsia="tr-TR"/>
        </w:rPr>
      </w:pPr>
    </w:p>
    <w:p w:rsidR="0023715A" w:rsidRPr="00BC32F0" w:rsidRDefault="0023715A" w:rsidP="0023715A">
      <w:pPr>
        <w:jc w:val="center"/>
        <w:rPr>
          <w:rFonts w:eastAsia="Times New Roman" w:cs="Times New Roman"/>
          <w:sz w:val="24"/>
          <w:szCs w:val="24"/>
          <w:lang w:eastAsia="tr-TR"/>
        </w:rPr>
      </w:pPr>
    </w:p>
    <w:p w:rsidR="0023715A" w:rsidRPr="00BC32F0" w:rsidRDefault="0023715A" w:rsidP="0023715A">
      <w:pPr>
        <w:jc w:val="center"/>
        <w:rPr>
          <w:rFonts w:eastAsia="Times New Roman" w:cs="Times New Roman"/>
          <w:sz w:val="24"/>
          <w:szCs w:val="24"/>
          <w:lang w:eastAsia="tr-TR"/>
        </w:rPr>
      </w:pPr>
    </w:p>
    <w:p w:rsidR="0023715A" w:rsidRPr="00BC32F0" w:rsidRDefault="0023715A" w:rsidP="0023715A">
      <w:pPr>
        <w:jc w:val="center"/>
        <w:rPr>
          <w:rFonts w:eastAsia="Times New Roman" w:cs="Times New Roman"/>
          <w:sz w:val="24"/>
          <w:szCs w:val="24"/>
          <w:lang w:eastAsia="tr-TR"/>
        </w:rPr>
      </w:pPr>
    </w:p>
    <w:p w:rsidR="00035CB9" w:rsidRDefault="00035CB9">
      <w:pPr>
        <w:rPr>
          <w:rFonts w:cs="Times New Roman"/>
          <w:sz w:val="24"/>
          <w:szCs w:val="24"/>
        </w:rPr>
      </w:pPr>
      <w:r>
        <w:rPr>
          <w:rFonts w:cs="Times New Roman"/>
          <w:sz w:val="24"/>
          <w:szCs w:val="24"/>
        </w:rPr>
        <w:br w:type="page"/>
      </w:r>
      <w:r w:rsidR="00141720">
        <w:rPr>
          <w:rFonts w:cs="Times New Roman"/>
          <w:sz w:val="24"/>
          <w:szCs w:val="24"/>
        </w:rPr>
        <w:lastRenderedPageBreak/>
        <w:t xml:space="preserve"> </w:t>
      </w:r>
    </w:p>
    <w:p w:rsidR="00643134" w:rsidRPr="00BC32F0" w:rsidRDefault="00643134" w:rsidP="00643134">
      <w:pPr>
        <w:jc w:val="center"/>
        <w:rPr>
          <w:rFonts w:eastAsia="Times New Roman" w:cs="Times New Roman"/>
          <w:sz w:val="24"/>
          <w:szCs w:val="24"/>
          <w:lang w:eastAsia="tr-TR"/>
        </w:rPr>
      </w:pPr>
      <w:r w:rsidRPr="00BC32F0">
        <w:rPr>
          <w:rFonts w:eastAsia="Times New Roman" w:cs="Times New Roman"/>
          <w:sz w:val="24"/>
          <w:szCs w:val="24"/>
          <w:lang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7819" w:type="dxa"/>
            <w:gridSpan w:val="3"/>
          </w:tcPr>
          <w:p w:rsidR="00643134" w:rsidRPr="00BC32F0" w:rsidRDefault="00643134" w:rsidP="00C13057">
            <w:pPr>
              <w:rPr>
                <w:rFonts w:eastAsia="Times New Roman" w:cs="Times New Roman"/>
                <w:sz w:val="24"/>
                <w:szCs w:val="24"/>
                <w:lang w:eastAsia="tr-TR"/>
              </w:rPr>
            </w:pPr>
          </w:p>
        </w:tc>
        <w:tc>
          <w:tcPr>
            <w:tcW w:w="792" w:type="dxa"/>
            <w:gridSpan w:val="2"/>
          </w:tcPr>
          <w:p w:rsidR="00643134" w:rsidRPr="00BC32F0" w:rsidRDefault="00643134" w:rsidP="00C13057">
            <w:pPr>
              <w:jc w:val="center"/>
              <w:rPr>
                <w:rFonts w:eastAsia="Times New Roman" w:cs="Times New Roman"/>
                <w:sz w:val="24"/>
                <w:szCs w:val="24"/>
                <w:lang w:eastAsia="tr-TR"/>
              </w:rPr>
            </w:pPr>
            <w:r w:rsidRPr="00BC32F0">
              <w:rPr>
                <w:rFonts w:eastAsia="Times New Roman" w:cs="Times New Roman"/>
                <w:sz w:val="24"/>
                <w:szCs w:val="24"/>
                <w:lang w:eastAsia="tr-TR"/>
              </w:rPr>
              <w:t>Sayfa</w:t>
            </w:r>
          </w:p>
        </w:tc>
      </w:tr>
      <w:tr w:rsidR="00643134" w:rsidRPr="00BC32F0" w:rsidTr="00C13057">
        <w:tc>
          <w:tcPr>
            <w:tcW w:w="887" w:type="dxa"/>
          </w:tcPr>
          <w:p w:rsidR="00643134" w:rsidRPr="00BC32F0" w:rsidRDefault="00924E28" w:rsidP="00C13057">
            <w:pPr>
              <w:rPr>
                <w:rFonts w:eastAsia="Times New Roman" w:cs="Times New Roman"/>
                <w:sz w:val="24"/>
                <w:szCs w:val="24"/>
                <w:lang w:eastAsia="tr-TR"/>
              </w:rPr>
            </w:pPr>
            <w:r>
              <w:rPr>
                <w:rFonts w:eastAsia="Times New Roman" w:cs="Times New Roman"/>
                <w:sz w:val="24"/>
                <w:szCs w:val="24"/>
                <w:lang w:eastAsia="tr-TR"/>
              </w:rPr>
              <w:t>I</w:t>
            </w:r>
            <w:r w:rsidR="00643134" w:rsidRPr="00BC32F0">
              <w:rPr>
                <w:rFonts w:eastAsia="Times New Roman" w:cs="Times New Roman"/>
                <w:sz w:val="24"/>
                <w:szCs w:val="24"/>
                <w:lang w:eastAsia="tr-TR"/>
              </w:rPr>
              <w:t>.</w:t>
            </w:r>
          </w:p>
        </w:tc>
        <w:tc>
          <w:tcPr>
            <w:tcW w:w="7819" w:type="dxa"/>
            <w:gridSpan w:val="3"/>
          </w:tcPr>
          <w:p w:rsidR="00643134" w:rsidRPr="00BC32F0" w:rsidRDefault="00643134" w:rsidP="00C13057">
            <w:pPr>
              <w:rPr>
                <w:rFonts w:eastAsia="Times New Roman" w:cs="Times New Roman"/>
                <w:sz w:val="24"/>
                <w:szCs w:val="24"/>
                <w:lang w:eastAsia="tr-TR"/>
              </w:rPr>
            </w:pPr>
            <w:r w:rsidRPr="00BC32F0">
              <w:rPr>
                <w:rFonts w:eastAsia="Times New Roman" w:cs="Times New Roman"/>
                <w:sz w:val="24"/>
                <w:szCs w:val="24"/>
                <w:lang w:eastAsia="tr-TR"/>
              </w:rPr>
              <w:t>BAŞKANLIĞIN GENEL KURULA SUNUŞLARI</w:t>
            </w:r>
          </w:p>
          <w:p w:rsidR="00643134" w:rsidRPr="00BC32F0" w:rsidRDefault="00643134" w:rsidP="00C13057">
            <w:pPr>
              <w:rPr>
                <w:rFonts w:eastAsia="Times New Roman" w:cs="Times New Roman"/>
                <w:sz w:val="24"/>
                <w:szCs w:val="24"/>
                <w:lang w:eastAsia="tr-TR"/>
              </w:rPr>
            </w:pPr>
          </w:p>
        </w:tc>
        <w:tc>
          <w:tcPr>
            <w:tcW w:w="792" w:type="dxa"/>
            <w:gridSpan w:val="2"/>
          </w:tcPr>
          <w:p w:rsidR="00643134" w:rsidRPr="00BC32F0" w:rsidRDefault="00643134" w:rsidP="00C13057">
            <w:pPr>
              <w:jc w:val="center"/>
              <w:rPr>
                <w:rFonts w:eastAsia="Times New Roman" w:cs="Times New Roman"/>
                <w:sz w:val="24"/>
                <w:szCs w:val="24"/>
                <w:lang w:eastAsia="tr-TR"/>
              </w:rPr>
            </w:pPr>
          </w:p>
        </w:tc>
      </w:tr>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532" w:type="dxa"/>
          </w:tcPr>
          <w:p w:rsidR="00643134" w:rsidRPr="00BC32F0" w:rsidRDefault="00643134" w:rsidP="00C13057">
            <w:pPr>
              <w:rPr>
                <w:rFonts w:eastAsia="Times New Roman" w:cs="Times New Roman"/>
                <w:sz w:val="24"/>
                <w:szCs w:val="24"/>
                <w:lang w:eastAsia="tr-TR"/>
              </w:rPr>
            </w:pPr>
            <w:r>
              <w:rPr>
                <w:rFonts w:eastAsia="Times New Roman" w:cs="Times New Roman"/>
                <w:sz w:val="24"/>
                <w:szCs w:val="24"/>
                <w:lang w:eastAsia="tr-TR"/>
              </w:rPr>
              <w:t>A)</w:t>
            </w:r>
          </w:p>
        </w:tc>
        <w:tc>
          <w:tcPr>
            <w:tcW w:w="7287" w:type="dxa"/>
            <w:gridSpan w:val="2"/>
          </w:tcPr>
          <w:p w:rsidR="00643134" w:rsidRDefault="00643134" w:rsidP="00C13057">
            <w:pPr>
              <w:rPr>
                <w:rFonts w:eastAsia="Times New Roman" w:cs="Times New Roman"/>
                <w:sz w:val="24"/>
                <w:szCs w:val="24"/>
                <w:lang w:eastAsia="tr-TR"/>
              </w:rPr>
            </w:pPr>
            <w:r>
              <w:rPr>
                <w:rFonts w:eastAsia="Times New Roman" w:cs="Times New Roman"/>
                <w:sz w:val="24"/>
                <w:szCs w:val="24"/>
                <w:lang w:eastAsia="tr-TR"/>
              </w:rPr>
              <w:t>ONAYA SUNULANLAR</w:t>
            </w:r>
          </w:p>
          <w:p w:rsidR="00643134" w:rsidRPr="00BC32F0" w:rsidRDefault="00643134" w:rsidP="00C13057">
            <w:pPr>
              <w:rPr>
                <w:rFonts w:eastAsia="Times New Roman" w:cs="Times New Roman"/>
                <w:sz w:val="24"/>
                <w:szCs w:val="24"/>
                <w:lang w:eastAsia="tr-TR"/>
              </w:rPr>
            </w:pPr>
          </w:p>
        </w:tc>
        <w:tc>
          <w:tcPr>
            <w:tcW w:w="792" w:type="dxa"/>
            <w:gridSpan w:val="2"/>
          </w:tcPr>
          <w:p w:rsidR="00643134" w:rsidRPr="00BC32F0" w:rsidRDefault="00643134" w:rsidP="00C13057">
            <w:pPr>
              <w:jc w:val="center"/>
              <w:rPr>
                <w:rFonts w:eastAsia="Times New Roman" w:cs="Times New Roman"/>
                <w:sz w:val="24"/>
                <w:szCs w:val="24"/>
                <w:lang w:eastAsia="tr-TR"/>
              </w:rPr>
            </w:pPr>
          </w:p>
        </w:tc>
      </w:tr>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532" w:type="dxa"/>
          </w:tcPr>
          <w:p w:rsidR="00643134" w:rsidRPr="00BC32F0" w:rsidRDefault="00643134" w:rsidP="00C13057">
            <w:pPr>
              <w:rPr>
                <w:rFonts w:eastAsia="Times New Roman" w:cs="Times New Roman"/>
                <w:sz w:val="24"/>
                <w:szCs w:val="24"/>
                <w:lang w:eastAsia="tr-TR"/>
              </w:rPr>
            </w:pPr>
          </w:p>
        </w:tc>
        <w:tc>
          <w:tcPr>
            <w:tcW w:w="567" w:type="dxa"/>
          </w:tcPr>
          <w:p w:rsidR="00643134" w:rsidRPr="00BC32F0" w:rsidRDefault="00643134" w:rsidP="00C13057">
            <w:pPr>
              <w:rPr>
                <w:rFonts w:eastAsia="Times New Roman" w:cs="Times New Roman"/>
                <w:sz w:val="24"/>
                <w:szCs w:val="24"/>
                <w:lang w:eastAsia="tr-TR"/>
              </w:rPr>
            </w:pPr>
            <w:r>
              <w:rPr>
                <w:rFonts w:eastAsia="Times New Roman" w:cs="Times New Roman"/>
                <w:sz w:val="24"/>
                <w:szCs w:val="24"/>
                <w:lang w:eastAsia="tr-TR"/>
              </w:rPr>
              <w:t>1.</w:t>
            </w:r>
          </w:p>
        </w:tc>
        <w:tc>
          <w:tcPr>
            <w:tcW w:w="6720" w:type="dxa"/>
          </w:tcPr>
          <w:p w:rsidR="00643134" w:rsidRDefault="001E0F01" w:rsidP="00C13057">
            <w:pPr>
              <w:rPr>
                <w:rFonts w:eastAsia="Times New Roman" w:cs="Times New Roman"/>
                <w:sz w:val="24"/>
                <w:szCs w:val="24"/>
                <w:lang w:eastAsia="tr-TR"/>
              </w:rPr>
            </w:pPr>
            <w:r w:rsidRPr="001E0F01">
              <w:rPr>
                <w:rFonts w:eastAsia="Times New Roman" w:cs="Times New Roman"/>
                <w:sz w:val="24"/>
                <w:szCs w:val="24"/>
                <w:lang w:eastAsia="tr-TR"/>
              </w:rPr>
              <w:t>Cumhuriyet Meclisi Danışma Kurulunun, Genel Kurulun Bugünkü Birleşimine İlişkin Kararı</w:t>
            </w:r>
          </w:p>
          <w:p w:rsidR="003D2584" w:rsidRPr="00BC32F0" w:rsidRDefault="003D2584" w:rsidP="00C13057">
            <w:pPr>
              <w:rPr>
                <w:rFonts w:eastAsia="Times New Roman" w:cs="Times New Roman"/>
                <w:sz w:val="24"/>
                <w:szCs w:val="24"/>
                <w:lang w:eastAsia="tr-TR"/>
              </w:rPr>
            </w:pPr>
          </w:p>
        </w:tc>
        <w:tc>
          <w:tcPr>
            <w:tcW w:w="792" w:type="dxa"/>
            <w:gridSpan w:val="2"/>
          </w:tcPr>
          <w:p w:rsidR="00643134" w:rsidRPr="00BC32F0" w:rsidRDefault="00233E5B" w:rsidP="00C13057">
            <w:pPr>
              <w:jc w:val="center"/>
              <w:rPr>
                <w:rFonts w:eastAsia="Times New Roman" w:cs="Times New Roman"/>
                <w:sz w:val="24"/>
                <w:szCs w:val="24"/>
                <w:lang w:eastAsia="tr-TR"/>
              </w:rPr>
            </w:pPr>
            <w:r>
              <w:rPr>
                <w:rFonts w:eastAsia="Times New Roman" w:cs="Times New Roman"/>
                <w:sz w:val="24"/>
                <w:szCs w:val="24"/>
                <w:lang w:eastAsia="tr-TR"/>
              </w:rPr>
              <w:t>3</w:t>
            </w:r>
          </w:p>
        </w:tc>
      </w:tr>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532" w:type="dxa"/>
          </w:tcPr>
          <w:p w:rsidR="00643134" w:rsidRPr="00BC32F0" w:rsidRDefault="00643134" w:rsidP="00C13057">
            <w:pPr>
              <w:rPr>
                <w:rFonts w:eastAsia="Times New Roman" w:cs="Times New Roman"/>
                <w:sz w:val="24"/>
                <w:szCs w:val="24"/>
                <w:lang w:eastAsia="tr-TR"/>
              </w:rPr>
            </w:pPr>
          </w:p>
        </w:tc>
        <w:tc>
          <w:tcPr>
            <w:tcW w:w="567" w:type="dxa"/>
          </w:tcPr>
          <w:p w:rsidR="00643134" w:rsidRPr="00BC32F0" w:rsidRDefault="00233E5B" w:rsidP="00C13057">
            <w:pPr>
              <w:rPr>
                <w:rFonts w:eastAsia="Times New Roman" w:cs="Times New Roman"/>
                <w:sz w:val="24"/>
                <w:szCs w:val="24"/>
                <w:lang w:eastAsia="tr-TR"/>
              </w:rPr>
            </w:pPr>
            <w:r>
              <w:rPr>
                <w:rFonts w:eastAsia="Times New Roman" w:cs="Times New Roman"/>
                <w:sz w:val="24"/>
                <w:szCs w:val="24"/>
                <w:lang w:eastAsia="tr-TR"/>
              </w:rPr>
              <w:t>2.</w:t>
            </w:r>
          </w:p>
        </w:tc>
        <w:tc>
          <w:tcPr>
            <w:tcW w:w="6720" w:type="dxa"/>
          </w:tcPr>
          <w:p w:rsidR="00643134" w:rsidRDefault="00233E5B" w:rsidP="00C13057">
            <w:pPr>
              <w:rPr>
                <w:rFonts w:eastAsia="Times New Roman" w:cs="Times New Roman"/>
                <w:sz w:val="24"/>
                <w:szCs w:val="24"/>
                <w:lang w:eastAsia="tr-TR"/>
              </w:rPr>
            </w:pPr>
            <w:r w:rsidRPr="00233E5B">
              <w:rPr>
                <w:rFonts w:eastAsia="Times New Roman" w:cs="Times New Roman"/>
                <w:sz w:val="24"/>
                <w:szCs w:val="24"/>
                <w:lang w:eastAsia="tr-TR"/>
              </w:rPr>
              <w:t>Ekonomi, Maliye, Bütçe ve Plan Komitesinin İvedilikle görüşülen Suç Gelirlerinin Aklanmasının, Terörizmin Finansmanının ve Kitle İmha Silahlarının Yaygınlaşmasının Finansmanının Önlenmesi Yasa Tasarısının Genel Kurulda Üçüncü Görüşmesine İlişkin Tezkeresi</w:t>
            </w:r>
          </w:p>
          <w:p w:rsidR="003D2584" w:rsidRPr="00BC32F0" w:rsidRDefault="003D2584" w:rsidP="00C13057">
            <w:pPr>
              <w:rPr>
                <w:rFonts w:eastAsia="Times New Roman" w:cs="Times New Roman"/>
                <w:sz w:val="24"/>
                <w:szCs w:val="24"/>
                <w:lang w:eastAsia="tr-TR"/>
              </w:rPr>
            </w:pPr>
          </w:p>
        </w:tc>
        <w:tc>
          <w:tcPr>
            <w:tcW w:w="792" w:type="dxa"/>
            <w:gridSpan w:val="2"/>
          </w:tcPr>
          <w:p w:rsidR="00643134" w:rsidRPr="00BC32F0" w:rsidRDefault="00E215F1" w:rsidP="00C13057">
            <w:pPr>
              <w:jc w:val="center"/>
              <w:rPr>
                <w:rFonts w:eastAsia="Times New Roman" w:cs="Times New Roman"/>
                <w:sz w:val="24"/>
                <w:szCs w:val="24"/>
                <w:lang w:eastAsia="tr-TR"/>
              </w:rPr>
            </w:pPr>
            <w:r>
              <w:rPr>
                <w:rFonts w:eastAsia="Times New Roman" w:cs="Times New Roman"/>
                <w:sz w:val="24"/>
                <w:szCs w:val="24"/>
                <w:lang w:eastAsia="tr-TR"/>
              </w:rPr>
              <w:t>5</w:t>
            </w:r>
          </w:p>
        </w:tc>
      </w:tr>
      <w:tr w:rsidR="00643134" w:rsidRPr="00BC32F0" w:rsidTr="00C13057">
        <w:tc>
          <w:tcPr>
            <w:tcW w:w="887" w:type="dxa"/>
          </w:tcPr>
          <w:p w:rsidR="00643134" w:rsidRPr="00BC32F0" w:rsidRDefault="00924E28" w:rsidP="00C13057">
            <w:pPr>
              <w:rPr>
                <w:rFonts w:eastAsia="Times New Roman" w:cs="Times New Roman"/>
                <w:sz w:val="24"/>
                <w:szCs w:val="24"/>
                <w:lang w:eastAsia="tr-TR"/>
              </w:rPr>
            </w:pPr>
            <w:r>
              <w:rPr>
                <w:rFonts w:eastAsia="Times New Roman" w:cs="Times New Roman"/>
                <w:sz w:val="24"/>
                <w:szCs w:val="24"/>
                <w:lang w:eastAsia="tr-TR"/>
              </w:rPr>
              <w:t>I</w:t>
            </w:r>
            <w:r w:rsidR="00643134" w:rsidRPr="00BC32F0">
              <w:rPr>
                <w:rFonts w:eastAsia="Times New Roman" w:cs="Times New Roman"/>
                <w:sz w:val="24"/>
                <w:szCs w:val="24"/>
                <w:lang w:eastAsia="tr-TR"/>
              </w:rPr>
              <w:t>I.</w:t>
            </w:r>
          </w:p>
        </w:tc>
        <w:tc>
          <w:tcPr>
            <w:tcW w:w="7903" w:type="dxa"/>
            <w:gridSpan w:val="4"/>
          </w:tcPr>
          <w:p w:rsidR="00643134" w:rsidRPr="00BC32F0" w:rsidRDefault="00643134" w:rsidP="00C13057">
            <w:pPr>
              <w:contextualSpacing/>
              <w:rPr>
                <w:rFonts w:eastAsia="Times New Roman" w:cs="Times New Roman"/>
                <w:sz w:val="24"/>
                <w:szCs w:val="24"/>
                <w:lang w:eastAsia="tr-TR"/>
              </w:rPr>
            </w:pPr>
            <w:r w:rsidRPr="00BC32F0">
              <w:rPr>
                <w:rFonts w:eastAsia="Times New Roman" w:cs="Times New Roman"/>
                <w:sz w:val="24"/>
                <w:szCs w:val="24"/>
                <w:lang w:eastAsia="tr-TR"/>
              </w:rPr>
              <w:t>ÖZEL GÜNDEM</w:t>
            </w:r>
          </w:p>
          <w:p w:rsidR="00643134" w:rsidRPr="00BC32F0" w:rsidRDefault="00643134" w:rsidP="00C13057">
            <w:pPr>
              <w:contextualSpacing/>
              <w:rPr>
                <w:rFonts w:eastAsia="Times New Roman" w:cs="Times New Roman"/>
                <w:sz w:val="24"/>
                <w:szCs w:val="24"/>
                <w:lang w:eastAsia="tr-TR"/>
              </w:rPr>
            </w:pPr>
          </w:p>
        </w:tc>
        <w:tc>
          <w:tcPr>
            <w:tcW w:w="708" w:type="dxa"/>
          </w:tcPr>
          <w:p w:rsidR="00643134" w:rsidRPr="00BC32F0" w:rsidRDefault="00643134" w:rsidP="00C13057">
            <w:pPr>
              <w:jc w:val="center"/>
              <w:rPr>
                <w:rFonts w:eastAsia="Times New Roman" w:cs="Times New Roman"/>
                <w:sz w:val="24"/>
                <w:szCs w:val="24"/>
                <w:lang w:eastAsia="tr-TR"/>
              </w:rPr>
            </w:pPr>
          </w:p>
        </w:tc>
      </w:tr>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532" w:type="dxa"/>
          </w:tcPr>
          <w:p w:rsidR="00643134" w:rsidRPr="00BC32F0" w:rsidRDefault="00643134" w:rsidP="00C13057">
            <w:pPr>
              <w:contextualSpacing/>
              <w:rPr>
                <w:rFonts w:eastAsia="Times New Roman" w:cs="Times New Roman"/>
                <w:sz w:val="24"/>
                <w:szCs w:val="24"/>
                <w:lang w:eastAsia="tr-TR"/>
              </w:rPr>
            </w:pPr>
            <w:r w:rsidRPr="00BC32F0">
              <w:rPr>
                <w:rFonts w:eastAsia="Times New Roman" w:cs="Times New Roman"/>
                <w:sz w:val="24"/>
                <w:szCs w:val="24"/>
                <w:lang w:eastAsia="tr-TR"/>
              </w:rPr>
              <w:t>1.</w:t>
            </w:r>
          </w:p>
        </w:tc>
        <w:tc>
          <w:tcPr>
            <w:tcW w:w="7371" w:type="dxa"/>
            <w:gridSpan w:val="3"/>
          </w:tcPr>
          <w:p w:rsidR="00643134" w:rsidRPr="00BC32F0" w:rsidRDefault="00AD3899" w:rsidP="00C13057">
            <w:pPr>
              <w:contextualSpacing/>
              <w:rPr>
                <w:rFonts w:eastAsia="Times New Roman" w:cs="Times New Roman"/>
                <w:sz w:val="24"/>
                <w:szCs w:val="24"/>
                <w:lang w:eastAsia="tr-TR"/>
              </w:rPr>
            </w:pPr>
            <w:r>
              <w:rPr>
                <w:rFonts w:eastAsia="Times New Roman" w:cs="Times New Roman"/>
                <w:sz w:val="24"/>
                <w:szCs w:val="24"/>
                <w:lang w:eastAsia="tr-TR"/>
              </w:rPr>
              <w:t>Kurumsal 07</w:t>
            </w:r>
            <w:r w:rsidR="00643134" w:rsidRPr="00BC32F0">
              <w:rPr>
                <w:rFonts w:eastAsia="Times New Roman" w:cs="Times New Roman"/>
                <w:sz w:val="24"/>
                <w:szCs w:val="24"/>
                <w:lang w:eastAsia="tr-TR"/>
              </w:rPr>
              <w:t xml:space="preserve">; </w:t>
            </w:r>
            <w:r>
              <w:rPr>
                <w:rFonts w:eastAsia="Times New Roman" w:cs="Times New Roman"/>
                <w:sz w:val="24"/>
                <w:szCs w:val="24"/>
                <w:lang w:eastAsia="tr-TR"/>
              </w:rPr>
              <w:t>Maliye</w:t>
            </w:r>
            <w:r w:rsidR="00643134" w:rsidRPr="00BC32F0">
              <w:rPr>
                <w:rFonts w:eastAsia="Times New Roman" w:cs="Times New Roman"/>
                <w:sz w:val="24"/>
                <w:szCs w:val="24"/>
                <w:lang w:eastAsia="tr-TR"/>
              </w:rPr>
              <w:t xml:space="preserve"> Bakanlığı Bütçesi.</w:t>
            </w:r>
          </w:p>
          <w:p w:rsidR="00643134" w:rsidRPr="00BC32F0" w:rsidRDefault="00643134" w:rsidP="00C13057">
            <w:pPr>
              <w:contextualSpacing/>
              <w:rPr>
                <w:rFonts w:eastAsia="Times New Roman" w:cs="Times New Roman"/>
                <w:sz w:val="24"/>
                <w:szCs w:val="24"/>
                <w:lang w:eastAsia="tr-TR"/>
              </w:rPr>
            </w:pPr>
          </w:p>
        </w:tc>
        <w:tc>
          <w:tcPr>
            <w:tcW w:w="708" w:type="dxa"/>
          </w:tcPr>
          <w:p w:rsidR="00643134" w:rsidRPr="00BC32F0" w:rsidRDefault="00AF0FAF" w:rsidP="00C13057">
            <w:pPr>
              <w:jc w:val="center"/>
              <w:rPr>
                <w:rFonts w:eastAsia="Times New Roman" w:cs="Times New Roman"/>
                <w:sz w:val="24"/>
                <w:szCs w:val="24"/>
                <w:lang w:eastAsia="tr-TR"/>
              </w:rPr>
            </w:pPr>
            <w:r>
              <w:rPr>
                <w:rFonts w:eastAsia="Times New Roman" w:cs="Times New Roman"/>
                <w:sz w:val="24"/>
                <w:szCs w:val="24"/>
                <w:lang w:eastAsia="tr-TR"/>
              </w:rPr>
              <w:t>5</w:t>
            </w:r>
          </w:p>
        </w:tc>
      </w:tr>
      <w:tr w:rsidR="00643134" w:rsidRPr="00BC32F0" w:rsidTr="00C13057">
        <w:tc>
          <w:tcPr>
            <w:tcW w:w="887" w:type="dxa"/>
          </w:tcPr>
          <w:p w:rsidR="00643134" w:rsidRPr="00BC32F0" w:rsidRDefault="00643134" w:rsidP="00C13057">
            <w:pPr>
              <w:rPr>
                <w:rFonts w:eastAsia="Times New Roman" w:cs="Times New Roman"/>
                <w:sz w:val="24"/>
                <w:szCs w:val="24"/>
                <w:lang w:eastAsia="tr-TR"/>
              </w:rPr>
            </w:pPr>
          </w:p>
        </w:tc>
        <w:tc>
          <w:tcPr>
            <w:tcW w:w="532" w:type="dxa"/>
          </w:tcPr>
          <w:p w:rsidR="00643134" w:rsidRPr="00BC32F0" w:rsidRDefault="00AD3899" w:rsidP="00C13057">
            <w:pPr>
              <w:contextualSpacing/>
              <w:rPr>
                <w:rFonts w:eastAsia="Times New Roman" w:cs="Times New Roman"/>
                <w:sz w:val="24"/>
                <w:szCs w:val="24"/>
                <w:lang w:eastAsia="tr-TR"/>
              </w:rPr>
            </w:pPr>
            <w:r>
              <w:rPr>
                <w:rFonts w:eastAsia="Times New Roman" w:cs="Times New Roman"/>
                <w:sz w:val="24"/>
                <w:szCs w:val="24"/>
                <w:lang w:eastAsia="tr-TR"/>
              </w:rPr>
              <w:t>2.</w:t>
            </w:r>
          </w:p>
        </w:tc>
        <w:tc>
          <w:tcPr>
            <w:tcW w:w="7371" w:type="dxa"/>
            <w:gridSpan w:val="3"/>
          </w:tcPr>
          <w:p w:rsidR="00643134" w:rsidRDefault="00AD3899" w:rsidP="00AD3899">
            <w:pPr>
              <w:contextualSpacing/>
              <w:rPr>
                <w:rFonts w:cs="Times New Roman"/>
                <w:sz w:val="24"/>
                <w:szCs w:val="24"/>
              </w:rPr>
            </w:pPr>
            <w:r w:rsidRPr="00D73F6A">
              <w:rPr>
                <w:rFonts w:cs="Times New Roman"/>
                <w:sz w:val="24"/>
                <w:szCs w:val="24"/>
              </w:rPr>
              <w:t>Suç Gelirlerlerinin Aklanmasının, Terörizmin Finansmanının ve Kitle İmha Silahlarının Yaygınlaşmasının Finansmanının Önlenmesi Yasa Tasarısı (Y.T.No:</w:t>
            </w:r>
            <w:proofErr w:type="gramStart"/>
            <w:r w:rsidRPr="00D73F6A">
              <w:rPr>
                <w:rFonts w:cs="Times New Roman"/>
                <w:sz w:val="24"/>
                <w:szCs w:val="24"/>
              </w:rPr>
              <w:t>9/1/2022</w:t>
            </w:r>
            <w:proofErr w:type="gramEnd"/>
            <w:r w:rsidRPr="00D73F6A">
              <w:rPr>
                <w:rFonts w:cs="Times New Roman"/>
                <w:sz w:val="24"/>
                <w:szCs w:val="24"/>
              </w:rPr>
              <w:t>)</w:t>
            </w:r>
          </w:p>
          <w:p w:rsidR="00AD3899" w:rsidRPr="00BC32F0" w:rsidRDefault="00AD3899" w:rsidP="00AD3899">
            <w:pPr>
              <w:contextualSpacing/>
              <w:rPr>
                <w:rFonts w:eastAsia="Times New Roman" w:cs="Times New Roman"/>
                <w:sz w:val="24"/>
                <w:szCs w:val="24"/>
                <w:lang w:eastAsia="tr-TR"/>
              </w:rPr>
            </w:pPr>
          </w:p>
        </w:tc>
        <w:tc>
          <w:tcPr>
            <w:tcW w:w="708" w:type="dxa"/>
          </w:tcPr>
          <w:p w:rsidR="00643134" w:rsidRPr="00BC32F0" w:rsidRDefault="00252006" w:rsidP="00C13057">
            <w:pPr>
              <w:jc w:val="center"/>
              <w:rPr>
                <w:rFonts w:eastAsia="Times New Roman" w:cs="Times New Roman"/>
                <w:sz w:val="24"/>
                <w:szCs w:val="24"/>
                <w:lang w:eastAsia="tr-TR"/>
              </w:rPr>
            </w:pPr>
            <w:r>
              <w:rPr>
                <w:rFonts w:eastAsia="Times New Roman" w:cs="Times New Roman"/>
                <w:sz w:val="24"/>
                <w:szCs w:val="24"/>
                <w:lang w:eastAsia="tr-TR"/>
              </w:rPr>
              <w:t>61</w:t>
            </w:r>
          </w:p>
        </w:tc>
      </w:tr>
    </w:tbl>
    <w:p w:rsidR="00035CB9" w:rsidRDefault="00035CB9">
      <w:pPr>
        <w:rPr>
          <w:rFonts w:cs="Times New Roman"/>
          <w:sz w:val="24"/>
          <w:szCs w:val="24"/>
        </w:rPr>
      </w:pPr>
      <w:r>
        <w:rPr>
          <w:rFonts w:cs="Times New Roman"/>
          <w:sz w:val="24"/>
          <w:szCs w:val="24"/>
        </w:rPr>
        <w:br w:type="page"/>
      </w:r>
    </w:p>
    <w:p w:rsidR="00035CB9" w:rsidRDefault="00035CB9">
      <w:pP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BİRİNCİ OTURUM</w:t>
      </w:r>
    </w:p>
    <w:p w:rsidR="0081094C" w:rsidRPr="00D73F6A" w:rsidRDefault="0081094C" w:rsidP="0081094C">
      <w:pPr>
        <w:jc w:val="center"/>
        <w:rPr>
          <w:rFonts w:cs="Times New Roman"/>
          <w:sz w:val="24"/>
          <w:szCs w:val="24"/>
        </w:rPr>
      </w:pPr>
      <w:r w:rsidRPr="00D73F6A">
        <w:rPr>
          <w:rFonts w:cs="Times New Roman"/>
          <w:sz w:val="24"/>
          <w:szCs w:val="24"/>
        </w:rPr>
        <w:t>(Açılış Saati:11.24)</w:t>
      </w: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BAŞKAN: Zorlu TÖRE</w:t>
      </w:r>
    </w:p>
    <w:p w:rsidR="0081094C" w:rsidRPr="00D73F6A" w:rsidRDefault="0081094C" w:rsidP="0081094C">
      <w:pPr>
        <w:jc w:val="center"/>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Fırtına KARANFİL</w:t>
      </w:r>
    </w:p>
    <w:p w:rsidR="0081094C" w:rsidRPr="00D73F6A" w:rsidRDefault="0081094C" w:rsidP="0081094C">
      <w:pPr>
        <w:jc w:val="cente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BAŞKAN- Sayın Milletvekilleri; Cumhuriyet Meclisinin Onuncu Dönem, Üçüncü Yasama Yılının 25’nci Birleşimini açıyorum. Ad okunmak suretiyle yoklama yapılacaktır.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Sayın </w:t>
      </w:r>
      <w:proofErr w:type="gramStart"/>
      <w:r w:rsidRPr="00D73F6A">
        <w:rPr>
          <w:rFonts w:cs="Times New Roman"/>
          <w:sz w:val="24"/>
          <w:szCs w:val="24"/>
        </w:rPr>
        <w:t>Katip</w:t>
      </w:r>
      <w:proofErr w:type="gramEnd"/>
      <w:r w:rsidRPr="00D73F6A">
        <w:rPr>
          <w:rFonts w:cs="Times New Roman"/>
          <w:sz w:val="24"/>
          <w:szCs w:val="24"/>
        </w:rPr>
        <w:t>, yoklamayı yapınız lütfen.</w:t>
      </w: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(Ad okunarak yoklama yapıldı)</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 Toplantı yeter sayısı vardır Sayın Başkan.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BAŞKAN – Toplantı yeter sayısı vardır. Sayın milletvekilleri; şimdi gündem gereği görüşmelere geçiyoruz. Bu kısımda onaya sunuş işlemleri bulunmaktadır.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Sayın milletvekilleri; bu kısımda birinci sırada Cumhuriyet Meclisi Danışma Kurulunun, Genel Kurulun Bugünkü Birleşimine İlişkin Kararı bulunmaktadır.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Kararı okuyunuz Sayın </w:t>
      </w:r>
      <w:proofErr w:type="gramStart"/>
      <w:r w:rsidRPr="00D73F6A">
        <w:rPr>
          <w:rFonts w:cs="Times New Roman"/>
          <w:sz w:val="24"/>
          <w:szCs w:val="24"/>
        </w:rPr>
        <w:t>Katip</w:t>
      </w:r>
      <w:proofErr w:type="gramEnd"/>
      <w:r w:rsidRPr="00D73F6A">
        <w:rPr>
          <w:rFonts w:cs="Times New Roman"/>
          <w:sz w:val="24"/>
          <w:szCs w:val="24"/>
        </w:rPr>
        <w:t>.</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 xml:space="preserve">Sayı: D.K.No: </w:t>
      </w:r>
      <w:proofErr w:type="gramStart"/>
      <w:r w:rsidRPr="00D73F6A">
        <w:rPr>
          <w:rFonts w:cs="Times New Roman"/>
          <w:sz w:val="24"/>
          <w:szCs w:val="24"/>
        </w:rPr>
        <w:t>64/3/2023</w:t>
      </w:r>
      <w:proofErr w:type="gramEnd"/>
      <w:r w:rsidRPr="00D73F6A">
        <w:rPr>
          <w:rFonts w:cs="Times New Roman"/>
          <w:sz w:val="24"/>
          <w:szCs w:val="24"/>
        </w:rPr>
        <w:t xml:space="preserve">                                                             </w:t>
      </w:r>
      <w:r w:rsidR="0094077C">
        <w:rPr>
          <w:rFonts w:cs="Times New Roman"/>
          <w:sz w:val="24"/>
          <w:szCs w:val="24"/>
        </w:rPr>
        <w:t xml:space="preserve">         </w:t>
      </w:r>
      <w:r w:rsidRPr="00D73F6A">
        <w:rPr>
          <w:rFonts w:cs="Times New Roman"/>
          <w:sz w:val="24"/>
          <w:szCs w:val="24"/>
        </w:rPr>
        <w:t>Tarih: 22 Aralık 2023</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 xml:space="preserve">Cumhuriyet Meclisi </w:t>
      </w:r>
    </w:p>
    <w:p w:rsidR="0081094C" w:rsidRPr="00D73F6A" w:rsidRDefault="0081094C" w:rsidP="0081094C">
      <w:pPr>
        <w:rPr>
          <w:rFonts w:cs="Times New Roman"/>
          <w:sz w:val="24"/>
          <w:szCs w:val="24"/>
        </w:rPr>
      </w:pPr>
      <w:r w:rsidRPr="00D73F6A">
        <w:rPr>
          <w:rFonts w:cs="Times New Roman"/>
          <w:sz w:val="24"/>
          <w:szCs w:val="24"/>
        </w:rPr>
        <w:t>Genel Kuruluna,</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Cumhuriyet Meclisi Danışma Kurulunun, 22 Aralık 2023 tarihli toplantısında oybirliğiyle almış olduğu, Genel Kurulun Bugünkü Birleşim Gündemine İlişkin Kararı ilişikte onayınıza sunulmaktadır.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 xml:space="preserve">                                                                                                          Zorlu TÖRE</w:t>
      </w:r>
    </w:p>
    <w:p w:rsidR="0081094C" w:rsidRPr="00D73F6A" w:rsidRDefault="0081094C" w:rsidP="0081094C">
      <w:pPr>
        <w:rPr>
          <w:rFonts w:cs="Times New Roman"/>
          <w:sz w:val="24"/>
          <w:szCs w:val="24"/>
        </w:rPr>
      </w:pPr>
      <w:r w:rsidRPr="00D73F6A">
        <w:rPr>
          <w:rFonts w:cs="Times New Roman"/>
          <w:sz w:val="24"/>
          <w:szCs w:val="24"/>
        </w:rPr>
        <w:t xml:space="preserve">                                                                                             Cumhuriyet Meclisi Başkanı </w:t>
      </w:r>
    </w:p>
    <w:p w:rsidR="008E034B" w:rsidRDefault="008E034B">
      <w:pPr>
        <w:rPr>
          <w:rFonts w:cs="Times New Roman"/>
          <w:sz w:val="24"/>
          <w:szCs w:val="24"/>
        </w:rPr>
      </w:pPr>
      <w:r>
        <w:rPr>
          <w:rFonts w:cs="Times New Roman"/>
          <w:sz w:val="24"/>
          <w:szCs w:val="24"/>
        </w:rPr>
        <w:br w:type="page"/>
      </w:r>
    </w:p>
    <w:p w:rsidR="0081094C" w:rsidRPr="00D73F6A" w:rsidRDefault="0081094C" w:rsidP="0081094C">
      <w:pPr>
        <w:rPr>
          <w:rFonts w:cs="Times New Roman"/>
          <w:sz w:val="24"/>
          <w:szCs w:val="24"/>
        </w:rPr>
      </w:pPr>
      <w:proofErr w:type="gramStart"/>
      <w:r w:rsidRPr="00D73F6A">
        <w:rPr>
          <w:rFonts w:cs="Times New Roman"/>
          <w:sz w:val="24"/>
          <w:szCs w:val="24"/>
        </w:rPr>
        <w:lastRenderedPageBreak/>
        <w:t>DÖNEM : X</w:t>
      </w:r>
      <w:proofErr w:type="gramEnd"/>
      <w:r w:rsidRPr="00D73F6A">
        <w:rPr>
          <w:rFonts w:cs="Times New Roman"/>
          <w:sz w:val="24"/>
          <w:szCs w:val="24"/>
        </w:rPr>
        <w:tab/>
      </w:r>
      <w:r w:rsidRPr="00D73F6A">
        <w:rPr>
          <w:rFonts w:cs="Times New Roman"/>
          <w:sz w:val="24"/>
          <w:szCs w:val="24"/>
        </w:rPr>
        <w:tab/>
      </w:r>
      <w:r w:rsidRPr="00D73F6A">
        <w:rPr>
          <w:rFonts w:cs="Times New Roman"/>
          <w:sz w:val="24"/>
          <w:szCs w:val="24"/>
        </w:rPr>
        <w:tab/>
      </w:r>
      <w:r w:rsidRPr="00D73F6A">
        <w:rPr>
          <w:rFonts w:cs="Times New Roman"/>
          <w:sz w:val="24"/>
          <w:szCs w:val="24"/>
        </w:rPr>
        <w:tab/>
      </w:r>
      <w:r w:rsidRPr="00D73F6A">
        <w:rPr>
          <w:rFonts w:cs="Times New Roman"/>
          <w:sz w:val="24"/>
          <w:szCs w:val="24"/>
        </w:rPr>
        <w:tab/>
        <w:t xml:space="preserve">                         </w:t>
      </w:r>
      <w:r w:rsidR="008E319E">
        <w:rPr>
          <w:rFonts w:cs="Times New Roman"/>
          <w:sz w:val="24"/>
          <w:szCs w:val="24"/>
        </w:rPr>
        <w:t xml:space="preserve">             </w:t>
      </w:r>
      <w:r w:rsidRPr="00D73F6A">
        <w:rPr>
          <w:rFonts w:cs="Times New Roman"/>
          <w:sz w:val="24"/>
          <w:szCs w:val="24"/>
        </w:rPr>
        <w:t>TARİH : 22 Aralık 2023</w:t>
      </w:r>
    </w:p>
    <w:p w:rsidR="0081094C" w:rsidRPr="00D73F6A" w:rsidRDefault="0081094C" w:rsidP="0081094C">
      <w:pPr>
        <w:rPr>
          <w:rFonts w:cs="Times New Roman"/>
          <w:sz w:val="24"/>
          <w:szCs w:val="24"/>
        </w:rPr>
      </w:pPr>
      <w:proofErr w:type="gramStart"/>
      <w:r w:rsidRPr="00D73F6A">
        <w:rPr>
          <w:rFonts w:cs="Times New Roman"/>
          <w:sz w:val="24"/>
          <w:szCs w:val="24"/>
        </w:rPr>
        <w:t>YIL         : 3</w:t>
      </w:r>
      <w:proofErr w:type="gramEnd"/>
    </w:p>
    <w:p w:rsidR="0081094C" w:rsidRPr="00D73F6A" w:rsidRDefault="0081094C" w:rsidP="0081094C">
      <w:pP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 xml:space="preserve">D.K.No: </w:t>
      </w:r>
      <w:proofErr w:type="gramStart"/>
      <w:r w:rsidRPr="00D73F6A">
        <w:rPr>
          <w:rFonts w:cs="Times New Roman"/>
          <w:sz w:val="24"/>
          <w:szCs w:val="24"/>
        </w:rPr>
        <w:t>64/3/2023</w:t>
      </w:r>
      <w:proofErr w:type="gramEnd"/>
    </w:p>
    <w:p w:rsidR="0081094C" w:rsidRPr="00D73F6A" w:rsidRDefault="0081094C" w:rsidP="0081094C">
      <w:pP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CUMHURİYET MECLİSİ DANIŞMA KURULUNUN</w:t>
      </w:r>
    </w:p>
    <w:p w:rsidR="0081094C" w:rsidRPr="00D73F6A" w:rsidRDefault="0081094C" w:rsidP="0081094C">
      <w:pPr>
        <w:jc w:val="center"/>
        <w:rPr>
          <w:rFonts w:cs="Times New Roman"/>
          <w:sz w:val="24"/>
          <w:szCs w:val="24"/>
        </w:rPr>
      </w:pPr>
      <w:r w:rsidRPr="00D73F6A">
        <w:rPr>
          <w:rFonts w:cs="Times New Roman"/>
          <w:sz w:val="24"/>
          <w:szCs w:val="24"/>
        </w:rPr>
        <w:t xml:space="preserve">GENEL KURULUN BUGÜNKÜ BİRLEŞİM GÜNDEMİNE </w:t>
      </w:r>
    </w:p>
    <w:p w:rsidR="0081094C" w:rsidRPr="00D73F6A" w:rsidRDefault="0081094C" w:rsidP="0081094C">
      <w:pPr>
        <w:jc w:val="center"/>
        <w:rPr>
          <w:rFonts w:cs="Times New Roman"/>
          <w:sz w:val="24"/>
          <w:szCs w:val="24"/>
        </w:rPr>
      </w:pPr>
      <w:r w:rsidRPr="00D73F6A">
        <w:rPr>
          <w:rFonts w:cs="Times New Roman"/>
          <w:sz w:val="24"/>
          <w:szCs w:val="24"/>
        </w:rPr>
        <w:t>İLİŞKİN KARARI</w:t>
      </w: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Cumhuriyet Meclisi Danışma Kurulu, Suç Gelirlerlerinin Aklanmasının, Terörizmin Finansmanının ve Kitle İmha Silahlarının Yaygınlaşmasının Finansmanının Önlenmesi Yasa Tasarısı (Y.T.No:</w:t>
      </w:r>
      <w:proofErr w:type="gramStart"/>
      <w:r w:rsidRPr="00D73F6A">
        <w:rPr>
          <w:rFonts w:cs="Times New Roman"/>
          <w:sz w:val="24"/>
          <w:szCs w:val="24"/>
        </w:rPr>
        <w:t>9/1/2022</w:t>
      </w:r>
      <w:proofErr w:type="gramEnd"/>
      <w:r w:rsidRPr="00D73F6A">
        <w:rPr>
          <w:rFonts w:cs="Times New Roman"/>
          <w:sz w:val="24"/>
          <w:szCs w:val="24"/>
        </w:rPr>
        <w:t>) ve Ekonomi, Maliye, Bütçe ve Plan Komitesinin Tasarıya ilişkin Raporunun İçtüzüğün 92’nci maddesinde öngörülen süreye bakılmaksızın bugünkü Gene</w:t>
      </w:r>
      <w:r w:rsidR="008E034B">
        <w:rPr>
          <w:rFonts w:cs="Times New Roman"/>
          <w:sz w:val="24"/>
          <w:szCs w:val="24"/>
        </w:rPr>
        <w:t>l Kurul gündemine alınmasına ve</w:t>
      </w:r>
      <w:r w:rsidRPr="00D73F6A">
        <w:rPr>
          <w:rFonts w:cs="Times New Roman"/>
          <w:sz w:val="24"/>
          <w:szCs w:val="24"/>
        </w:rPr>
        <w:t xml:space="preserve"> III. Kısım, Komitelerden Gelen Tasarı ve Öneriler ile Görüşülecek Diğer İşler Kısmında görüşülmesine Karar verir.</w:t>
      </w:r>
    </w:p>
    <w:p w:rsidR="0081094C" w:rsidRPr="00D73F6A" w:rsidRDefault="0081094C" w:rsidP="0081094C">
      <w:pPr>
        <w:rPr>
          <w:rFonts w:cs="Times New Roman"/>
          <w:sz w:val="24"/>
          <w:szCs w:val="24"/>
        </w:rPr>
      </w:pPr>
    </w:p>
    <w:p w:rsidR="0081094C" w:rsidRPr="00D73F6A" w:rsidRDefault="0081094C" w:rsidP="0081094C">
      <w:pPr>
        <w:jc w:val="center"/>
        <w:rPr>
          <w:rFonts w:cs="Times New Roman"/>
          <w:b/>
          <w:bCs/>
          <w:sz w:val="24"/>
          <w:szCs w:val="24"/>
        </w:rPr>
      </w:pPr>
      <w:r w:rsidRPr="00D73F6A">
        <w:rPr>
          <w:rFonts w:cs="Times New Roman"/>
          <w:b/>
          <w:bCs/>
          <w:sz w:val="24"/>
          <w:szCs w:val="24"/>
        </w:rPr>
        <w:t>Zorlu TÖRE</w:t>
      </w:r>
    </w:p>
    <w:p w:rsidR="0081094C" w:rsidRPr="00D73F6A" w:rsidRDefault="0081094C" w:rsidP="0081094C">
      <w:pPr>
        <w:jc w:val="center"/>
        <w:rPr>
          <w:rFonts w:cs="Times New Roman"/>
          <w:b/>
          <w:bCs/>
          <w:sz w:val="24"/>
          <w:szCs w:val="24"/>
        </w:rPr>
      </w:pPr>
      <w:r w:rsidRPr="00D73F6A">
        <w:rPr>
          <w:rFonts w:cs="Times New Roman"/>
          <w:b/>
          <w:bCs/>
          <w:sz w:val="24"/>
          <w:szCs w:val="24"/>
        </w:rPr>
        <w:t>CUMHURİYET MECLİSİ BAŞKANI</w:t>
      </w:r>
    </w:p>
    <w:p w:rsidR="0081094C" w:rsidRPr="00D73F6A" w:rsidRDefault="0081094C" w:rsidP="0081094C">
      <w:pPr>
        <w:jc w:val="center"/>
        <w:rPr>
          <w:rFonts w:cs="Times New Roman"/>
          <w:b/>
          <w:bCs/>
          <w:sz w:val="24"/>
          <w:szCs w:val="24"/>
        </w:rPr>
      </w:pPr>
    </w:p>
    <w:p w:rsidR="0081094C" w:rsidRPr="00D73F6A" w:rsidRDefault="0081094C" w:rsidP="0081094C">
      <w:pPr>
        <w:jc w:val="center"/>
        <w:rPr>
          <w:rFonts w:cs="Times New Roman"/>
          <w:b/>
          <w:bCs/>
          <w:sz w:val="24"/>
          <w:szCs w:val="24"/>
        </w:rPr>
      </w:pPr>
    </w:p>
    <w:tbl>
      <w:tblPr>
        <w:tblW w:w="9288" w:type="dxa"/>
        <w:tblLook w:val="04A0" w:firstRow="1" w:lastRow="0" w:firstColumn="1" w:lastColumn="0" w:noHBand="0" w:noVBand="1"/>
      </w:tblPr>
      <w:tblGrid>
        <w:gridCol w:w="4644"/>
        <w:gridCol w:w="4644"/>
      </w:tblGrid>
      <w:tr w:rsidR="0081094C" w:rsidRPr="00D73F6A" w:rsidTr="0037580E">
        <w:tc>
          <w:tcPr>
            <w:tcW w:w="4644" w:type="dxa"/>
            <w:hideMark/>
          </w:tcPr>
          <w:p w:rsidR="0081094C" w:rsidRPr="00D73F6A" w:rsidRDefault="0081094C" w:rsidP="0037580E">
            <w:pPr>
              <w:spacing w:line="276" w:lineRule="auto"/>
              <w:jc w:val="center"/>
              <w:rPr>
                <w:rFonts w:cs="Times New Roman"/>
                <w:b/>
                <w:bCs/>
                <w:sz w:val="24"/>
                <w:szCs w:val="24"/>
              </w:rPr>
            </w:pPr>
            <w:r w:rsidRPr="00D73F6A">
              <w:rPr>
                <w:rFonts w:cs="Times New Roman"/>
                <w:b/>
                <w:bCs/>
                <w:sz w:val="24"/>
                <w:szCs w:val="24"/>
              </w:rPr>
              <w:t>UBP GRUBU</w:t>
            </w:r>
          </w:p>
        </w:tc>
        <w:tc>
          <w:tcPr>
            <w:tcW w:w="4644" w:type="dxa"/>
            <w:hideMark/>
          </w:tcPr>
          <w:p w:rsidR="0081094C" w:rsidRPr="00D73F6A" w:rsidRDefault="0081094C" w:rsidP="0037580E">
            <w:pPr>
              <w:spacing w:line="276" w:lineRule="auto"/>
              <w:jc w:val="center"/>
              <w:rPr>
                <w:rFonts w:cs="Times New Roman"/>
                <w:b/>
                <w:bCs/>
                <w:sz w:val="24"/>
                <w:szCs w:val="24"/>
              </w:rPr>
            </w:pPr>
            <w:r w:rsidRPr="00D73F6A">
              <w:rPr>
                <w:rFonts w:cs="Times New Roman"/>
                <w:b/>
                <w:bCs/>
                <w:sz w:val="24"/>
                <w:szCs w:val="24"/>
              </w:rPr>
              <w:t>CTP GRUBU</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Sayın Milletvekilleri; Kararı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edilmiştir. </w:t>
      </w:r>
    </w:p>
    <w:p w:rsidR="001E0F01" w:rsidRDefault="001E0F01">
      <w:pPr>
        <w:rPr>
          <w:rFonts w:cs="Times New Roman"/>
          <w:sz w:val="24"/>
          <w:szCs w:val="24"/>
        </w:rPr>
      </w:pPr>
      <w:r>
        <w:rPr>
          <w:rFonts w:cs="Times New Roman"/>
          <w:sz w:val="24"/>
          <w:szCs w:val="24"/>
        </w:rPr>
        <w:br w:type="page"/>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Sayın Milletvekilleri; ikinci sırada Ekonomi, Maliye, Bütçe ve Plan Komitesinin İvedilikle görüşülen Suç Gelirlerinin Aklanmasının, Terörizmin Finansmanının ve Kitle İmha Silahlarının Yaygınlaşmasının Finansmanının Önlenmesi Yasa Tasarısının Genel Kurulda Üçüncü Görüşmesine İlişkin Tezkeresi vardır. Sayın </w:t>
      </w:r>
      <w:proofErr w:type="gramStart"/>
      <w:r w:rsidRPr="00D73F6A">
        <w:rPr>
          <w:rFonts w:cs="Times New Roman"/>
          <w:sz w:val="24"/>
          <w:szCs w:val="24"/>
        </w:rPr>
        <w:t>Katip</w:t>
      </w:r>
      <w:proofErr w:type="gramEnd"/>
      <w:r w:rsidRPr="00D73F6A">
        <w:rPr>
          <w:rFonts w:cs="Times New Roman"/>
          <w:sz w:val="24"/>
          <w:szCs w:val="24"/>
        </w:rPr>
        <w:t xml:space="preserve"> Tezkereyi okuyunuz lütfen. </w:t>
      </w:r>
    </w:p>
    <w:p w:rsidR="0081094C" w:rsidRPr="00D73F6A" w:rsidRDefault="0081094C" w:rsidP="0081094C">
      <w:pPr>
        <w:rPr>
          <w:rFonts w:cs="Times New Roman"/>
          <w:sz w:val="24"/>
          <w:szCs w:val="24"/>
        </w:rPr>
      </w:pPr>
    </w:p>
    <w:p w:rsidR="00B15F90" w:rsidRDefault="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p w:rsidR="0081094C" w:rsidRPr="00D73F6A" w:rsidRDefault="0081094C" w:rsidP="0081094C">
      <w:pPr>
        <w:ind w:firstLine="708"/>
        <w:jc w:val="center"/>
        <w:rPr>
          <w:rFonts w:cs="Times New Roman"/>
          <w:sz w:val="24"/>
          <w:szCs w:val="24"/>
        </w:rPr>
      </w:pPr>
      <w:r w:rsidRPr="00D73F6A">
        <w:rPr>
          <w:rFonts w:cs="Times New Roman"/>
          <w:sz w:val="24"/>
          <w:szCs w:val="24"/>
        </w:rPr>
        <w:t>CUMHURİYET MECLİSİ</w:t>
      </w:r>
    </w:p>
    <w:p w:rsidR="0081094C" w:rsidRPr="00D73F6A" w:rsidRDefault="0081094C" w:rsidP="0081094C">
      <w:pPr>
        <w:ind w:firstLine="708"/>
        <w:jc w:val="center"/>
        <w:rPr>
          <w:rFonts w:cs="Times New Roman"/>
          <w:sz w:val="24"/>
          <w:szCs w:val="24"/>
        </w:rPr>
      </w:pPr>
      <w:r w:rsidRPr="00D73F6A">
        <w:rPr>
          <w:rFonts w:cs="Times New Roman"/>
          <w:sz w:val="24"/>
          <w:szCs w:val="24"/>
        </w:rPr>
        <w:t>EKONOMİ, MALİYE, BÜTÇE VE PLAN KOMİTESİ</w:t>
      </w:r>
    </w:p>
    <w:p w:rsidR="0081094C" w:rsidRPr="00D73F6A" w:rsidRDefault="0081094C" w:rsidP="0081094C">
      <w:pPr>
        <w:ind w:firstLine="708"/>
        <w:jc w:val="center"/>
        <w:rPr>
          <w:rFonts w:cs="Times New Roman"/>
          <w:sz w:val="24"/>
          <w:szCs w:val="24"/>
        </w:rPr>
      </w:pPr>
      <w:r w:rsidRPr="00D73F6A">
        <w:rPr>
          <w:rFonts w:cs="Times New Roman"/>
          <w:sz w:val="24"/>
          <w:szCs w:val="24"/>
        </w:rPr>
        <w:t>BAŞKANLIĞI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
    <w:p w:rsidR="0081094C" w:rsidRPr="00D73F6A" w:rsidRDefault="0081094C" w:rsidP="0081094C">
      <w:pPr>
        <w:jc w:val="left"/>
        <w:rPr>
          <w:rFonts w:cs="Times New Roman"/>
          <w:sz w:val="24"/>
          <w:szCs w:val="24"/>
        </w:rPr>
      </w:pPr>
      <w:r w:rsidRPr="00D73F6A">
        <w:rPr>
          <w:rFonts w:cs="Times New Roman"/>
          <w:sz w:val="24"/>
          <w:szCs w:val="24"/>
        </w:rPr>
        <w:t>Sayı: Y.T.No:</w:t>
      </w:r>
      <w:proofErr w:type="gramStart"/>
      <w:r w:rsidRPr="00D73F6A">
        <w:rPr>
          <w:rFonts w:cs="Times New Roman"/>
          <w:sz w:val="24"/>
          <w:szCs w:val="24"/>
        </w:rPr>
        <w:t>9/1/2022</w:t>
      </w:r>
      <w:proofErr w:type="gramEnd"/>
      <w:r w:rsidRPr="00D73F6A">
        <w:rPr>
          <w:rFonts w:cs="Times New Roman"/>
          <w:sz w:val="24"/>
          <w:szCs w:val="24"/>
        </w:rPr>
        <w:tab/>
      </w:r>
      <w:r w:rsidRPr="00D73F6A">
        <w:rPr>
          <w:rFonts w:cs="Times New Roman"/>
          <w:sz w:val="24"/>
          <w:szCs w:val="24"/>
        </w:rPr>
        <w:tab/>
      </w:r>
      <w:r w:rsidRPr="00D73F6A">
        <w:rPr>
          <w:rFonts w:cs="Times New Roman"/>
          <w:sz w:val="24"/>
          <w:szCs w:val="24"/>
        </w:rPr>
        <w:tab/>
        <w:t xml:space="preserve">                  </w:t>
      </w:r>
      <w:r w:rsidR="00333154">
        <w:rPr>
          <w:rFonts w:cs="Times New Roman"/>
          <w:sz w:val="24"/>
          <w:szCs w:val="24"/>
        </w:rPr>
        <w:t xml:space="preserve">                                   </w:t>
      </w:r>
      <w:r w:rsidRPr="00D73F6A">
        <w:rPr>
          <w:rFonts w:cs="Times New Roman"/>
          <w:sz w:val="24"/>
          <w:szCs w:val="24"/>
        </w:rPr>
        <w:t xml:space="preserve">  20 Aralık 2023</w:t>
      </w:r>
    </w:p>
    <w:p w:rsidR="0081094C" w:rsidRPr="00D73F6A" w:rsidRDefault="0081094C" w:rsidP="0081094C">
      <w:pPr>
        <w:ind w:firstLine="708"/>
        <w:jc w:val="right"/>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Cumhuriyet Meclisi Başkanlığı,</w:t>
      </w:r>
    </w:p>
    <w:p w:rsidR="0081094C" w:rsidRPr="00D73F6A" w:rsidRDefault="0081094C" w:rsidP="0081094C">
      <w:pPr>
        <w:rPr>
          <w:rFonts w:cs="Times New Roman"/>
          <w:sz w:val="24"/>
          <w:szCs w:val="24"/>
        </w:rPr>
      </w:pPr>
      <w:r w:rsidRPr="00D73F6A">
        <w:rPr>
          <w:rFonts w:cs="Times New Roman"/>
          <w:sz w:val="24"/>
          <w:szCs w:val="24"/>
        </w:rPr>
        <w:t>Lefkoşa.</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Öz: İvedilikle görüşülen Suç Gelirlerinin Aklanmasının, Terörizmin Finansmanının ve Kitle İmha Silahlarının Yaygınlaşmasının Finansmanının Önlenmesi Yasa Tasarısının Genel Kurulda Üçüncü Görüşmesi Hakkında.</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sayılarımla arz ederim.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 xml:space="preserve">                                                                                         Resmiye Eroğlu CANALTAY</w:t>
      </w:r>
    </w:p>
    <w:p w:rsidR="0081094C" w:rsidRPr="00D73F6A" w:rsidRDefault="0081094C" w:rsidP="0081094C">
      <w:pPr>
        <w:rPr>
          <w:rFonts w:cs="Times New Roman"/>
          <w:sz w:val="24"/>
          <w:szCs w:val="24"/>
        </w:rPr>
      </w:pPr>
      <w:r w:rsidRPr="00D73F6A">
        <w:rPr>
          <w:rFonts w:cs="Times New Roman"/>
          <w:sz w:val="24"/>
          <w:szCs w:val="24"/>
        </w:rPr>
        <w:t xml:space="preserve">                                                                                                    Komite Başkanı</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Sayın Milletvekilleri; Tezkereyi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edilmiştir.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Sayın Milletvekilleri; 2024 Mali Yılı Merkezi Devlet Yönetimi Bütçe Yasa Tasarısını görüşmeye devam ediyoruz.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Şimdi Kurumsal 07; Maliye Bakanlığı Bütçesinin görüşülmesine geçiyoruz. Maliye Bakanlığı Bütçesinin ödeneklerini okuyunuz lütfen.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Kurumsal I. Düzey 07: Maliye Bakanlığı Bütçesi.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01:Yönetim Hizmetleri. 01: Personel Giderleri(TL): 134 Milyon 945 Bin. 02 Sosyal Güvenlik Kurumuna Devlet Primi Giderleri(TL): 11 Milyon 990 Bin. 03 Mal ve Hizmet Alım Giderleri (TL): 16 Milyon 425 Bin. 04 Faiz Giderleri (TL): Yok. 05 Cari Transferler (TL): 1 Milyon 316 Bin. 06 Sermaye Giderleri (TL): 115 Milyon 400 Bin. 07 Sermaye Transferleri(TL): Yok. 08 Borç Verme (TL): Yok. 09 Yedek Ödenekler (TL): Yok. II. Düzey Toplamı(TL): 280 Milyon 76 Bin.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lastRenderedPageBreak/>
        <w:t>II.Düzey</w:t>
      </w:r>
      <w:proofErr w:type="gramEnd"/>
      <w:r w:rsidRPr="00D73F6A">
        <w:rPr>
          <w:rFonts w:cs="Times New Roman"/>
          <w:sz w:val="24"/>
          <w:szCs w:val="24"/>
        </w:rPr>
        <w:t xml:space="preserve"> 02:Bütçe Dairesi. 01: Personel Giderleri(TL): 43 Milyon 361 Bin. 02 Sosyal Güvenlik Kurumuna Devlet Primi Giderleri(TL): 3 Milyon 333 Bin. 03 Mal ve Hizmet Alım Giderleri (TL): 5 Milyon 452 Bin 200. 04 Faiz Giderleri (TL): Yok. 05 Cari Transferler (TL): 12 Milyar 322 Milyon 559 Bin. 06 Sermaye Giderleri (TL): 4 Milyar 640 Milyon 360 Bin. 07 Sermaye Transferleri(TL): Yok. 08 Borç Verme (TL): Yok. 09 Yedek Ödenekler (TL): 3 Milyar 50 Milyon. II. Düzey Toplamı(TL): 20 Milyar 65 Milyon 65 Bin 200.</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03:Maliye Teftiş ve İnceleme Kurulu. 01: Personel Giderleri(TL): 21 Milyon 911 Bin. 02 Sosyal Güvenlik Kurumuna Devlet Primi Giderleri(TL): 1 Milyon 713 Bin. 03 Mal ve Hizmet Alım Giderleri (TL): 283 Bin 600. 04 Faiz Giderleri (TL): Yok. 05 Cari Transferler (TL): Yok. 06 Sermaye Giderleri (TL): Yok. 07 Sermaye Transferleri(TL): Yok. 08 Borç Verme (TL): Yok. 09 Yedek Ödenekler (TL): Yok. II. Düzey Toplamı(TL): 23 Milyon 907 Bin 600.</w:t>
      </w:r>
    </w:p>
    <w:p w:rsidR="00C13057" w:rsidRDefault="00C13057"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04: Gelir ve Vergi Dairesi. 01: Personel Giderleri(TL): 369 Milyon 501 Bin. 02 Sosyal Güvenlik Kurumuna Devlet Primi Giderleri(TL): 25 Milyon 616 Bin. 03 Mal ve Hizmet Alım Giderleri (TL): 30 Milyon 878 Bin 100. 04 Faiz Giderleri (TL): Yok. 05 Cari Transferler (TL): Yok. 06 Sermaye Giderleri (TL): 1 Milyon 500 Bin. 07 Sermaye Transferleri(TL): Yok. 08 Borç Verme (TL): Yok. 09 Yedek Ödenekler (TL): Yok. II. Düzey Toplamı(TL): 427 Milyon 495 Bin 100.</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05: Devlet Emlak ve Malzeme Dairesi. 01: Personel Giderleri(TL): 159 Milyon 210 Bin. 02 Sosyal Güvenlik Kurumuna Devlet Primi Giderleri(TL): 20 Milyon 886 Bin. 03 Mal ve Hizmet Alım Giderleri (TL): 3 Milyon 884 Bin. 04 Faiz Giderleri (TL): Yok. 05 Cari Transferler (TL): Yok. 06 Sermaye Giderleri (TL): Yok. 07 Sermaye Transferleri(TL): Yok. 08 Borç Verme (TL): Yok. 09 Yedek Ödenekler (TL): Yok. II. Düzey Toplamı(TL): 183 Milyon 980 Bin.</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06: Gümrük ve Rüsumat Dairesi. 01: Personel Giderleri(TL): 373 Milyon 936 Bin. 02 Sosyal Güvenlik Kurumuna Devlet Primi Giderleri(TL): 23 Milyon 231 Bin. 03 Mal ve Hizmet Alım Giderleri (TL): 17 Milyon 163 Bin 900. 04 Faiz Giderleri (TL): Yok. 05 Cari Transferler (TL): Yok. 06 Sermaye Giderleri (TL):Yok. 07 Sermaye Transferleri(TL): Yok. 08 Borç Verme (TL): Yok. 09 Yedek Ödenekler (TL): Yok. II. Düzey Toplamı(TL): 414 Milyon 330 Bin 900.</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07: Hazine ve Muhasebe Dairesi. 01: Personel Giderleri(TL): 233 Milyon 686 Bin. 02 Sosyal Güvenlik Kurumuna Devlet Primi Giderleri(TL):7 Milyon 702 Bin. 03 Mal ve Hizmet Alım Giderleri (TL):  3 Milyon 987 Bin 100. 04 Faiz Giderleri (TL): 600 Milyon. 05 Cari Transferler (TL): 15 Milyar 716 Milyon 433 Bin. 06 Sermaye Giderleri (TL): Yok. 07 Sermaye Transferleri(TL): Yok. 08 Borç Verme (TL): Yok. 09 Yedek Ödenekler (TL): Yok. II. Düzey Toplamı(TL): 16 Milyar 561 Milyon 808 Bin 100.</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II.Düzey</w:t>
      </w:r>
      <w:proofErr w:type="gramEnd"/>
      <w:r w:rsidRPr="00D73F6A">
        <w:rPr>
          <w:rFonts w:cs="Times New Roman"/>
          <w:sz w:val="24"/>
          <w:szCs w:val="24"/>
        </w:rPr>
        <w:t xml:space="preserve"> 08: Para Kambiyo ve İnkişaf Sandığı İşleri Dairesi. 01: Personel Giderleri(TL): 28 Milyon 563 Bin. 02 Sosyal Güvenlik Kurumuna Devlet Primi Giderleri(TL): 2 Milyon 501 Bin. 03 Mal ve Hizmet Alım Giderleri (TL):  849 Bin 600. 04 Faiz Giderleri (TL): Yok. 05 Cari Transferler (TL): 60 Milyon. 06 Sermaye Giderleri (TL): Yok. 07 Sermaye Transferleri(TL): Yok. 08 Borç Verme (TL): 100 Bin. 09 Yedek Ödenekler (TL): Yok. II. Düzey Toplamı(TL): 91 Milyon 913 Bin 600. Kurumsal Toplamı (TL): 38 Milyar 48 Milyon 576 Bin 500.</w:t>
      </w:r>
    </w:p>
    <w:p w:rsidR="0081094C" w:rsidRPr="00D73F6A" w:rsidRDefault="0081094C" w:rsidP="0081094C">
      <w:pPr>
        <w:rPr>
          <w:rFonts w:cs="Times New Roman"/>
          <w:sz w:val="24"/>
          <w:szCs w:val="24"/>
        </w:rPr>
      </w:pPr>
    </w:p>
    <w:p w:rsidR="0081094C" w:rsidRDefault="0081094C" w:rsidP="0081094C">
      <w:pPr>
        <w:rPr>
          <w:rFonts w:cs="Times New Roman"/>
          <w:sz w:val="24"/>
          <w:szCs w:val="24"/>
        </w:rPr>
      </w:pPr>
      <w:r w:rsidRPr="00D73F6A">
        <w:rPr>
          <w:rFonts w:cs="Times New Roman"/>
          <w:sz w:val="24"/>
          <w:szCs w:val="24"/>
        </w:rPr>
        <w:lastRenderedPageBreak/>
        <w:tab/>
        <w:t>BAŞKAN – Sayın milletvekilleri; Maliye Bakanlığı Bütçesi üzerinde söz isteyen var mı?</w:t>
      </w:r>
    </w:p>
    <w:p w:rsidR="00411F59" w:rsidRPr="00D73F6A" w:rsidRDefault="00411F59" w:rsidP="0081094C">
      <w:pPr>
        <w:rPr>
          <w:rFonts w:cs="Times New Roman"/>
          <w:sz w:val="24"/>
          <w:szCs w:val="24"/>
        </w:rPr>
      </w:pPr>
    </w:p>
    <w:p w:rsidR="0081094C" w:rsidRDefault="0081094C" w:rsidP="0081094C">
      <w:pPr>
        <w:ind w:firstLine="720"/>
        <w:rPr>
          <w:rFonts w:cs="Times New Roman"/>
          <w:sz w:val="24"/>
          <w:szCs w:val="24"/>
        </w:rPr>
      </w:pPr>
      <w:r w:rsidRPr="00D73F6A">
        <w:rPr>
          <w:rFonts w:cs="Times New Roman"/>
          <w:sz w:val="24"/>
          <w:szCs w:val="24"/>
        </w:rPr>
        <w:t xml:space="preserve"> Sayın Tufan Erhürman buyurun Kürsüye. Buyurun hitap edin yüce Meclisimize.</w:t>
      </w:r>
    </w:p>
    <w:p w:rsidR="00411F59" w:rsidRPr="00D73F6A" w:rsidRDefault="00411F59" w:rsidP="0081094C">
      <w:pPr>
        <w:ind w:firstLine="720"/>
        <w:rPr>
          <w:rFonts w:cs="Times New Roman"/>
          <w:sz w:val="24"/>
          <w:szCs w:val="24"/>
        </w:rPr>
      </w:pPr>
    </w:p>
    <w:p w:rsidR="0081094C" w:rsidRPr="00D73F6A" w:rsidRDefault="004F46AA" w:rsidP="0081094C">
      <w:pPr>
        <w:ind w:firstLine="720"/>
        <w:rPr>
          <w:rFonts w:cs="Times New Roman"/>
          <w:sz w:val="24"/>
          <w:szCs w:val="24"/>
        </w:rPr>
      </w:pPr>
      <w:r>
        <w:rPr>
          <w:rFonts w:cs="Times New Roman"/>
          <w:sz w:val="24"/>
          <w:szCs w:val="24"/>
        </w:rPr>
        <w:t xml:space="preserve">TUFAN ERHÜRMAN  (Lefkoşa) </w:t>
      </w:r>
      <w:r w:rsidR="0081094C" w:rsidRPr="00D73F6A">
        <w:rPr>
          <w:rFonts w:cs="Times New Roman"/>
          <w:sz w:val="24"/>
          <w:szCs w:val="24"/>
        </w:rPr>
        <w:t>– Değerli milletvekilleri; alışıldık deyimle söylersek bütçe maratonu diye her zaman adlandırılan uzun bir sürecin son gününü yaşıyoruz. Bu süreçte Komite…</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BAŞKAN – Sayın milletvekilleri; konuşmacı devam edemiyor. Lütfen. </w:t>
      </w:r>
    </w:p>
    <w:p w:rsidR="0081094C" w:rsidRPr="00D73F6A" w:rsidRDefault="0081094C" w:rsidP="0081094C">
      <w:pPr>
        <w:ind w:firstLine="720"/>
        <w:rPr>
          <w:rFonts w:cs="Times New Roman"/>
          <w:sz w:val="24"/>
          <w:szCs w:val="24"/>
        </w:rPr>
      </w:pPr>
    </w:p>
    <w:p w:rsidR="0081094C" w:rsidRPr="00D73F6A" w:rsidRDefault="0081094C" w:rsidP="00117665">
      <w:pPr>
        <w:ind w:firstLine="720"/>
        <w:rPr>
          <w:rFonts w:cs="Times New Roman"/>
          <w:sz w:val="24"/>
          <w:szCs w:val="24"/>
        </w:rPr>
      </w:pPr>
      <w:r w:rsidRPr="00D73F6A">
        <w:rPr>
          <w:rFonts w:cs="Times New Roman"/>
          <w:sz w:val="24"/>
          <w:szCs w:val="24"/>
        </w:rPr>
        <w:t>TUFAN ERHÜRMAN  (Devamla)</w:t>
      </w:r>
      <w:r w:rsidR="00AE577F">
        <w:rPr>
          <w:rFonts w:cs="Times New Roman"/>
          <w:sz w:val="24"/>
          <w:szCs w:val="24"/>
        </w:rPr>
        <w:t xml:space="preserve"> – </w:t>
      </w:r>
      <w:r w:rsidRPr="00D73F6A">
        <w:rPr>
          <w:rFonts w:cs="Times New Roman"/>
          <w:sz w:val="24"/>
          <w:szCs w:val="24"/>
        </w:rPr>
        <w:t xml:space="preserve">Tekrar başlayalım değerli milletvekilleri; bütçe maratonu diye adlandırılır alışılagelmiş bir deyimdir. Uzun bir süreçtir ve bugün son gününe geldik bu sürecin. Bu süreç tabii Genel Kurulda başlamadı, Komite safhasında başladı. Onunla birleştirirsek epeyce uzun bir süre. Son güne geldik. Epeyce konuşmalar yapıldı tabii bütçe hepimiz biliyoruz ki bütçe görüşmeleri iki şeyin birden görüşmesidir. Bütün demokrasilerde böyledir. </w:t>
      </w:r>
      <w:r w:rsidR="00117665">
        <w:rPr>
          <w:rFonts w:cs="Times New Roman"/>
          <w:sz w:val="24"/>
          <w:szCs w:val="24"/>
        </w:rPr>
        <w:t>B</w:t>
      </w:r>
      <w:r w:rsidRPr="00D73F6A">
        <w:rPr>
          <w:rFonts w:cs="Times New Roman"/>
          <w:sz w:val="24"/>
          <w:szCs w:val="24"/>
        </w:rPr>
        <w:t>ir</w:t>
      </w:r>
      <w:r w:rsidR="0023304F">
        <w:rPr>
          <w:rFonts w:cs="Times New Roman"/>
          <w:sz w:val="24"/>
          <w:szCs w:val="24"/>
        </w:rPr>
        <w:t>, gerçekten bütçe görüşülür;</w:t>
      </w:r>
      <w:r w:rsidRPr="00D73F6A">
        <w:rPr>
          <w:rFonts w:cs="Times New Roman"/>
          <w:sz w:val="24"/>
          <w:szCs w:val="24"/>
        </w:rPr>
        <w:t xml:space="preserve"> rakamlar gelecekte ne yapılabilir, ne yapılamaz gelecek yılda bunlar görüşülür. Bir de bütün ülkelerde bir yıllık geçmişin muhasebesi de yapılır, siyasi muhasebedir bu. Hatta pek çok ülkede biliyorsunuz bütçe görüşmeleri sonucunda bütçesi kabul görmeyen hükümet düşer. Yani sadece güven oylamasında güvenoyu alamayan hükümet değil, bütçesi reddedilen hükümet de düşer. Bu demokrasinin genel kuralıdır. Neden düşer? Çünkü işte o muhasebe sonucunda bir yılın muhasebesi sonucunda ortaya çıkar ki başarısız bir yapı vardır. Buna da milletvekilleri ret oyu verirse çoğunlukla arkadaşlar yeter artık ya yani her defasında tekrar tekrar durmak zorunda kalmayalım.</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Sayın milletvekilleri; lütfen sessiz olalım. Konuşmacı devam edemiyor. Lütfen! Sayın Milletvekilleri lütfen!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(Meclis Başkanı Sayın Zorlu Töre Başkanlık Kürsüsünü Sayın İzlem Gürçağ’a devreder)</w:t>
      </w:r>
    </w:p>
    <w:p w:rsidR="0081094C" w:rsidRPr="00D73F6A" w:rsidRDefault="0081094C" w:rsidP="0081094C">
      <w:pPr>
        <w:ind w:firstLine="708"/>
        <w:rPr>
          <w:rFonts w:cs="Times New Roman"/>
          <w:sz w:val="24"/>
          <w:szCs w:val="24"/>
        </w:rPr>
      </w:pPr>
    </w:p>
    <w:p w:rsidR="0081094C" w:rsidRPr="00D73F6A" w:rsidRDefault="00D81CD7" w:rsidP="0081094C">
      <w:pPr>
        <w:ind w:firstLine="708"/>
        <w:rPr>
          <w:rFonts w:cs="Times New Roman"/>
          <w:sz w:val="24"/>
          <w:szCs w:val="24"/>
        </w:rPr>
      </w:pPr>
      <w:r w:rsidRPr="00D73F6A">
        <w:rPr>
          <w:rFonts w:cs="Times New Roman"/>
          <w:sz w:val="24"/>
          <w:szCs w:val="24"/>
        </w:rPr>
        <w:t>TUFAN ERHÜRMAN  (Devamla)</w:t>
      </w:r>
      <w:r>
        <w:rPr>
          <w:rFonts w:cs="Times New Roman"/>
          <w:sz w:val="24"/>
          <w:szCs w:val="24"/>
        </w:rPr>
        <w:t xml:space="preserve"> – </w:t>
      </w:r>
      <w:r w:rsidR="0081094C" w:rsidRPr="00D73F6A">
        <w:rPr>
          <w:rFonts w:cs="Times New Roman"/>
          <w:sz w:val="24"/>
          <w:szCs w:val="24"/>
        </w:rPr>
        <w:t>Onun için bütçe görüşmeleri sırasında zaman zaman bazı milletvekili arkadaşların basına, sosyal medyaya yönelik açıklamalarında işte bütçe görüşülmüyor, bütçenin dışında her şey görüşülüyor gibi beyanatlar vermiş olmalarını hayretle karşıladım.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(Meclis Başkan Yardımcısı Sayın Fazilet Özdenefe Başkanlık Kürsüsünün Sayın İzlem Gürçağ’dan devralır)</w:t>
      </w:r>
    </w:p>
    <w:p w:rsidR="0081094C" w:rsidRPr="00D73F6A" w:rsidRDefault="0081094C" w:rsidP="0081094C">
      <w:pPr>
        <w:ind w:firstLine="708"/>
        <w:rPr>
          <w:rFonts w:cs="Times New Roman"/>
          <w:sz w:val="24"/>
          <w:szCs w:val="24"/>
        </w:rPr>
      </w:pPr>
    </w:p>
    <w:p w:rsidR="0081094C" w:rsidRPr="00D73F6A" w:rsidRDefault="0081094C" w:rsidP="001C6CFA">
      <w:pPr>
        <w:ind w:firstLine="708"/>
        <w:rPr>
          <w:rFonts w:cs="Times New Roman"/>
          <w:sz w:val="24"/>
          <w:szCs w:val="24"/>
        </w:rPr>
      </w:pPr>
      <w:r w:rsidRPr="00D73F6A">
        <w:rPr>
          <w:rFonts w:cs="Times New Roman"/>
          <w:sz w:val="24"/>
          <w:szCs w:val="24"/>
        </w:rPr>
        <w:t xml:space="preserve"> Yani bu memlekette ve dünyanın genelinde bütçede ne görüşülürü bilmeden milletvekili sıfatıyla oturmak abesle iştigal etmek demektir. Üstüne üstlük o arkadaşlar komite toplantılarına hiçbir katılım göstermeyecek bütçeyle ilgili, aşağıda ağızlarından tek bir kelam duymayacağız Genel Kurulda ama saatlerce buralarda çalışıp hazırlanıp konuşma yapan arkadaşlarımız için de onların emeklerini değersizleştirmeye, itibarsızlaştırmaya yönelik açıklamalar yapılacak. Bunu kınadığımı sadece söylemek istiyorum, isim falan vermek ihtiyacı duymadan. Herkes bir silkinip kendine</w:t>
      </w:r>
      <w:r w:rsidR="00A714FC">
        <w:rPr>
          <w:rFonts w:cs="Times New Roman"/>
          <w:sz w:val="24"/>
          <w:szCs w:val="24"/>
        </w:rPr>
        <w:t xml:space="preserve"> gelsin. Ha, bütçe görüşüldü mü</w:t>
      </w:r>
      <w:r w:rsidRPr="00D73F6A">
        <w:rPr>
          <w:rFonts w:cs="Times New Roman"/>
          <w:sz w:val="24"/>
          <w:szCs w:val="24"/>
        </w:rPr>
        <w:t xml:space="preserve"> Bütçeyle ilgili rakamlar görüşüldü mü merak ettiys</w:t>
      </w:r>
      <w:r w:rsidR="00EB5596">
        <w:rPr>
          <w:rFonts w:cs="Times New Roman"/>
          <w:sz w:val="24"/>
          <w:szCs w:val="24"/>
        </w:rPr>
        <w:t xml:space="preserve">e </w:t>
      </w:r>
      <w:r w:rsidRPr="00D73F6A">
        <w:rPr>
          <w:rFonts w:cs="Times New Roman"/>
          <w:sz w:val="24"/>
          <w:szCs w:val="24"/>
        </w:rPr>
        <w:t xml:space="preserve">ilgili arkadaşlar, bütçeyle ilgili rakamların burada tekrar tekrar görüşüldüğünü de işitmelerini sağlayacak konuşmalar yapıldı. Şimdi bir ilginç olan bütçe kapanırken, bütçe görüşmeleri kapanırken aynı konuşmayı yeni </w:t>
      </w:r>
      <w:r w:rsidRPr="00D73F6A">
        <w:rPr>
          <w:rFonts w:cs="Times New Roman"/>
          <w:sz w:val="24"/>
          <w:szCs w:val="24"/>
        </w:rPr>
        <w:lastRenderedPageBreak/>
        <w:t>veriler üzerinden bir daha yapmak zorunda ben kendimi hissediyorum, daha da ilginç olan o. Ha, şimdi merak buyuranlar bütçedeki rakamlarla ilgili hem de iş dünyasından gelen arkadaşlardır bunlar. Bu rakamlara dikkat kesilsinler. Bakalım biz neyi konuşuyoruz komitede</w:t>
      </w:r>
      <w:r w:rsidR="009468F5">
        <w:rPr>
          <w:rFonts w:cs="Times New Roman"/>
          <w:sz w:val="24"/>
          <w:szCs w:val="24"/>
        </w:rPr>
        <w:t>n beri. Şimdi başlangıç noktası,</w:t>
      </w:r>
      <w:r w:rsidRPr="00D73F6A">
        <w:rPr>
          <w:rFonts w:cs="Times New Roman"/>
          <w:sz w:val="24"/>
          <w:szCs w:val="24"/>
        </w:rPr>
        <w:t xml:space="preserve"> Sevgili Özdemir Berova bütçe kapanırken üstüne üstlük bütçe görüşmeleri kapanırken bir televizyon kanalında yaptığı konuşmada demiş ki Maliye Bakanı Berova muhalefetin sürekli olarak bütçenin artıya geçtiğine yönelik açıklama yapmasını eleştirdi. Bakın bütçenin artıya geçmesine yönelik açıklama yapmamızı muhalefet olarak bizim eleştirmiş Sayın Berova</w:t>
      </w:r>
      <w:r w:rsidR="0070271B">
        <w:rPr>
          <w:rFonts w:cs="Times New Roman"/>
          <w:sz w:val="24"/>
          <w:szCs w:val="24"/>
        </w:rPr>
        <w:t>!</w:t>
      </w:r>
      <w:r w:rsidRPr="00D73F6A">
        <w:rPr>
          <w:rFonts w:cs="Times New Roman"/>
          <w:sz w:val="24"/>
          <w:szCs w:val="24"/>
        </w:rPr>
        <w:t xml:space="preserve"> Anlamadım nasıl eleştirir. Çünkü bilirsiniz ki biz burada kendi partide kurduğumuz Maliye Bakanlığı aracılığıyla rakamlara ulaşamıyoruz. Öyle bir Maliye Bakanlığımız yok partide o rakamlara ulaşmamız mümkün değil. Rakamlara bir tek yolla ulaşabiliyoruz biz. Maliye verileri açıklıyor, biz de o verilere bakıyoruz, o verilerden hareketle burada bir şey söylüyoruz. Veriler yanlışsa bizim söylediklerimiz de yanlış olabilir, veriler doğruysa biz de doğru okuyabiliyorsak bizim verilerimizin yanlış olması da mümkün değil. Ha, burada daha ilgincini söyleyeyim size girin bulun bantlarını neyse ki İnstagram’a yüklerim ben şimdi konuşmalarımı oradan çok kolay bulabilirsiniz. Benim konuşma yaptığım bu verilerle ilgili konuşma yaptığım ilk gün ve ikinci gün üç defa verilerle ilgili konuştum. </w:t>
      </w:r>
      <w:proofErr w:type="gramStart"/>
      <w:r w:rsidRPr="00D73F6A">
        <w:rPr>
          <w:rFonts w:cs="Times New Roman"/>
          <w:sz w:val="24"/>
          <w:szCs w:val="24"/>
        </w:rPr>
        <w:t xml:space="preserve">İlk ve ikinci gün. </w:t>
      </w:r>
      <w:proofErr w:type="gramEnd"/>
      <w:r w:rsidRPr="00D73F6A">
        <w:rPr>
          <w:rFonts w:cs="Times New Roman"/>
          <w:sz w:val="24"/>
          <w:szCs w:val="24"/>
        </w:rPr>
        <w:t xml:space="preserve">Her zamanki ve </w:t>
      </w:r>
      <w:r w:rsidR="00DA33D1" w:rsidRPr="00D73F6A">
        <w:rPr>
          <w:rFonts w:cs="Times New Roman"/>
          <w:sz w:val="24"/>
          <w:szCs w:val="24"/>
        </w:rPr>
        <w:t>müdebbir</w:t>
      </w:r>
      <w:r w:rsidRPr="00D73F6A">
        <w:rPr>
          <w:rFonts w:cs="Times New Roman"/>
          <w:sz w:val="24"/>
          <w:szCs w:val="24"/>
        </w:rPr>
        <w:t xml:space="preserve"> derler </w:t>
      </w:r>
      <w:r w:rsidR="00DA33D1" w:rsidRPr="00D73F6A">
        <w:rPr>
          <w:rFonts w:cs="Times New Roman"/>
          <w:sz w:val="24"/>
          <w:szCs w:val="24"/>
        </w:rPr>
        <w:t>Osmanlıca ’da</w:t>
      </w:r>
      <w:r w:rsidRPr="00D73F6A">
        <w:rPr>
          <w:rFonts w:cs="Times New Roman"/>
          <w:sz w:val="24"/>
          <w:szCs w:val="24"/>
        </w:rPr>
        <w:t xml:space="preserve"> tedbirli halimle konuşurken burada lütfen rakamlarım yanlışsa beni düzeltin diyerek konuştum. Tedbir alıyorum çünkü belki de göz yanılması oldu, yanlış okuduk.</w:t>
      </w:r>
      <w:r w:rsidR="001C6CFA">
        <w:rPr>
          <w:rFonts w:cs="Times New Roman"/>
          <w:sz w:val="24"/>
          <w:szCs w:val="24"/>
        </w:rPr>
        <w:t xml:space="preserve"> </w:t>
      </w:r>
      <w:r w:rsidRPr="00D73F6A">
        <w:rPr>
          <w:rFonts w:cs="Times New Roman"/>
          <w:sz w:val="24"/>
          <w:szCs w:val="24"/>
        </w:rPr>
        <w:t>Hayır, hiçbir düzeltme de gelmedi. Üçüncü konuşmamda da bu ana kadar bir düzeltme gelmediğine göre verdiğim rakamların doğru olduğunu kabul ederek konuşuyorum diye konuştum da siz çıkacaksınız televizyona bütçe artık kapanırken da muhalefet artıya geçtiğine yönelik açıklama yapıyor, ben de bunu eleştiriyorum ve diyorsunuz ki ben baktım ama bulamadım diyorsunuz. E, benim</w:t>
      </w:r>
      <w:r w:rsidR="006F5BDD">
        <w:rPr>
          <w:rFonts w:cs="Times New Roman"/>
          <w:sz w:val="24"/>
          <w:szCs w:val="24"/>
        </w:rPr>
        <w:t xml:space="preserve"> baktığım yere bakarsınız siz da</w:t>
      </w:r>
      <w:r w:rsidR="00F906F8">
        <w:rPr>
          <w:rFonts w:cs="Times New Roman"/>
          <w:sz w:val="24"/>
          <w:szCs w:val="24"/>
        </w:rPr>
        <w:t>!</w:t>
      </w:r>
      <w:r w:rsidRPr="00D73F6A">
        <w:rPr>
          <w:rFonts w:cs="Times New Roman"/>
          <w:sz w:val="24"/>
          <w:szCs w:val="24"/>
        </w:rPr>
        <w:t xml:space="preserve"> Ben baktım buldum da siz bulamadınız? Da manşet de “nerede bu para” “kırmızı soru işareti.” Sanki de biz söylediğimiz parayı gittik de, öyle bir anlatır zaten Özdemir Bey karıştırdı galanciris etti kasanın içinde de bulamadı parayı. Ben senin kasana bakma şansına sahip değilim. Öyle bir kasa varsa kilitli gideceğim de açacağım şifresi bende yok. Ben nereye bakarım, senin yayınladığın rakamlara bakarım.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Şimdi arkadaşlar, neyi eleştirmiş Özdemir Bey, şimdi gelelim rakamlara hem merak eden arkadaşlar da hiç olmazsa son gün belki duyarlar bu rakamları. Şöyle diyor; “muhalefetin sürekli olarak bütçenin artıya geçtiğine yönelik açıklama yapmasını eleştirdi.” Biz ne dedik arkadaşlar, ben de, milletvekili arkadaşlarım da, biz dedik ki Maliyenin kendi öngörüsüne göre bizim değil, Maliyenin öngörüsüne göre bu sene 1 Milyar civarında artıyla kapanacak dedik. Nereden çıkarttık bunu bilirsiniz? Aha, aha bu</w:t>
      </w:r>
      <w:r w:rsidR="00885F93">
        <w:rPr>
          <w:rFonts w:cs="Times New Roman"/>
          <w:sz w:val="24"/>
          <w:szCs w:val="24"/>
        </w:rPr>
        <w:t>!</w:t>
      </w:r>
      <w:r w:rsidRPr="00D73F6A">
        <w:rPr>
          <w:rFonts w:cs="Times New Roman"/>
          <w:sz w:val="24"/>
          <w:szCs w:val="24"/>
        </w:rPr>
        <w:t xml:space="preserve"> O medyamız da görsün aha bu. Bu nedir bilirsiniz? Maliyenin Kasım ayının ortasında Komitede, Bütçe Komitesinde verdiği tablodur bu. Bu tabloda ne yazar bilirsiniz? Giderler, gelirler bölümünde, 2023 gerçekleşme tahmini 1 Milyar 38 Milyon 603 Bin 825 gerçekleşme tahmini, artı 1 Milyar 38 Milyon diye yuvarlayayım. Sizin verdiğiniz tablo, 2023’ün 1 Milyar, 38 Milyon artıyla kapanacağını tahmin ettiğinizi gösteren tablo. Gene de tedbirli davrandım, her konuşmamda burada dedim ki yanlışsam lütfen beni düzeltin. Yanlış olabilirim yahu. Tablo yanlış yazılmış olabilir. Bize yanlış gelebilir. Biz yanlış yerden bakıyor olabiliriz. Olabilir. Hiçbir düzeltme gelmedi. 1 Milyar 38 Milyon artı orada dururdu. Biz de çıktık bütün konuşmalarımızı bu Maliye bu sene 1 Milyar 38 Milyon artıyla kapanacak diye yaptık. Şey konuşmadım ha, demedim yani 1 Miyar 38 Milyonu istifledin de koydun kasaya nakit orada var da ne alman onu da ödeyesin falan demedi. Benim öyle bir şey deme şansım yok ki. Ben ne bileyim senin ödeme planını. Ne bileyim ben sen çek kestiysen de, o çek bilmem kaç yüz milyonluktur da alacağı var piyasanın senden ama sen bilanço gibi olan bu rakamların içerisine bunu koyduydun, koymadıydın ben bilmem. Ben sen ne yazarsam onu görürüm. Üstüne üstlük sen </w:t>
      </w:r>
      <w:r w:rsidRPr="00D73F6A">
        <w:rPr>
          <w:rFonts w:cs="Times New Roman"/>
          <w:sz w:val="24"/>
          <w:szCs w:val="24"/>
        </w:rPr>
        <w:lastRenderedPageBreak/>
        <w:t xml:space="preserve">ne yazarsan onu söylerim ve söylerken de derim ki yanlışsam beni düzelt. Beklerim ki çıkarsın ya oradan ya buradan. Deyesin ki öyle görünüyordu ama aslında şöyledir, buna da açığım. Öyle bir derdim de yok. Niçin açık olduğumu da söyleyeyim, çünkü bu ülkenin 2024’te eğitimde, sağlıkta, yollarda, bellerde ne yapabileceğini, neyi yapıp, neyi yapamayacağını bu rakamlarla konuşmak durumundayız. Onun için isterim gerçeğe ulaşayım. </w:t>
      </w:r>
      <w:proofErr w:type="gramStart"/>
      <w:r w:rsidRPr="00D73F6A">
        <w:rPr>
          <w:rFonts w:cs="Times New Roman"/>
          <w:sz w:val="24"/>
          <w:szCs w:val="24"/>
        </w:rPr>
        <w:t xml:space="preserve">Daha ilk günden. </w:t>
      </w:r>
      <w:proofErr w:type="gramEnd"/>
      <w:r w:rsidRPr="00D73F6A">
        <w:rPr>
          <w:rFonts w:cs="Times New Roman"/>
          <w:sz w:val="24"/>
          <w:szCs w:val="24"/>
        </w:rPr>
        <w:t xml:space="preserve">Dakika bir, ilk gün birinci konuşma. Orada düzelt oradan devam edelim. </w:t>
      </w:r>
    </w:p>
    <w:p w:rsidR="0081094C" w:rsidRPr="00D73F6A" w:rsidRDefault="0081094C" w:rsidP="0081094C">
      <w:pPr>
        <w:ind w:firstLine="720"/>
        <w:rPr>
          <w:rFonts w:cs="Times New Roman"/>
          <w:sz w:val="24"/>
          <w:szCs w:val="24"/>
        </w:rPr>
      </w:pPr>
    </w:p>
    <w:p w:rsidR="0081094C" w:rsidRPr="00D73F6A" w:rsidRDefault="0081094C" w:rsidP="000737B8">
      <w:pPr>
        <w:ind w:firstLine="720"/>
        <w:rPr>
          <w:rFonts w:cs="Times New Roman"/>
          <w:sz w:val="24"/>
          <w:szCs w:val="24"/>
        </w:rPr>
      </w:pPr>
      <w:r w:rsidRPr="00D73F6A">
        <w:rPr>
          <w:rFonts w:cs="Times New Roman"/>
          <w:sz w:val="24"/>
          <w:szCs w:val="24"/>
        </w:rPr>
        <w:t>Ha</w:t>
      </w:r>
      <w:r w:rsidR="00886D27">
        <w:rPr>
          <w:rFonts w:cs="Times New Roman"/>
          <w:sz w:val="24"/>
          <w:szCs w:val="24"/>
        </w:rPr>
        <w:t>,</w:t>
      </w:r>
      <w:r w:rsidRPr="00D73F6A">
        <w:rPr>
          <w:rFonts w:cs="Times New Roman"/>
          <w:sz w:val="24"/>
          <w:szCs w:val="24"/>
        </w:rPr>
        <w:t xml:space="preserve"> şimdi daha da ilginç bir şey oldu Sevgili Özdemir nerede bu para dedi, muhalefeti de artı var diye eleştirdi. Dün de yeni gerçekleşme rakamları çı</w:t>
      </w:r>
      <w:r w:rsidR="00886D27">
        <w:rPr>
          <w:rFonts w:cs="Times New Roman"/>
          <w:sz w:val="24"/>
          <w:szCs w:val="24"/>
        </w:rPr>
        <w:t>ktı. Şeytan da böyle bir şeytan!</w:t>
      </w:r>
      <w:r w:rsidRPr="00D73F6A">
        <w:rPr>
          <w:rFonts w:cs="Times New Roman"/>
          <w:sz w:val="24"/>
          <w:szCs w:val="24"/>
        </w:rPr>
        <w:t xml:space="preserve"> Yeni gerçekleşme rakamları çıktı. Şimdi aldık yeni gerçekleşme rakamlarını. Bunlar da yanlışsa lütfen düzeltin. Bak bunu da söylüyorum. Gene yanlış görmüş olabiliriz, yanlış okumuş olabiliriz ama yeni gerçekleşme rakamları şu, Kasım 2023 itibarıyla yani bir ay kaldı artık. Zaten sen 1 Milyar 38 artı öngörüsündeydin, o nereden buldun, nerde bu para dedin ya, o para zaten seni</w:t>
      </w:r>
      <w:r w:rsidR="000737B8">
        <w:rPr>
          <w:rFonts w:cs="Times New Roman"/>
          <w:sz w:val="24"/>
          <w:szCs w:val="24"/>
        </w:rPr>
        <w:t xml:space="preserve">n verdiğin metindeydi. Aha bak </w:t>
      </w:r>
      <w:r w:rsidRPr="00D73F6A">
        <w:rPr>
          <w:rFonts w:cs="Times New Roman"/>
          <w:sz w:val="24"/>
          <w:szCs w:val="24"/>
        </w:rPr>
        <w:t>oraştan bu gendin aha buraşta.</w:t>
      </w:r>
      <w:r w:rsidR="000737B8">
        <w:rPr>
          <w:rFonts w:cs="Times New Roman"/>
          <w:sz w:val="24"/>
          <w:szCs w:val="24"/>
        </w:rPr>
        <w:t xml:space="preserve"> Buraşd</w:t>
      </w:r>
      <w:r w:rsidRPr="00D73F6A">
        <w:rPr>
          <w:rFonts w:cs="Times New Roman"/>
          <w:sz w:val="24"/>
          <w:szCs w:val="24"/>
        </w:rPr>
        <w:t>a bak, renkli renkli okurken canın da sıkılmaz, eğlenceli. Orada yazar buradaydı bir 38 idi. 1 Milyar 38 şimdi Kasım gerçekleşmesini açıkladın. Arkadaşlar bir genel giderler gene düzeltmeye muhtaçtır ha samimiyim yanlış yapabiliriz. Genel giderler 29 Milyar 790 Milyon. Genel gelirler 31 Milyar 768 Milyon. Yani 1 Milyar 978 Milyon TL yani yuvarlak 2 Milyar 22 Milyon eksik. 1 Milyar 978 Milyon TL genel gelir ve gider dengesinde artıdasın. 2 Milyar artıdasın. Bir 38 öngördüydün Kasım itibarıyla 2 Milyar artıdasın. Aralıkta eksiye mi gidende biraz daha düşer mi, bir düşmez mi? Bilmem ama bir 38 öngördüydün Kasım itibarıyla gerçekleşmesi 2 Milyar artı. Bunun içinde bir avans var 265 Milyon 972 Bin TL bu avansı da düşelim. Düştüğümüz zaman 1 Milyar 71</w:t>
      </w:r>
      <w:r w:rsidR="0049180F">
        <w:rPr>
          <w:rFonts w:cs="Times New Roman"/>
          <w:sz w:val="24"/>
          <w:szCs w:val="24"/>
        </w:rPr>
        <w:t xml:space="preserve">2 Milyon TL. Her durumda sen 1 buçuk Milyar - </w:t>
      </w:r>
      <w:r w:rsidRPr="00D73F6A">
        <w:rPr>
          <w:rFonts w:cs="Times New Roman"/>
          <w:sz w:val="24"/>
          <w:szCs w:val="24"/>
        </w:rPr>
        <w:t xml:space="preserve">2 Milyar arasında artıdasın. Benim söylediğim 1 Milyar artıda olduğundu benim ve arkadaşlarımın onu da buradan bulduydum kendim bulmadıydım gene. Nereden bulayım zaten.  Da nerede bu para? E sen bileceksin nerededir bu para. Ben bilmem, şimdi genel giderler de böyle yerele gelelim çünkü orada genelin içinde Türkiye'den gelen falan filan da var. Yerele gelelim yerelde bile bakın yerel giderlerde gerçekleşenleri söylüyoruz. Giderler 27 Milyar 114 Milyon TL, gelirler 28 Milyar 564 Milyon TL. Yani arada 1 Milyar 450 Milyon TL artı var sadece yerelde. Türkiye'den para gelmeden bak bunun altını çiziyorum. Hani Türkiye'den para gelmezse aç kalırız, maaş ödeyemeyiz bilmem ne yapamayız falan propagandası var ya Türkiye'den gelmeden yerel giderler bizim 27 Milyar 114 Milyon yerel gelirler 28 Milyar 564 Milyon. Yani bir buçuk milyar artı var yerel gelir gider dengesinde. E nasıl, nerede bu </w:t>
      </w:r>
      <w:r w:rsidR="0049180F">
        <w:rPr>
          <w:rFonts w:cs="Times New Roman"/>
          <w:sz w:val="24"/>
          <w:szCs w:val="24"/>
        </w:rPr>
        <w:t>para? Bana soran nerede bu para!</w:t>
      </w:r>
      <w:r w:rsidRPr="00D73F6A">
        <w:rPr>
          <w:rFonts w:cs="Times New Roman"/>
          <w:sz w:val="24"/>
          <w:szCs w:val="24"/>
        </w:rPr>
        <w:t xml:space="preserve"> Da muhalefete de eleştiri yapan ve den ki muhalefet de yok bütçenin artıya geçtiğine yönelik açıklama yaptı ben de bunu eleştirdim. Nasıl? Ya arkadaşlar güneyim ağlayın da bütçe bitti arkadaşlar bugün</w:t>
      </w:r>
      <w:r w:rsidR="00DF77DC">
        <w:rPr>
          <w:rFonts w:cs="Times New Roman"/>
          <w:sz w:val="24"/>
          <w:szCs w:val="24"/>
        </w:rPr>
        <w:t>!</w:t>
      </w:r>
      <w:r w:rsidRPr="00D73F6A">
        <w:rPr>
          <w:rFonts w:cs="Times New Roman"/>
          <w:sz w:val="24"/>
          <w:szCs w:val="24"/>
        </w:rPr>
        <w:t xml:space="preserve"> Bugün bütçe bitti, bütçe bitti ve biz hala daha rakamlar konusunda anlaşamadık. Komitede başladık sizin verdiğiniz rakamlardan başladık. Bugün sizin verdiğiniz yeni verdiğiniz rakamlarla devam ediyoruz ve hala daha rakamlar konusunda hemfikir değiliz?  Ne yaparız ya bunun içinde biz? Neyi konuşuruz yani, nedir konuştuğunuz</w:t>
      </w:r>
      <w:r w:rsidR="008719D5">
        <w:rPr>
          <w:rFonts w:cs="Times New Roman"/>
          <w:sz w:val="24"/>
          <w:szCs w:val="24"/>
        </w:rPr>
        <w:t>!</w:t>
      </w:r>
      <w:r w:rsidRPr="00D73F6A">
        <w:rPr>
          <w:rFonts w:cs="Times New Roman"/>
          <w:sz w:val="24"/>
          <w:szCs w:val="24"/>
        </w:rPr>
        <w:t xml:space="preserve"> Bu bir emek değilse biz başka bir şey söyledik, siz başka bir şey söylersiniz ama ilginç olan aynı yere bakarak başka başka şeyler söyleriz.  Başka başka yerlere baksak normal aynı yere bakıyoruz yahu sizin verilerinize bakıyoruz. Yani gerçekten arkadaşlar ne yaptığımızı bu Mecliste hele bu son açıklamayan biz de dediydik, biz şöyle zannettiydik. Yani biz söyledik rakamları artıda olduğunu söyledik bunun üstüne tezlerimizi bina ettik bitti bu iş. Çünkü hiç düzeltilmedi.  </w:t>
      </w:r>
      <w:r w:rsidR="00B17DE7">
        <w:rPr>
          <w:rFonts w:cs="Times New Roman"/>
          <w:sz w:val="24"/>
          <w:szCs w:val="24"/>
        </w:rPr>
        <w:t xml:space="preserve">Geldik daha da büyük rakamlara </w:t>
      </w:r>
      <w:r w:rsidRPr="00D73F6A">
        <w:rPr>
          <w:rFonts w:cs="Times New Roman"/>
          <w:sz w:val="24"/>
          <w:szCs w:val="24"/>
        </w:rPr>
        <w:t xml:space="preserve">2 Milyarlara ulaştık artıda ve nereden başlayarak 2 Milyara ulaştık? Onu da hatırlatayım mı arkadaşlar. Bu bütçenin başlangıcında açık öngörüsü ben bu Kürsüden 3 Milyar 300 Milyon yo bir dakika pardon 3 Milyar 60 Milyon açık öngörüsünü söylemiştim. 3 Milyar 60 Milyon açık öngörüsüyle başladığımız seneyi 1 Milyar artıyla kapatıyoruz </w:t>
      </w:r>
      <w:r w:rsidRPr="00D73F6A">
        <w:rPr>
          <w:rFonts w:cs="Times New Roman"/>
          <w:sz w:val="24"/>
          <w:szCs w:val="24"/>
        </w:rPr>
        <w:lastRenderedPageBreak/>
        <w:t xml:space="preserve">demiştim. An itibarıyla son ayı bilmem ki son ayın daha da yüksek olması gelirlerin her zaman beklenir. Çünkü harcamalar artar ama son ayı koymadan </w:t>
      </w:r>
      <w:r w:rsidR="00B54CE5" w:rsidRPr="00D73F6A">
        <w:rPr>
          <w:rFonts w:cs="Times New Roman"/>
          <w:sz w:val="24"/>
          <w:szCs w:val="24"/>
        </w:rPr>
        <w:t>söylersem 2</w:t>
      </w:r>
      <w:r w:rsidRPr="00D73F6A">
        <w:rPr>
          <w:rFonts w:cs="Times New Roman"/>
          <w:sz w:val="24"/>
          <w:szCs w:val="24"/>
        </w:rPr>
        <w:t xml:space="preserve"> Milyar 3’le başlan eksi üçle başlan </w:t>
      </w:r>
      <w:r w:rsidR="00B54CE5" w:rsidRPr="00D73F6A">
        <w:rPr>
          <w:rFonts w:cs="Times New Roman"/>
          <w:sz w:val="24"/>
          <w:szCs w:val="24"/>
        </w:rPr>
        <w:t>1’yle bitirin</w:t>
      </w:r>
      <w:r w:rsidRPr="00D73F6A">
        <w:rPr>
          <w:rFonts w:cs="Times New Roman"/>
          <w:sz w:val="24"/>
          <w:szCs w:val="24"/>
        </w:rPr>
        <w:t>. Yani 5 Milyar ve 5 Milyar ve biz bu memlekette çocuklara tekrar tekrar vurguluyorum süt alacağız, ayran alacağız şu öğleden sonra da giderler okula da aç kalırlar da ayırdığımız para da 20 Milyon? Bu birinci soru, yollara ışık yapacağız, ışık koyacağız da insanlar trafik kazası geçirip de ölmesin da paramız yok ama hesabımız artıdan 5 Milyar sapıyor artı 5 Milyar</w:t>
      </w:r>
      <w:r w:rsidR="006D5F9C">
        <w:rPr>
          <w:rFonts w:cs="Times New Roman"/>
          <w:sz w:val="24"/>
          <w:szCs w:val="24"/>
        </w:rPr>
        <w:t>.</w:t>
      </w:r>
      <w:r w:rsidRPr="00D73F6A">
        <w:rPr>
          <w:rFonts w:cs="Times New Roman"/>
          <w:sz w:val="24"/>
          <w:szCs w:val="24"/>
        </w:rPr>
        <w:t xml:space="preserve"> </w:t>
      </w:r>
      <w:r w:rsidR="006D5F9C">
        <w:rPr>
          <w:rFonts w:cs="Times New Roman"/>
          <w:sz w:val="24"/>
          <w:szCs w:val="24"/>
        </w:rPr>
        <w:t>Ö</w:t>
      </w:r>
      <w:r w:rsidRPr="00D73F6A">
        <w:rPr>
          <w:rFonts w:cs="Times New Roman"/>
          <w:sz w:val="24"/>
          <w:szCs w:val="24"/>
        </w:rPr>
        <w:t xml:space="preserve">ngördüğün eksi üçse ortaokul bir de zannederim bunu öğrenirdik eksiden artıyı toplamayı eksi üçle başlarız artı ikiye geliriz aradaki fark beş, artı beş. Öngörüne göre </w:t>
      </w:r>
      <w:r w:rsidR="00B03BA2">
        <w:rPr>
          <w:rFonts w:cs="Times New Roman"/>
          <w:sz w:val="24"/>
          <w:szCs w:val="24"/>
        </w:rPr>
        <w:t>5</w:t>
      </w:r>
      <w:r w:rsidRPr="00D73F6A">
        <w:rPr>
          <w:rFonts w:cs="Times New Roman"/>
          <w:sz w:val="24"/>
          <w:szCs w:val="24"/>
        </w:rPr>
        <w:t xml:space="preserve"> ama bu arada yatırım yapamam nerede bu para? </w:t>
      </w:r>
      <w:proofErr w:type="gramStart"/>
      <w:r w:rsidRPr="00D73F6A">
        <w:rPr>
          <w:rFonts w:cs="Times New Roman"/>
          <w:sz w:val="24"/>
          <w:szCs w:val="24"/>
        </w:rPr>
        <w:t>Ne bileyim ben nerede bu para ve tekrar tekrar söylüyorum neye rağmen bunlar oluşuyor sene içindeki bir sürü partizanca istihdama rağmen, Kıb-Tek’te ispatlı, belgeli, mahkeme huzurunda şey yapılmış itiraz edilmiş Milyonlarca Dolar z</w:t>
      </w:r>
      <w:r w:rsidR="006765B0">
        <w:rPr>
          <w:rFonts w:cs="Times New Roman"/>
          <w:sz w:val="24"/>
          <w:szCs w:val="24"/>
        </w:rPr>
        <w:t xml:space="preserve">arara uğratmaya rağmen yüzde 48,5 </w:t>
      </w:r>
      <w:r w:rsidRPr="00D73F6A">
        <w:rPr>
          <w:rFonts w:cs="Times New Roman"/>
          <w:sz w:val="24"/>
          <w:szCs w:val="24"/>
        </w:rPr>
        <w:t>diye hayat pahalılığı açıklayıp, yüzde 48</w:t>
      </w:r>
      <w:r w:rsidR="00B8521F">
        <w:rPr>
          <w:rFonts w:cs="Times New Roman"/>
          <w:sz w:val="24"/>
          <w:szCs w:val="24"/>
        </w:rPr>
        <w:t>,</w:t>
      </w:r>
      <w:r w:rsidRPr="00D73F6A">
        <w:rPr>
          <w:rFonts w:cs="Times New Roman"/>
          <w:sz w:val="24"/>
          <w:szCs w:val="24"/>
        </w:rPr>
        <w:t xml:space="preserve">5 doğru hayat pahalılığını cet hızıyla yükseltmeye rağmen, bütün bunlara rağmen bu bütçe sizin öngörünüzden 5 Milyar artı sapıyor ve Özdemir de bize bir gün önce soruyor bütün bu bütçe görüşmeleri yapılıp bittikten sonra nerede bu para? </w:t>
      </w:r>
      <w:proofErr w:type="gramEnd"/>
      <w:r w:rsidRPr="00D73F6A">
        <w:rPr>
          <w:rFonts w:cs="Times New Roman"/>
          <w:sz w:val="24"/>
          <w:szCs w:val="24"/>
        </w:rPr>
        <w:t>Be arkadaşlar gerçekten yani bu aralar şakaya da vuralım biraz bilirsiniz belim ağrır, bel fıtığı oldum bilmem ne? Kıbrıs'ta bir laf var fıtık ettiniz beni derler</w:t>
      </w:r>
      <w:r w:rsidR="007D6A75">
        <w:rPr>
          <w:rFonts w:cs="Times New Roman"/>
          <w:sz w:val="24"/>
          <w:szCs w:val="24"/>
        </w:rPr>
        <w:t>.</w:t>
      </w:r>
      <w:r w:rsidRPr="00D73F6A">
        <w:rPr>
          <w:rFonts w:cs="Times New Roman"/>
          <w:sz w:val="24"/>
          <w:szCs w:val="24"/>
        </w:rPr>
        <w:t xml:space="preserve"> Hepimizi fıtık ettiniz valla, fıtık ettiniz</w:t>
      </w:r>
      <w:r w:rsidR="007D6A75">
        <w:rPr>
          <w:rFonts w:cs="Times New Roman"/>
          <w:sz w:val="24"/>
          <w:szCs w:val="24"/>
        </w:rPr>
        <w:t>!</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EKONOMİ VE ENERJİ BAKANI OLGUN AMCAOĞLU (Yerinden) – Bunu beklerdim söyleyesin.</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E vallahi öyle yani o parayı bulursam bir miktar da tazminat olarak benim fizik tedavi masraflarım için ayırman gerekecek. Çünkü boyun fıtığıyla başladık üçüncü bel fıtığıma geldim kasıklarımda da var bir göbek kaldı eksik o yüzden. Bir göbeğe kadar geldik. Ya çatlatacaksınız bizi de arkadaşlar</w:t>
      </w:r>
      <w:r w:rsidR="001C668E">
        <w:rPr>
          <w:rFonts w:cs="Times New Roman"/>
          <w:sz w:val="24"/>
          <w:szCs w:val="24"/>
        </w:rPr>
        <w:t>! Ç</w:t>
      </w:r>
      <w:r w:rsidRPr="00D73F6A">
        <w:rPr>
          <w:rFonts w:cs="Times New Roman"/>
          <w:sz w:val="24"/>
          <w:szCs w:val="24"/>
        </w:rPr>
        <w:t>atlatacaksınız yedi yerimizden yani rakamlar sizin rakamlarınız. Çıkan televizyona gazet</w:t>
      </w:r>
      <w:r w:rsidR="00E95889">
        <w:rPr>
          <w:rFonts w:cs="Times New Roman"/>
          <w:sz w:val="24"/>
          <w:szCs w:val="24"/>
        </w:rPr>
        <w:t>ede alır basar bu para nerede? Vay anam vay an</w:t>
      </w:r>
      <w:r w:rsidRPr="00D73F6A">
        <w:rPr>
          <w:rFonts w:cs="Times New Roman"/>
          <w:sz w:val="24"/>
          <w:szCs w:val="24"/>
        </w:rPr>
        <w:t>am ben gideyim de bulayım parayı da sana.</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EKONOMİ VE ENERJİ BAKANI OLGUN AMCAOĞLU (Yerinden) (Devamla) – Fıtık etti seni bu Özdemir.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Aynen öyle, aynen öyle ağır rakamlardan anlatırım. Yani baktık ciddi anlatınca olmuyor biraz şakaya boğalım belki bu biraz geçer yani söyledikleriniz penetre eder. Arkamdan gürültüler geliyor…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MALİYE BAKANI ÖZDEMİR BEROVA (Yerinden) – Topuzu aldı Başkan.</w:t>
      </w:r>
    </w:p>
    <w:p w:rsidR="0081094C" w:rsidRPr="00D73F6A" w:rsidRDefault="0081094C" w:rsidP="0081094C">
      <w:pPr>
        <w:ind w:firstLine="708"/>
        <w:rPr>
          <w:rFonts w:cs="Times New Roman"/>
          <w:sz w:val="24"/>
          <w:szCs w:val="24"/>
        </w:rPr>
      </w:pPr>
    </w:p>
    <w:p w:rsidR="002344A8" w:rsidRDefault="0081094C" w:rsidP="0081094C">
      <w:pPr>
        <w:ind w:firstLine="708"/>
        <w:rPr>
          <w:rFonts w:cs="Times New Roman"/>
          <w:sz w:val="24"/>
          <w:szCs w:val="24"/>
        </w:rPr>
      </w:pPr>
      <w:r w:rsidRPr="00D73F6A">
        <w:rPr>
          <w:rFonts w:cs="Times New Roman"/>
          <w:sz w:val="24"/>
          <w:szCs w:val="24"/>
        </w:rPr>
        <w:t>TUFAN ERHÜRMAN (Devamla) – Evet, şimdi bundan ibaret mi, bundan ibaret mi? Arkadaşlar Sevgili Özdemir çok da severim kendi bilir. Sevgili Özdemir bir de</w:t>
      </w:r>
      <w:r w:rsidR="00EB6EEA">
        <w:rPr>
          <w:rFonts w:cs="Times New Roman"/>
          <w:sz w:val="24"/>
          <w:szCs w:val="24"/>
        </w:rPr>
        <w:t xml:space="preserve"> şey de eleştirdi diyor ki 2022’</w:t>
      </w:r>
      <w:r w:rsidRPr="00D73F6A">
        <w:rPr>
          <w:rFonts w:cs="Times New Roman"/>
          <w:sz w:val="24"/>
          <w:szCs w:val="24"/>
        </w:rPr>
        <w:t>de diyor açık vermedik biz diyor şey fazla vermedik diyor.</w:t>
      </w:r>
      <w:r w:rsidR="00EB6EEA">
        <w:rPr>
          <w:rFonts w:cs="Times New Roman"/>
          <w:sz w:val="24"/>
          <w:szCs w:val="24"/>
        </w:rPr>
        <w:t xml:space="preserve"> Ya kim söyledi zaten sana 2022’</w:t>
      </w:r>
      <w:r w:rsidRPr="00D73F6A">
        <w:rPr>
          <w:rFonts w:cs="Times New Roman"/>
          <w:sz w:val="24"/>
          <w:szCs w:val="24"/>
        </w:rPr>
        <w:t>de fazla verdiğini?</w:t>
      </w:r>
      <w:r w:rsidR="00EB6EEA">
        <w:rPr>
          <w:rFonts w:cs="Times New Roman"/>
          <w:sz w:val="24"/>
          <w:szCs w:val="24"/>
        </w:rPr>
        <w:t xml:space="preserve"> Biz 2022’</w:t>
      </w:r>
      <w:r w:rsidRPr="00D73F6A">
        <w:rPr>
          <w:rFonts w:cs="Times New Roman"/>
          <w:sz w:val="24"/>
          <w:szCs w:val="24"/>
        </w:rPr>
        <w:t xml:space="preserve">de fazla verdin demedik rakam verdik be </w:t>
      </w:r>
      <w:r w:rsidR="000C3381">
        <w:rPr>
          <w:rFonts w:cs="Times New Roman"/>
          <w:sz w:val="24"/>
          <w:szCs w:val="24"/>
        </w:rPr>
        <w:t>gardaş</w:t>
      </w:r>
      <w:r w:rsidR="00A23491">
        <w:rPr>
          <w:rFonts w:cs="Times New Roman"/>
          <w:sz w:val="24"/>
          <w:szCs w:val="24"/>
        </w:rPr>
        <w:t>!</w:t>
      </w:r>
      <w:r w:rsidRPr="00D73F6A">
        <w:rPr>
          <w:rFonts w:cs="Times New Roman"/>
          <w:sz w:val="24"/>
          <w:szCs w:val="24"/>
        </w:rPr>
        <w:t xml:space="preserve"> O rakamlar anlaşılsın diye üç defa ben konuştum, iki defa Devrim konuştu, diğer arkadaşlar birer defa konuştu yetmedi televizyonda söyledim, yetmedi döndüm Facebook'a yazdım yahu rakamları. Aman kalsın orada da unutmayalım diye ve rakamlar orada</w:t>
      </w:r>
      <w:r w:rsidR="004B2CB2">
        <w:rPr>
          <w:rFonts w:cs="Times New Roman"/>
          <w:sz w:val="24"/>
          <w:szCs w:val="24"/>
        </w:rPr>
        <w:t>.</w:t>
      </w:r>
      <w:r w:rsidRPr="00D73F6A">
        <w:rPr>
          <w:rFonts w:cs="Times New Roman"/>
          <w:sz w:val="24"/>
          <w:szCs w:val="24"/>
        </w:rPr>
        <w:t xml:space="preserve"> </w:t>
      </w:r>
      <w:r w:rsidR="004B2CB2">
        <w:rPr>
          <w:rFonts w:cs="Times New Roman"/>
          <w:sz w:val="24"/>
          <w:szCs w:val="24"/>
        </w:rPr>
        <w:t>B</w:t>
      </w:r>
      <w:r w:rsidR="00EB6EEA">
        <w:rPr>
          <w:rFonts w:cs="Times New Roman"/>
          <w:sz w:val="24"/>
          <w:szCs w:val="24"/>
        </w:rPr>
        <w:t>una rağmen sen diyorsun ki 2022’</w:t>
      </w:r>
      <w:r w:rsidRPr="00D73F6A">
        <w:rPr>
          <w:rFonts w:cs="Times New Roman"/>
          <w:sz w:val="24"/>
          <w:szCs w:val="24"/>
        </w:rPr>
        <w:t xml:space="preserve">de muhalefet artı verdik dediler ben öyle bir </w:t>
      </w:r>
      <w:r w:rsidR="00EB6EEA">
        <w:rPr>
          <w:rFonts w:cs="Times New Roman"/>
          <w:sz w:val="24"/>
          <w:szCs w:val="24"/>
        </w:rPr>
        <w:t>şey demedim, kimse demedi. 2022’</w:t>
      </w:r>
      <w:r w:rsidRPr="00D73F6A">
        <w:rPr>
          <w:rFonts w:cs="Times New Roman"/>
          <w:sz w:val="24"/>
          <w:szCs w:val="24"/>
        </w:rPr>
        <w:t>de ne olduğunu da söyledik ama ben bir hata yapmışım. Ben kendi konuşmamda hata yapmışım. Seni destekleyecek yönde değil daha da köstekleyecek yönde hata yapmışım. Nerede yapmışım bilirsiniz? Ben demişim ki ne dediğim notlarımda var 2022</w:t>
      </w:r>
      <w:r w:rsidR="00B86F6F">
        <w:rPr>
          <w:rFonts w:cs="Times New Roman"/>
          <w:sz w:val="24"/>
          <w:szCs w:val="24"/>
        </w:rPr>
        <w:t>’</w:t>
      </w:r>
      <w:r w:rsidRPr="00D73F6A">
        <w:rPr>
          <w:rFonts w:cs="Times New Roman"/>
          <w:sz w:val="24"/>
          <w:szCs w:val="24"/>
        </w:rPr>
        <w:t xml:space="preserve">de 3 Milyar 840 Milyon açık öngörümüz vardı. 271 Milyon ile kapattık dedim. Aslında </w:t>
      </w:r>
      <w:r w:rsidRPr="00D73F6A">
        <w:rPr>
          <w:rFonts w:cs="Times New Roman"/>
          <w:sz w:val="24"/>
          <w:szCs w:val="24"/>
        </w:rPr>
        <w:lastRenderedPageBreak/>
        <w:t>doğrudur başlangıç öngörüsü olarak, doğrudur yanlış söylemedim ama aradaki bütçedeki tadilleri ek bütçeleri falan hesaba katmadım. Onlar da katıldığında tekrar Devrim sağ olsun bir çalışma yaptı ve 5 Milyar 370 Milyon açık öngörüsüne dönüştü o. 5 Milyar 370 Milyon açık öngörüsü 271 Milyonla kapandı. Yani arkadaşlar burada bir istikrar var. Nedir o istikrar? 2023’te eksi 3 Milyardan başlan da 2 Milyarla kapatın, 5 Milyar hata yapan ya</w:t>
      </w:r>
      <w:r w:rsidR="00A923D7">
        <w:rPr>
          <w:rFonts w:cs="Times New Roman"/>
          <w:sz w:val="24"/>
          <w:szCs w:val="24"/>
        </w:rPr>
        <w:t>!</w:t>
      </w:r>
      <w:r w:rsidRPr="00D73F6A">
        <w:rPr>
          <w:rFonts w:cs="Times New Roman"/>
          <w:sz w:val="24"/>
          <w:szCs w:val="24"/>
        </w:rPr>
        <w:t xml:space="preserve"> 2022’de de istikrarlı bir şekilde 5 Milyar hata yapılmış. 5 Milyar 370 Milyondan başlamış 370’den 271’i çıkarttığında zaten yuvarla onu 5 Milyar hata yapılmış. 5 Milyar az açık çıkmış. 2022’de de 5 Milyar hata var, 2023’te de 5 Milyar hata var.  Burada istikrar var. Sevgili Özdemir kendi</w:t>
      </w:r>
      <w:r w:rsidR="00B351C7">
        <w:rPr>
          <w:rFonts w:cs="Times New Roman"/>
          <w:sz w:val="24"/>
          <w:szCs w:val="24"/>
        </w:rPr>
        <w:t>si</w:t>
      </w:r>
      <w:r w:rsidRPr="00D73F6A">
        <w:rPr>
          <w:rFonts w:cs="Times New Roman"/>
          <w:sz w:val="24"/>
          <w:szCs w:val="24"/>
        </w:rPr>
        <w:t xml:space="preserve">nden önceki Bakanlıkların geleneğini izlemiş çünkü kendi değildi o zaman 5 Milyar, 5 Milyar ve arkadaşlar şunu söyledim ben. 5 Milyar 370 Milyon açık öngörülen bir bütçenin 271 Milyonla kapanması ve 271 Milyonun hiçbir şey olduğunu anlamamızı gerektirir. Yani bu ülkede, bu şartlarda 271 Milyon açık, leblebi pasedembo parasıdır. 271 Milyon niçin leblebi pasedembo parasıdır bilirsiniz? Çünkü o ihalesiz akaryakıt alacağı merakıyla Güney Kıbrıs Rum yönetimi elektrik idaresi üç ay içerisinde kaç para finanse edildiydi bilirsiniz? 8 Milyon 808 Bin Dolar, 9 Milyonda 9 Milyonu çarp üçle 270 eder. Sadece ihalesiz akaryakıt merakından dolayı Rum elektrik idaresine sağladığın sübvansiyon 270 </w:t>
      </w:r>
      <w:proofErr w:type="gramStart"/>
      <w:r w:rsidRPr="00D73F6A">
        <w:rPr>
          <w:rFonts w:cs="Times New Roman"/>
          <w:sz w:val="24"/>
          <w:szCs w:val="24"/>
        </w:rPr>
        <w:t>Milyondur</w:t>
      </w:r>
      <w:proofErr w:type="gramEnd"/>
      <w:r w:rsidRPr="00D73F6A">
        <w:rPr>
          <w:rFonts w:cs="Times New Roman"/>
          <w:sz w:val="24"/>
          <w:szCs w:val="24"/>
        </w:rPr>
        <w:t xml:space="preserve"> zaten. Bu da 271 Milyon</w:t>
      </w:r>
      <w:r w:rsidR="006B205F">
        <w:rPr>
          <w:rFonts w:cs="Times New Roman"/>
          <w:sz w:val="24"/>
          <w:szCs w:val="24"/>
        </w:rPr>
        <w:t>.</w:t>
      </w:r>
      <w:r w:rsidRPr="00D73F6A">
        <w:rPr>
          <w:rFonts w:cs="Times New Roman"/>
          <w:sz w:val="24"/>
          <w:szCs w:val="24"/>
        </w:rPr>
        <w:t xml:space="preserve"> </w:t>
      </w:r>
      <w:proofErr w:type="gramStart"/>
      <w:r w:rsidR="006B205F">
        <w:rPr>
          <w:rFonts w:cs="Times New Roman"/>
          <w:sz w:val="24"/>
          <w:szCs w:val="24"/>
        </w:rPr>
        <w:t>D</w:t>
      </w:r>
      <w:r w:rsidRPr="00D73F6A">
        <w:rPr>
          <w:rFonts w:cs="Times New Roman"/>
          <w:sz w:val="24"/>
          <w:szCs w:val="24"/>
        </w:rPr>
        <w:t xml:space="preserve">olayısıyla bu hiçbir şey. </w:t>
      </w:r>
      <w:proofErr w:type="gramEnd"/>
      <w:r w:rsidRPr="00D73F6A">
        <w:rPr>
          <w:rFonts w:cs="Times New Roman"/>
          <w:sz w:val="24"/>
          <w:szCs w:val="24"/>
        </w:rPr>
        <w:t>Keşke, keşke 1 Milyar açığımız olsun da hastanemiz olsun, keşke 1 Milyar açığımız olsun da okullarımızda dün hele bir tane görüntü izledim ama hiç paylaşmayacağım. Arkadaşlar kanım dondu, kanım dondu yaşanan olay karşısında</w:t>
      </w:r>
      <w:r w:rsidR="006B205F">
        <w:rPr>
          <w:rFonts w:cs="Times New Roman"/>
          <w:sz w:val="24"/>
          <w:szCs w:val="24"/>
        </w:rPr>
        <w:t>!</w:t>
      </w:r>
      <w:r w:rsidRPr="00D73F6A">
        <w:rPr>
          <w:rFonts w:cs="Times New Roman"/>
          <w:sz w:val="24"/>
          <w:szCs w:val="24"/>
        </w:rPr>
        <w:t xml:space="preserve"> Böyle milimetrik bir çocuğumuz hayata döndü, milimetrik. Gördü, bak suratım gerilir gözlerim dolar. Saniye işiydi saniye söylemeyeceğim. Eğitim Bakanına söyleyeceğim ve benim açığım yok 2 Milyar fazlam var. Nerede bu para? E okullarda değil bilirim</w:t>
      </w:r>
      <w:r w:rsidR="005813AF">
        <w:rPr>
          <w:rFonts w:cs="Times New Roman"/>
          <w:sz w:val="24"/>
          <w:szCs w:val="24"/>
        </w:rPr>
        <w:t>.</w:t>
      </w:r>
      <w:r w:rsidRPr="00D73F6A">
        <w:rPr>
          <w:rFonts w:cs="Times New Roman"/>
          <w:sz w:val="24"/>
          <w:szCs w:val="24"/>
        </w:rPr>
        <w:t xml:space="preserve"> </w:t>
      </w:r>
      <w:r w:rsidR="00A3701C">
        <w:rPr>
          <w:rFonts w:cs="Times New Roman"/>
          <w:sz w:val="24"/>
          <w:szCs w:val="24"/>
        </w:rPr>
        <w:t>S</w:t>
      </w:r>
      <w:r w:rsidRPr="00D73F6A">
        <w:rPr>
          <w:rFonts w:cs="Times New Roman"/>
          <w:sz w:val="24"/>
          <w:szCs w:val="24"/>
        </w:rPr>
        <w:t>ıva dökülür, beton dökülür, dün söylediğim olay yaşanır, bilmem ne yaşanır. Keşke benim bir buçuk Milyar eksim olsun ya açığım olsun ama yapayım bunları. Hatta başka şeyler de yapar öyle şeyler yapayım ki 2024’de gelir getirmeye başlasınlar. Bütün ç</w:t>
      </w:r>
      <w:r w:rsidR="00D87664">
        <w:rPr>
          <w:rFonts w:cs="Times New Roman"/>
          <w:sz w:val="24"/>
          <w:szCs w:val="24"/>
        </w:rPr>
        <w:t>ağdaş ülkeler bunu yapar. Denk B</w:t>
      </w:r>
      <w:r w:rsidRPr="00D73F6A">
        <w:rPr>
          <w:rFonts w:cs="Times New Roman"/>
          <w:sz w:val="24"/>
          <w:szCs w:val="24"/>
        </w:rPr>
        <w:t>ütçe önemli bir şeydir ama denkin dışına eksiye çıkıp da gelecek için yatırım yapmak çok daha önemli bir şeydir. Çünkü o zaman artısını gelecekte elde edecek demektir gerekirse borçlar. Biz sana CTP olara</w:t>
      </w:r>
      <w:r w:rsidR="009E2C07">
        <w:rPr>
          <w:rFonts w:cs="Times New Roman"/>
          <w:sz w:val="24"/>
          <w:szCs w:val="24"/>
        </w:rPr>
        <w:t>k borçlanman gerektiği, pandemin</w:t>
      </w:r>
      <w:r w:rsidRPr="00D73F6A">
        <w:rPr>
          <w:rFonts w:cs="Times New Roman"/>
          <w:sz w:val="24"/>
          <w:szCs w:val="24"/>
        </w:rPr>
        <w:t>in içinde bilmem ne döneminde hangi dönemde borçlanma dedik</w:t>
      </w:r>
      <w:r w:rsidR="00F15492">
        <w:rPr>
          <w:rFonts w:cs="Times New Roman"/>
          <w:sz w:val="24"/>
          <w:szCs w:val="24"/>
        </w:rPr>
        <w:t>?</w:t>
      </w:r>
      <w:r w:rsidRPr="00D73F6A">
        <w:rPr>
          <w:rFonts w:cs="Times New Roman"/>
          <w:sz w:val="24"/>
          <w:szCs w:val="24"/>
        </w:rPr>
        <w:t xml:space="preserve"> </w:t>
      </w:r>
      <w:r w:rsidR="00F15492" w:rsidRPr="00D73F6A">
        <w:rPr>
          <w:rFonts w:cs="Times New Roman"/>
          <w:sz w:val="24"/>
          <w:szCs w:val="24"/>
        </w:rPr>
        <w:t>Y</w:t>
      </w:r>
      <w:r w:rsidRPr="00D73F6A">
        <w:rPr>
          <w:rFonts w:cs="Times New Roman"/>
          <w:sz w:val="24"/>
          <w:szCs w:val="24"/>
        </w:rPr>
        <w:t>a</w:t>
      </w:r>
      <w:r w:rsidR="00F15492">
        <w:rPr>
          <w:rFonts w:cs="Times New Roman"/>
          <w:sz w:val="24"/>
          <w:szCs w:val="24"/>
        </w:rPr>
        <w:t>,</w:t>
      </w:r>
      <w:r w:rsidRPr="00D73F6A">
        <w:rPr>
          <w:rFonts w:cs="Times New Roman"/>
          <w:sz w:val="24"/>
          <w:szCs w:val="24"/>
        </w:rPr>
        <w:t xml:space="preserve"> ana muhalefet parti borçlanmayı desteklediği tarihte görülmedi. Biz zamanında şimdi sizin 55 defa yaptığınız şeyi yapıp da Merkez Bankasındaki geliri avans olarak almaya kalktığımızda aha buradan bir daha söyleyeyim uçaklara binildi, Türkiye uçuldu da yasa dışı işlem yaptığımız anlatıldı dönemin Maliye Bakanına. Dönemin Maliye Bakanı, Merkez Bankası Başkanına döndü, Merkez Bankası Başkanı, buradaki Merkez </w:t>
      </w:r>
      <w:r w:rsidR="00DD6308">
        <w:rPr>
          <w:rFonts w:cs="Times New Roman"/>
          <w:sz w:val="24"/>
          <w:szCs w:val="24"/>
        </w:rPr>
        <w:t>Bankası</w:t>
      </w:r>
      <w:r w:rsidRPr="00D73F6A">
        <w:rPr>
          <w:rFonts w:cs="Times New Roman"/>
          <w:sz w:val="24"/>
          <w:szCs w:val="24"/>
        </w:rPr>
        <w:t xml:space="preserve"> Başkanına döndü ve bizim avans almamızı engellemeye çalıştınız. Sanki de yiyelim diy</w:t>
      </w:r>
      <w:r w:rsidR="00AD74A3">
        <w:rPr>
          <w:rFonts w:cs="Times New Roman"/>
          <w:sz w:val="24"/>
          <w:szCs w:val="24"/>
        </w:rPr>
        <w:t>e alıyorduk. O dönemde Rahip Bruns</w:t>
      </w:r>
      <w:r w:rsidRPr="00D73F6A">
        <w:rPr>
          <w:rFonts w:cs="Times New Roman"/>
          <w:sz w:val="24"/>
          <w:szCs w:val="24"/>
        </w:rPr>
        <w:t>on krizinden dolayı döviz patladıydı, sıkıntıyı gidermek için alıyorduk. Şimdi ne oldu? Siz bu avansı 50 defa aldınız. O bizim aldığımızın yasa dışı olduğunu Türkiye’ye ihbara gittiğiniz avansı 50 defa aldınız bu dönemde. Bir defa gıkımız çıkmadı. Bu memleket için ihtiyaç varsa bu memleketin parasıdır o avansını da yasada da yer</w:t>
      </w:r>
      <w:r w:rsidR="00486C3C">
        <w:rPr>
          <w:rFonts w:cs="Times New Roman"/>
          <w:sz w:val="24"/>
          <w:szCs w:val="24"/>
        </w:rPr>
        <w:t>i var. Yasada da yeri var, yasa</w:t>
      </w:r>
      <w:r w:rsidRPr="00D73F6A">
        <w:rPr>
          <w:rFonts w:cs="Times New Roman"/>
          <w:sz w:val="24"/>
          <w:szCs w:val="24"/>
        </w:rPr>
        <w:t xml:space="preserve">dışı bir şey değil. Bizim zamanımızda da vardı o yer aynı yerdeydi. Maddeyi bile yanlış hatırlamazsam galiba aklımdadır 38 idi. Orada yazardı da ben gönderdim Türkiye yetkililerine nasıl yahu aha madde burada diye ama iki tane şu anda çok şanlı koltuklarda oturan arkadaşımız gene isme gerek yok. Uçağa </w:t>
      </w:r>
      <w:r w:rsidR="00486C3C">
        <w:rPr>
          <w:rFonts w:cs="Times New Roman"/>
          <w:sz w:val="24"/>
          <w:szCs w:val="24"/>
        </w:rPr>
        <w:t>atladı</w:t>
      </w:r>
      <w:r w:rsidRPr="00D73F6A">
        <w:rPr>
          <w:rFonts w:cs="Times New Roman"/>
          <w:sz w:val="24"/>
          <w:szCs w:val="24"/>
        </w:rPr>
        <w:t xml:space="preserve"> da gitti ya o telefonda da söylemedi, göz göze ikna edecek çünkü ama elinde madde falan götürmedi yasadışıdır dedi. Bu yandan son dört yılın içinde kaç defa avans çekildi bir defa da gıkımız çıkmadı yeter ki doğru iş için çekilsin. Bu memleketin parasıdır Merkez Bankasındaki para, havadan gelmez ya. Bu memleketin mevduatlarından bilmem nelerinden kaynaklanan paradır. Durum bu, dahası var mı arkadaşlar? Yani bu söylediklerim kadar önemli mi? Bilmem belki iyi bir konuşmacı olsam daha az önemlilerden başlardım da daha önemlilere giderdim ama neyi de görüyoruz burada? </w:t>
      </w:r>
    </w:p>
    <w:p w:rsidR="002344A8" w:rsidRDefault="002344A8" w:rsidP="0081094C">
      <w:pPr>
        <w:ind w:firstLine="708"/>
        <w:rPr>
          <w:rFonts w:cs="Times New Roman"/>
          <w:sz w:val="24"/>
          <w:szCs w:val="24"/>
        </w:rPr>
      </w:pPr>
    </w:p>
    <w:p w:rsidR="0081094C" w:rsidRPr="00D73F6A" w:rsidRDefault="0081094C" w:rsidP="002344A8">
      <w:pPr>
        <w:ind w:firstLine="708"/>
        <w:rPr>
          <w:rFonts w:cs="Times New Roman"/>
          <w:sz w:val="24"/>
          <w:szCs w:val="24"/>
        </w:rPr>
      </w:pPr>
      <w:r w:rsidRPr="00D73F6A">
        <w:rPr>
          <w:rFonts w:cs="Times New Roman"/>
          <w:sz w:val="24"/>
          <w:szCs w:val="24"/>
        </w:rPr>
        <w:lastRenderedPageBreak/>
        <w:t>Şimdi Türkiye cumhuriyetinden</w:t>
      </w:r>
      <w:r w:rsidR="002344A8">
        <w:rPr>
          <w:rFonts w:cs="Times New Roman"/>
          <w:sz w:val="24"/>
          <w:szCs w:val="24"/>
        </w:rPr>
        <w:t xml:space="preserve"> yani gene sizin verilerinizden, </w:t>
      </w:r>
      <w:r w:rsidRPr="00D73F6A">
        <w:rPr>
          <w:rFonts w:cs="Times New Roman"/>
          <w:sz w:val="24"/>
          <w:szCs w:val="24"/>
        </w:rPr>
        <w:t xml:space="preserve">Türkiye Cumhuriyeti’nden bir yıl içerisinde gelmesi beklenen rakamlarla gelen rakamlar arasındaki farkı da görüyoruz. Yatırım için gelmesi beklenen 4 Milyar 657 Milyon bir senede yani bu senenin içinde gelmesi beklenen 4 Milyar 657 Milyon, gelen 409 Milyon. Öngörülenin yüzde kaçı? Yüzde </w:t>
      </w:r>
      <w:proofErr w:type="gramStart"/>
      <w:r w:rsidRPr="00D73F6A">
        <w:rPr>
          <w:rFonts w:cs="Times New Roman"/>
          <w:sz w:val="24"/>
          <w:szCs w:val="24"/>
        </w:rPr>
        <w:t>8.8’i</w:t>
      </w:r>
      <w:proofErr w:type="gramEnd"/>
      <w:r w:rsidRPr="00D73F6A">
        <w:rPr>
          <w:rFonts w:cs="Times New Roman"/>
          <w:sz w:val="24"/>
          <w:szCs w:val="24"/>
        </w:rPr>
        <w:t xml:space="preserve">, yani hesap makinesiyle yaptığımda sekiz, on de ona. Yüzde 8.8’i yatırım bütçesinde, reel sektörün desteklenmesinde öngörülen 176 Milyon 500 gelen 40 Milyon 500, yüzde 22.95. Toplam TC yardım ve kredileri 10 Milyar 464 Milyon öngörülen, gerçekleşen 3 Milyar 197 Milyon şey </w:t>
      </w:r>
      <w:proofErr w:type="gramStart"/>
      <w:r w:rsidRPr="00D73F6A">
        <w:rPr>
          <w:rFonts w:cs="Times New Roman"/>
          <w:sz w:val="24"/>
          <w:szCs w:val="24"/>
        </w:rPr>
        <w:t>dahildir</w:t>
      </w:r>
      <w:proofErr w:type="gramEnd"/>
      <w:r w:rsidRPr="00D73F6A">
        <w:rPr>
          <w:rFonts w:cs="Times New Roman"/>
          <w:sz w:val="24"/>
          <w:szCs w:val="24"/>
        </w:rPr>
        <w:t xml:space="preserve">, savunma dahil. Savunmayı da </w:t>
      </w:r>
      <w:proofErr w:type="gramStart"/>
      <w:r w:rsidRPr="00D73F6A">
        <w:rPr>
          <w:rFonts w:cs="Times New Roman"/>
          <w:sz w:val="24"/>
          <w:szCs w:val="24"/>
        </w:rPr>
        <w:t>dahil</w:t>
      </w:r>
      <w:proofErr w:type="gramEnd"/>
      <w:r w:rsidRPr="00D73F6A">
        <w:rPr>
          <w:rFonts w:cs="Times New Roman"/>
          <w:sz w:val="24"/>
          <w:szCs w:val="24"/>
        </w:rPr>
        <w:t xml:space="preserve"> edince yüzde 30 gerçekleşme var. Savunma bu arada bütün gelenlerin yüzde altmışını kapsıyor. Yani geriye kalan yüzde 40’lık bir dilim. Şimdi arkadaşlar eğri oturalım doğru konuşalım, şakayı da bir yana bırakalım. 2022’de 5 Milyar sapan bütçe, 2023’de 5 Milyar sapan bütçe, 2023’de 5 Milyar sapan bütçe, 2023’de Türkiye Cumhuriyeti’yle imzalanan İktisadi ve Mali İş Birliği Protokolünde yüzde 70 sapan yüzde 30’u geldiğine göre, yüzde 70’i gelmedi. Yüzde 70 sapan öngörüyle bu memlekette öngörülü bir şekilde yatırım planlayıp da bilmem ne yapıp da bir iş yapabilir misiniz? </w:t>
      </w:r>
      <w:proofErr w:type="gramStart"/>
      <w:r w:rsidRPr="00D73F6A">
        <w:rPr>
          <w:rFonts w:cs="Times New Roman"/>
          <w:sz w:val="24"/>
          <w:szCs w:val="24"/>
        </w:rPr>
        <w:t xml:space="preserve">Yapamazsınız hele bunlara bir tane daha ekleyeyim, onu da bulayım buraştan, geçen gene bunu da üç defa daha söyledim bugün Özdemir çıkarsa da derse bana bu yanlıştır vallahi intihar edeceğim çünkü üç defa söyleyip ta üç defa lütfen düzelt, lütfen düzelt dersem de düzeltmez de bugün düzeltir herhalde diyeceğim son güne altın vuruş bıraktı bana öyle çaksın altın vuruşu çünkü üç defa düzeltmezse yani herhalde bugünün sonunda olmaz. </w:t>
      </w:r>
      <w:proofErr w:type="gramEnd"/>
      <w:r w:rsidRPr="00D73F6A">
        <w:rPr>
          <w:rFonts w:cs="Times New Roman"/>
          <w:sz w:val="24"/>
          <w:szCs w:val="24"/>
        </w:rPr>
        <w:t xml:space="preserve">Bu çok çarpıcıdır, umarım anlaşılır nereden bahsettiğimiz. Yahu Türkiye Cumhuriyetçi Türk Lirasının Anavatanı, Türk Lirasının sahibi Türk Lirasının sahibi 2024’de Dolar kuru öngörüsünü </w:t>
      </w:r>
      <w:proofErr w:type="gramStart"/>
      <w:r w:rsidRPr="00D73F6A">
        <w:rPr>
          <w:rFonts w:cs="Times New Roman"/>
          <w:sz w:val="24"/>
          <w:szCs w:val="24"/>
        </w:rPr>
        <w:t>36.8</w:t>
      </w:r>
      <w:proofErr w:type="gramEnd"/>
      <w:r w:rsidRPr="00D73F6A">
        <w:rPr>
          <w:rFonts w:cs="Times New Roman"/>
          <w:sz w:val="24"/>
          <w:szCs w:val="24"/>
        </w:rPr>
        <w:t xml:space="preserve"> diye belirler da Türk Lirasının kullanıcısı olan Kuzey Kıbrıs Türk Cumhuriyeti aynı Dolar öngörüsünü 2024’de 34.88 diye belirler? Yani 2024 boyunca bizim memleketimizde Dolar Türkiye’ye kıyasla iki lira daha ucuz olacak? Yani gelsin Türkiye’den birileri bizden Dolar alsın? Biz Dolar üreticisiyiz da daha ucuza satarız? Nedir yani nasıl bir şeydir bu? Bak 36.88 Türkiye’nin Dolar öngörüsü 2024’de, Türkiyenin derken Türkiye resmi kurumlarının, Türkiye medyasının ekonomistlerinin, maliyecilerinin, öngörüsü kırklardan falan bahsediyor, ben bıraktım onu resmi rakam </w:t>
      </w:r>
      <w:proofErr w:type="gramStart"/>
      <w:r w:rsidRPr="00D73F6A">
        <w:rPr>
          <w:rFonts w:cs="Times New Roman"/>
          <w:sz w:val="24"/>
          <w:szCs w:val="24"/>
        </w:rPr>
        <w:t>36.8</w:t>
      </w:r>
      <w:proofErr w:type="gramEnd"/>
      <w:r w:rsidRPr="00D73F6A">
        <w:rPr>
          <w:rFonts w:cs="Times New Roman"/>
          <w:sz w:val="24"/>
          <w:szCs w:val="24"/>
        </w:rPr>
        <w:t xml:space="preserve">, senin resmi rakamın ne? 34.88, iki lira. Bunun üstüne bütçeyi inşa edecek, e zaten 34.88 öngörüyorsan, Türkiye’de </w:t>
      </w:r>
      <w:proofErr w:type="gramStart"/>
      <w:r w:rsidRPr="00D73F6A">
        <w:rPr>
          <w:rFonts w:cs="Times New Roman"/>
          <w:sz w:val="24"/>
          <w:szCs w:val="24"/>
        </w:rPr>
        <w:t>36.8</w:t>
      </w:r>
      <w:proofErr w:type="gramEnd"/>
      <w:r w:rsidRPr="00D73F6A">
        <w:rPr>
          <w:rFonts w:cs="Times New Roman"/>
          <w:sz w:val="24"/>
          <w:szCs w:val="24"/>
        </w:rPr>
        <w:t xml:space="preserve"> öngörüyorsa, iki lira fark oradan çıkıyorsa zaten sene boyunca sen sattığın her emtiada aha bu kadarlık farkla artıya geçerek gideceksin demektir, her defasında. Yani bütün bunlar arkadaşlar gerçekten bizi inanılmaz yerlere taşıyor ve yaptığımız görüşmeleri de gerçekten anlamından uzaklaştırıyor şimdi söyleyeceğim bir eleştiri değil ama önemsediğim bir veridir Özdemir’in de </w:t>
      </w:r>
      <w:r w:rsidR="003E456A">
        <w:rPr>
          <w:rFonts w:cs="Times New Roman"/>
          <w:sz w:val="24"/>
          <w:szCs w:val="24"/>
        </w:rPr>
        <w:t>S</w:t>
      </w:r>
      <w:r w:rsidRPr="00D73F6A">
        <w:rPr>
          <w:rFonts w:cs="Times New Roman"/>
          <w:sz w:val="24"/>
          <w:szCs w:val="24"/>
        </w:rPr>
        <w:t>evgili Özdemir’in de önemsediğini bildiğim bi</w:t>
      </w:r>
      <w:r w:rsidR="003E456A">
        <w:rPr>
          <w:rFonts w:cs="Times New Roman"/>
          <w:sz w:val="24"/>
          <w:szCs w:val="24"/>
        </w:rPr>
        <w:t>r veridir, S</w:t>
      </w:r>
      <w:r w:rsidRPr="00D73F6A">
        <w:rPr>
          <w:rFonts w:cs="Times New Roman"/>
          <w:sz w:val="24"/>
          <w:szCs w:val="24"/>
        </w:rPr>
        <w:t xml:space="preserve">evgili Olgunun’da önemsediğini bildiğim bir veridir, konuştuk çünkü burada bunu. 2023 Kasım </w:t>
      </w:r>
      <w:proofErr w:type="gramStart"/>
      <w:r w:rsidRPr="00D73F6A">
        <w:rPr>
          <w:rFonts w:cs="Times New Roman"/>
          <w:sz w:val="24"/>
          <w:szCs w:val="24"/>
        </w:rPr>
        <w:t>dahilde</w:t>
      </w:r>
      <w:proofErr w:type="gramEnd"/>
      <w:r w:rsidRPr="00D73F6A">
        <w:rPr>
          <w:rFonts w:cs="Times New Roman"/>
          <w:sz w:val="24"/>
          <w:szCs w:val="24"/>
        </w:rPr>
        <w:t xml:space="preserve"> alınan katma değer vergisi son dört ayın en düşüğüne geriledi 222 Milyon TL oldu. İthalattan alınan katma değer vergisi de son dört ayın en yükseğine çıktı 795 Milyon TL oldu. Yani o hepimizin kabul ettiği bir açık makası var ya orada, nasıl olur da ithalattan aldığın KDV katlar katlar gider </w:t>
      </w:r>
      <w:proofErr w:type="gramStart"/>
      <w:r w:rsidRPr="00D73F6A">
        <w:rPr>
          <w:rFonts w:cs="Times New Roman"/>
          <w:sz w:val="24"/>
          <w:szCs w:val="24"/>
        </w:rPr>
        <w:t>dahildeki</w:t>
      </w:r>
      <w:proofErr w:type="gramEnd"/>
      <w:r w:rsidRPr="00D73F6A">
        <w:rPr>
          <w:rFonts w:cs="Times New Roman"/>
          <w:sz w:val="24"/>
          <w:szCs w:val="24"/>
        </w:rPr>
        <w:t xml:space="preserve"> KDV’yi? Son ay Kasım ayında bu şahikasına ulaştı ve dört ayın en düşüğüne en erken </w:t>
      </w:r>
      <w:proofErr w:type="gramStart"/>
      <w:r w:rsidRPr="00D73F6A">
        <w:rPr>
          <w:rFonts w:cs="Times New Roman"/>
          <w:sz w:val="24"/>
          <w:szCs w:val="24"/>
        </w:rPr>
        <w:t>dahildeki</w:t>
      </w:r>
      <w:proofErr w:type="gramEnd"/>
      <w:r w:rsidRPr="00D73F6A">
        <w:rPr>
          <w:rFonts w:cs="Times New Roman"/>
          <w:sz w:val="24"/>
          <w:szCs w:val="24"/>
        </w:rPr>
        <w:t xml:space="preserve"> en yükseğine çıktı ithalattaki. Doğal mı? Yapısal sorun zaten bunu doğuruyor. Neden? Çünkü artıyor ithalat arttık sonra ve fiyatlar da artıyor daha doğrusu fiyatlar da artıyor dolayısıyla oradan elde edilen KDV artıyor, içerideki kaçak da olduğu yerde devam ediyor veya artıyor aradaki makas da açılıyor. Aynı malı getiriyorsun gümrükte ödüyorsun KDV’sini aynı malı içeride kullanıyorsun veya satıyorsun KDV’si yok. Bu da bu sistemin en temel yapısal sorunlarından bir tanesi Kasım’da şahikasına çıktı. Bunu da net olarak ortaya koyalım, suçlama değil bu yani bu…</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 EKONOMİ VE ENERJİ BAKANI OLGUN AMCAOĞLU (Yerinden) – Tedbir alma.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lastRenderedPageBreak/>
        <w:t xml:space="preserve"> TUFAN ERHÜRMAN  (Devamla)  - Evet yani tedbir almanın gerekliliğinin artık hangi boyutlara ulaştığını gösteren yani o arttık sonra bu azalıyor makas açılıyor. Yani bunu biz yukarıya çekemiyoruz ama öbürü aldı başını gider ki o iyi ki gider yani oradan bir gelirimiz var ama bu tarafta çok ciddi bir gelir kaybına uğruyor. </w:t>
      </w:r>
      <w:proofErr w:type="gramStart"/>
      <w:r w:rsidRPr="00D73F6A">
        <w:rPr>
          <w:rFonts w:cs="Times New Roman"/>
          <w:sz w:val="24"/>
          <w:szCs w:val="24"/>
        </w:rPr>
        <w:t>Onun için, niçin söyledim bu son veriyi dediğim gibi Özdemir’i suçlamak için söylemedim bu son veriyi, bu son veriyi şunun için söyledim o 2 Milyar artımız var ya şu anda bilmek tabii sene sonuna belki birazcık düşer birazcık çıkar göreceğiz ama 2 Milyarın çok üstüne çıkacağını öngöremeyiz çok altına düşeceğini de öngöremeyiz…</w:t>
      </w:r>
      <w:proofErr w:type="gramEnd"/>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OLGUN AMCAOĞLU (Yerinden) (Devamla)  - Artacak.</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 xml:space="preserve">TUFAN ERHÜRMAN   (Devamla) </w:t>
      </w:r>
      <w:r w:rsidR="00AE577F">
        <w:rPr>
          <w:rFonts w:cs="Times New Roman"/>
          <w:sz w:val="24"/>
          <w:szCs w:val="24"/>
        </w:rPr>
        <w:t xml:space="preserve"> – </w:t>
      </w:r>
      <w:r w:rsidRPr="00D73F6A">
        <w:rPr>
          <w:rFonts w:cs="Times New Roman"/>
          <w:sz w:val="24"/>
          <w:szCs w:val="24"/>
        </w:rPr>
        <w:t xml:space="preserve">Ama yani artmasını hatta birazcık öngörmemiz gerekir diye ben kendi adıma tahminde bulunurum ama 2 Milyar da yuvarlak geç yahu 2 Milyarı 500 da benden olsun, 1,5 Milyar de yuvarlak, 1,5 Milyar artı verdiğinde ve görüyorsam ben ki sadece </w:t>
      </w:r>
      <w:r w:rsidR="00AF5908" w:rsidRPr="00D73F6A">
        <w:rPr>
          <w:rFonts w:cs="Times New Roman"/>
          <w:sz w:val="24"/>
          <w:szCs w:val="24"/>
        </w:rPr>
        <w:t>dâhildeki</w:t>
      </w:r>
      <w:r w:rsidRPr="00D73F6A">
        <w:rPr>
          <w:rFonts w:cs="Times New Roman"/>
          <w:sz w:val="24"/>
          <w:szCs w:val="24"/>
        </w:rPr>
        <w:t xml:space="preserve"> KDV ile ithalattaki KDV arasındaki fark bu kadar açıktır, bu bizim neyimizi g</w:t>
      </w:r>
      <w:r w:rsidR="00FC4426">
        <w:rPr>
          <w:rFonts w:cs="Times New Roman"/>
          <w:sz w:val="24"/>
          <w:szCs w:val="24"/>
        </w:rPr>
        <w:t xml:space="preserve">österebilirsiniz? </w:t>
      </w:r>
      <w:proofErr w:type="gramEnd"/>
      <w:r w:rsidR="00FC4426">
        <w:rPr>
          <w:rFonts w:cs="Times New Roman"/>
          <w:sz w:val="24"/>
          <w:szCs w:val="24"/>
        </w:rPr>
        <w:t>Hedeflerimizi. S</w:t>
      </w:r>
      <w:r w:rsidRPr="00D73F6A">
        <w:rPr>
          <w:rFonts w:cs="Times New Roman"/>
          <w:sz w:val="24"/>
          <w:szCs w:val="24"/>
        </w:rPr>
        <w:t xml:space="preserve">adece KDV’deki açık, kaçak, biz de aşağı yukarı işte ne şimdi rakamı kaçırdım önümden. Neydi söylediğim? 222’yle 795, 500 Milyon civarında öngör onu, sadece buradaki açık buradan kaybettiğimiz bu. Bunun yanına ekle neyi mesela? Aha bu yabancılara mal mülk satışındaki kaçağı almamız gereken ve almadığımız parayı, bunun yanına ekle vergideki kaçağı sadece bunları ekle geçtim ben o yani Fikri Bey çok güzel anladır onları ama ben girmeyeyim oralara işte Forex’i bilmem neyi falan hiç onlara girmedim. </w:t>
      </w:r>
      <w:proofErr w:type="gramStart"/>
      <w:r w:rsidRPr="00D73F6A">
        <w:rPr>
          <w:rFonts w:cs="Times New Roman"/>
          <w:sz w:val="24"/>
          <w:szCs w:val="24"/>
        </w:rPr>
        <w:t xml:space="preserve">Sadece bunları koy bu memleket kendi ayakları üzerinde durur, kendi ayakları üzerinde durur zaten durur ama daha ötesine geçeyim, o zaman Türkiye’yle da planlı programlı oturur masaya gerçek rakamları koyar, yapabileceklerini yazar, yazdığı her şeyi yapar dolayısıyla dış kaynağa da ulaşır öz güvenli bir şekilde, onları da gerçekleştirir ve bu memleket öyle yaymaya çalıştığınız gibi aman oradan para gelmezse batarız, buradan para gelmezse öldük, maaş da ödemeyiz bilmem ne olmaz. </w:t>
      </w:r>
      <w:proofErr w:type="gramEnd"/>
      <w:r w:rsidRPr="00D73F6A">
        <w:rPr>
          <w:rFonts w:cs="Times New Roman"/>
          <w:sz w:val="24"/>
          <w:szCs w:val="24"/>
        </w:rPr>
        <w:t>Çünkü zaten iki rakamı tekrar hatırlatayım arkadaşlar size, genel giderler genel gelirler Türkiye’den gelenleri de içeren bir şeydir, genel giderler ile genel gelirler arasındaki avansı da çıkardığı</w:t>
      </w:r>
      <w:r w:rsidR="004C3EE1">
        <w:rPr>
          <w:rFonts w:cs="Times New Roman"/>
          <w:sz w:val="24"/>
          <w:szCs w:val="24"/>
        </w:rPr>
        <w:t>nızda artı 1 Milyar 712 Milyon. S</w:t>
      </w:r>
      <w:r w:rsidRPr="00D73F6A">
        <w:rPr>
          <w:rFonts w:cs="Times New Roman"/>
          <w:sz w:val="24"/>
          <w:szCs w:val="24"/>
        </w:rPr>
        <w:t xml:space="preserve">adece yerel giderlerle yerel giderler arasındaki fark 1 Milyar 450 Milyon yani hiç Türkiye’nin dokunmadığı kısımda zaten bizim 1 Milyar 450 Milyon artımız var, Türkiye’nin dokunduğu kısımda bu zaten1 Milyar 700 oluyor yani 200, 300 Milyondur fark, öyle çok anlamlı bir fark yok orada. Dolayısıyla burada ha şu doğru, bizim ne diyeyim ona kamu çalışanlarından özellikle memurlardan aldığımız vergi çok yüksek yani çok yüksek derken toplamı yüksek bir rakam çıkarıyor ama bu kaydi yani bu bize nakit bir paraysa bu doğru ama arkadaşlar bu bir gerekçe değil niçin? Çünkü senin senenin başında yaptığın öngörüyü yaparken de kaydiydi zaten bu, geliri de kaydi gideri de kaydi öngörü de kaydi zaten. Dolayısıyla öngörüdeki sapmayı e bu kaydiydi nereden bulacaktım ben bu parayı diye açıklayamazsınız. Ha memura verdiğiniz hayat pahalılığı dolayısıyla bir artı gelirlerde oluştu gibi bir şeyden bahsedecekseniz de bahsedin mesele değil. Neden mesele değil? E çünkü zaten bu hep böyle oluyor, bundan şikayetçiyseniz bundan şikayetçi olduğunuz zaman </w:t>
      </w:r>
      <w:proofErr w:type="gramStart"/>
      <w:r w:rsidRPr="00D73F6A">
        <w:rPr>
          <w:rFonts w:cs="Times New Roman"/>
          <w:sz w:val="24"/>
          <w:szCs w:val="24"/>
        </w:rPr>
        <w:t>stabil</w:t>
      </w:r>
      <w:proofErr w:type="gramEnd"/>
      <w:r w:rsidRPr="00D73F6A">
        <w:rPr>
          <w:rFonts w:cs="Times New Roman"/>
          <w:sz w:val="24"/>
          <w:szCs w:val="24"/>
        </w:rPr>
        <w:t xml:space="preserve"> para birimine endeksli muhasebe sistemini bir kafanızda kurmanız gerekir, şikayetçiyseniz, şikayetçi değilseniz bu hep böyle olur zaten hep böyle olacak. Biz çünkü Türk Lirasının değer kaybını, değer kazancını etkileyebilecek olanaklara sahip değiliz. Elbette bu tip şeyler ortaya çıkabilir ama bu tip şeyler sizin için başka taraftan artı olarak yazıyor sadece memurun maaşından artı yazmıyor, bü</w:t>
      </w:r>
      <w:r w:rsidR="000C7855">
        <w:rPr>
          <w:rFonts w:cs="Times New Roman"/>
          <w:sz w:val="24"/>
          <w:szCs w:val="24"/>
        </w:rPr>
        <w:t>tün KDV’lerde artı yazıyor size. Ç</w:t>
      </w:r>
      <w:r w:rsidRPr="00D73F6A">
        <w:rPr>
          <w:rFonts w:cs="Times New Roman"/>
          <w:sz w:val="24"/>
          <w:szCs w:val="24"/>
        </w:rPr>
        <w:t>ünkü fiyatlar artıyor dövize bağlı olarak, dövize sadece dövizin yükselmesine değil döviz kuru beklentisine göre de artıyor ve fiyatlar arttık sonra sizin KDV’den FİF’ten bilmem nereden aldığınız da artıyor zaten…</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lastRenderedPageBreak/>
        <w:t xml:space="preserve">ERKUT ŞAHALİ (Gazimağusa) (Yerinden) – Vergi ciroları da artıyor.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TUFAN ERHÜRMAN (Devamla) </w:t>
      </w:r>
      <w:r w:rsidR="00AE577F">
        <w:rPr>
          <w:rFonts w:cs="Times New Roman"/>
          <w:sz w:val="24"/>
          <w:szCs w:val="24"/>
        </w:rPr>
        <w:t xml:space="preserve"> – </w:t>
      </w:r>
      <w:r w:rsidRPr="00D73F6A">
        <w:rPr>
          <w:rFonts w:cs="Times New Roman"/>
          <w:sz w:val="24"/>
          <w:szCs w:val="24"/>
        </w:rPr>
        <w:t>Her şey artıyor, cirolar artıyor zaten bilanço da şey yapamadık enflasyon muhasebesine geçemedik bilançolarda her şey allem gallem olmaya dev</w:t>
      </w:r>
      <w:r w:rsidR="00DC109D">
        <w:rPr>
          <w:rFonts w:cs="Times New Roman"/>
          <w:sz w:val="24"/>
          <w:szCs w:val="24"/>
        </w:rPr>
        <w:t>am ediyor!</w:t>
      </w:r>
      <w:r w:rsidRPr="00D73F6A">
        <w:rPr>
          <w:rFonts w:cs="Times New Roman"/>
          <w:sz w:val="24"/>
          <w:szCs w:val="24"/>
        </w:rPr>
        <w:t xml:space="preserve"> </w:t>
      </w:r>
      <w:r w:rsidR="00DC109D">
        <w:rPr>
          <w:rFonts w:cs="Times New Roman"/>
          <w:sz w:val="24"/>
          <w:szCs w:val="24"/>
        </w:rPr>
        <w:t>E</w:t>
      </w:r>
      <w:r w:rsidRPr="00D73F6A">
        <w:rPr>
          <w:rFonts w:cs="Times New Roman"/>
          <w:sz w:val="24"/>
          <w:szCs w:val="24"/>
        </w:rPr>
        <w:t xml:space="preserve">diyor ama fark etmez öngörünüz zaten aynı kıstaslardaydı gerçekleşme de aynı kıstaslardadır. </w:t>
      </w:r>
      <w:proofErr w:type="gramStart"/>
      <w:r w:rsidRPr="00D73F6A">
        <w:rPr>
          <w:rFonts w:cs="Times New Roman"/>
          <w:sz w:val="24"/>
          <w:szCs w:val="24"/>
        </w:rPr>
        <w:t>Bir şey değişmedi arada bir tek şey değişti, hayat bağlılığı ve döviz, başka bir şey değişmedi ekstradan yapılmış bir faaliyet da yok, kaldı ki Sevgili Özdemir gazeteye nerede bu para diyeceğine deseydi ki benim Maliye Bakanı olduktan sonra kahramanca girişimlerim sonucunda 2 Milyar artıya geçtik biz deseydi onu tartışacaktık kahramanlık var mı yok mu a</w:t>
      </w:r>
      <w:r w:rsidR="00434171">
        <w:rPr>
          <w:rFonts w:cs="Times New Roman"/>
          <w:sz w:val="24"/>
          <w:szCs w:val="24"/>
        </w:rPr>
        <w:t>ma şimdi Özdemir para yok diyor.</w:t>
      </w:r>
      <w:r w:rsidRPr="00D73F6A">
        <w:rPr>
          <w:rFonts w:cs="Times New Roman"/>
          <w:sz w:val="24"/>
          <w:szCs w:val="24"/>
        </w:rPr>
        <w:t xml:space="preserve"> </w:t>
      </w:r>
      <w:proofErr w:type="gramEnd"/>
      <w:r w:rsidR="00434171">
        <w:rPr>
          <w:rFonts w:cs="Times New Roman"/>
          <w:sz w:val="24"/>
          <w:szCs w:val="24"/>
        </w:rPr>
        <w:t>P</w:t>
      </w:r>
      <w:r w:rsidRPr="00D73F6A">
        <w:rPr>
          <w:rFonts w:cs="Times New Roman"/>
          <w:sz w:val="24"/>
          <w:szCs w:val="24"/>
        </w:rPr>
        <w:t>ara olmadığına göre kahramanlık zaten yok, o cepte yani o kısım garantilendi şu kahramanlık yok ama onun dışında para nerede sorusunun da muhatabı ben üstüme almıyorum da muhalefet dediniz ya muhalefet değil muhatabı.</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OLGUN AMCAOĞLU (Yerinden) (Devamla)  - Sen fıtık da oldun bu yüzden.</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 TUFAN ERHÜRMAN  (Devamla)  - Ben zaten bu yüzden fıtık oldum ama o benim şahsi problemim. Bütün muhalefete verdiğiniz zararın toplam tazminatını hesap kaldırmaz</w:t>
      </w:r>
      <w:r w:rsidR="001919A0">
        <w:rPr>
          <w:rFonts w:cs="Times New Roman"/>
          <w:sz w:val="24"/>
          <w:szCs w:val="24"/>
        </w:rPr>
        <w:t>.</w:t>
      </w:r>
      <w:r w:rsidRPr="00D73F6A">
        <w:rPr>
          <w:rFonts w:cs="Times New Roman"/>
          <w:sz w:val="24"/>
          <w:szCs w:val="24"/>
        </w:rPr>
        <w:t xml:space="preserve"> </w:t>
      </w:r>
      <w:r w:rsidR="001919A0">
        <w:rPr>
          <w:rFonts w:cs="Times New Roman"/>
          <w:sz w:val="24"/>
          <w:szCs w:val="24"/>
        </w:rPr>
        <w:t>Ç</w:t>
      </w:r>
      <w:r w:rsidRPr="00D73F6A">
        <w:rPr>
          <w:rFonts w:cs="Times New Roman"/>
          <w:sz w:val="24"/>
          <w:szCs w:val="24"/>
        </w:rPr>
        <w:t>ünkü yani sadece fiziksel zararlar değil, başka zararlar var çünkü buralardaki konuşmalar buraların dışındaki beyanatlar hepsini bi</w:t>
      </w:r>
      <w:r w:rsidR="00643AFA">
        <w:rPr>
          <w:rFonts w:cs="Times New Roman"/>
          <w:sz w:val="24"/>
          <w:szCs w:val="24"/>
        </w:rPr>
        <w:t>rleştirdiğinizde vay halimize. B</w:t>
      </w:r>
      <w:r w:rsidRPr="00D73F6A">
        <w:rPr>
          <w:rFonts w:cs="Times New Roman"/>
          <w:sz w:val="24"/>
          <w:szCs w:val="24"/>
        </w:rPr>
        <w:t>ak mesela az önce buradaydı o sözünü ettiğim ismini vermediğim arkadaşımız, dedi ki burada diyor bütçeden başka her şey konuşulur diyor, bütçeyi konuşan yok, sabahlara kadar sabahlara kadar da diyor konuşurlar bunun içinde, biz de diyor ne sabahlar gördük diyor, onun için diyor bize diyor işlemez diyor bu. Yani gerçekten Turizm Bakanlığı bütçesi 00.00’da falan başladıydı? 23.00’de? Ve saat 07.00’ye kadar burada arkadaşlarım turizmi konuştu…</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ERKUT ŞAHALİ (Yerinden) (Devamla)  - 01.00’e geliyordu.</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TUFAN ERHÜRMAN  (Devamla)  - 00.30 – 01.00’e geliyordu.</w:t>
      </w:r>
    </w:p>
    <w:p w:rsidR="0081094C" w:rsidRPr="00D73F6A" w:rsidRDefault="0081094C" w:rsidP="0081094C">
      <w:pPr>
        <w:rPr>
          <w:rFonts w:cs="Times New Roman"/>
          <w:sz w:val="24"/>
          <w:szCs w:val="24"/>
        </w:rPr>
      </w:pPr>
      <w:r w:rsidRPr="00D73F6A">
        <w:rPr>
          <w:rFonts w:cs="Times New Roman"/>
          <w:sz w:val="24"/>
          <w:szCs w:val="24"/>
        </w:rPr>
        <w:t>Yani altı saat turizm bütçesi konuşuldu, herhangi bir bakanlık Sevgili Olgunun Bakanlığı kaç saat görüşüldü?</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OLGUN AMCAOĞLU (Yerinden) (Devamla)  - Ben 18.30’da kaçtım.</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 TUFAN ERHÜRMAN  (Devamla)  - Hayır sizin bakanlığınız kaç saat görüşüldü aşağı yukarı?</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 xml:space="preserve">OLGUN AMCAOĞLU (Yerinden) (Devamla)  - Altı saat. </w:t>
      </w:r>
      <w:proofErr w:type="gramEnd"/>
    </w:p>
    <w:p w:rsidR="0081094C" w:rsidRPr="00D73F6A" w:rsidRDefault="0081094C" w:rsidP="0081094C">
      <w:pPr>
        <w:ind w:firstLine="720"/>
        <w:rPr>
          <w:rFonts w:cs="Times New Roman"/>
          <w:sz w:val="24"/>
          <w:szCs w:val="24"/>
        </w:rPr>
      </w:pPr>
    </w:p>
    <w:p w:rsidR="0081094C" w:rsidRPr="00D73F6A" w:rsidRDefault="0081094C" w:rsidP="008D5CFA">
      <w:pPr>
        <w:ind w:firstLine="720"/>
        <w:rPr>
          <w:rFonts w:cs="Times New Roman"/>
          <w:sz w:val="24"/>
          <w:szCs w:val="24"/>
        </w:rPr>
      </w:pPr>
      <w:r w:rsidRPr="00D73F6A">
        <w:rPr>
          <w:rFonts w:cs="Times New Roman"/>
          <w:sz w:val="24"/>
          <w:szCs w:val="24"/>
        </w:rPr>
        <w:t xml:space="preserve">TUFAN ERHÜRMAN  (Devamla) </w:t>
      </w:r>
      <w:r w:rsidR="00AE577F">
        <w:rPr>
          <w:rFonts w:cs="Times New Roman"/>
          <w:sz w:val="24"/>
          <w:szCs w:val="24"/>
        </w:rPr>
        <w:t xml:space="preserve"> – </w:t>
      </w:r>
      <w:r w:rsidRPr="00D73F6A">
        <w:rPr>
          <w:rFonts w:cs="Times New Roman"/>
          <w:sz w:val="24"/>
          <w:szCs w:val="24"/>
        </w:rPr>
        <w:t xml:space="preserve">Altı saat. Altı saat Ekonomi Bakanlığı görüşüldü, altı saat da Turizm Bakanlığı görüşüldü. Yani bizim arkadaşlarımızın erteleme talebine rağmen erteleme gerçekleşmedi diye bu ülkenin öncü sektörü olarak kabul edilen turizm bütçesinin altı saat Ekonomi Bakanlığı bütçesiyle aynı sürede konuşulması bir </w:t>
      </w:r>
      <w:proofErr w:type="gramStart"/>
      <w:r w:rsidRPr="00D73F6A">
        <w:rPr>
          <w:rFonts w:cs="Times New Roman"/>
          <w:sz w:val="24"/>
          <w:szCs w:val="24"/>
        </w:rPr>
        <w:t>anomali</w:t>
      </w:r>
      <w:proofErr w:type="gramEnd"/>
      <w:r w:rsidRPr="00D73F6A">
        <w:rPr>
          <w:rFonts w:cs="Times New Roman"/>
          <w:sz w:val="24"/>
          <w:szCs w:val="24"/>
        </w:rPr>
        <w:t xml:space="preserve"> midir? Da siz açıklama yapacaksınız, basından birileri açıklama yapacak, sabahlara kadar ne gerek var konuşacaksın, e ne gerek var yani benim turizm öncü sektör bu memlekette ve ben turizm konusunda benim arkadaşlarım konuşmasınlar altı saat? Hasbelkader sabaha kaldı diye Ayşegül Hanım da konuştu o gece bir saat kadar, bizim arkadaşlarımızda konuştu. Hasbelkader sabaha kaldı, hasbelkader da deği</w:t>
      </w:r>
      <w:r w:rsidR="00A54A20">
        <w:rPr>
          <w:rFonts w:cs="Times New Roman"/>
          <w:sz w:val="24"/>
          <w:szCs w:val="24"/>
        </w:rPr>
        <w:t>l ha!</w:t>
      </w:r>
      <w:r w:rsidRPr="00D73F6A">
        <w:rPr>
          <w:rFonts w:cs="Times New Roman"/>
          <w:sz w:val="24"/>
          <w:szCs w:val="24"/>
        </w:rPr>
        <w:t xml:space="preserve"> Bizim Grup Başkan Vekillerimizin Ulusal Birlik Partisi Grup Başkan Vekilleriyle görüştüğünü ve sağlıklı olsun bırakın yarına kalsın dediklerini biliyorum, benimle de temas halinde yapıldı. Bu </w:t>
      </w:r>
      <w:r w:rsidRPr="00D73F6A">
        <w:rPr>
          <w:rFonts w:cs="Times New Roman"/>
          <w:sz w:val="24"/>
          <w:szCs w:val="24"/>
        </w:rPr>
        <w:lastRenderedPageBreak/>
        <w:t>reddedildi, reddedildiği için turizmin ciddiyetine yakışacak şekilde buradaki muhalefettek</w:t>
      </w:r>
      <w:r w:rsidR="008D5CFA">
        <w:rPr>
          <w:rFonts w:cs="Times New Roman"/>
          <w:sz w:val="24"/>
          <w:szCs w:val="24"/>
        </w:rPr>
        <w:t>i arkadaşlar altı saat konuştu. On beş</w:t>
      </w:r>
      <w:r w:rsidRPr="00D73F6A">
        <w:rPr>
          <w:rFonts w:cs="Times New Roman"/>
          <w:sz w:val="24"/>
          <w:szCs w:val="24"/>
        </w:rPr>
        <w:t xml:space="preserve"> saat konuşaydılar turizm için diyecektiniz ki turizme özel bir fenalık yapmak isteler.  Altı saat, altı saat öğlen de altı saat gece de altı saat sabaha kadar da altı saat. Çünkü bir bütçe hele de turizmse o bütçe elbette konuşulacak altı saat bu memleketin öncü sektörü. Ama siz buna bile laf yetiştireceksiniz, buna bile basına malzeme vereceksiniz. Bize köşe yazarları desin nedir konuştunuz ne gerek var konuşuyorsunuz?  Ne gerek varsa konuşmayalım</w:t>
      </w:r>
      <w:r w:rsidR="00887B02">
        <w:rPr>
          <w:rFonts w:cs="Times New Roman"/>
          <w:sz w:val="24"/>
          <w:szCs w:val="24"/>
        </w:rPr>
        <w:t>!</w:t>
      </w:r>
      <w:r w:rsidRPr="00D73F6A">
        <w:rPr>
          <w:rFonts w:cs="Times New Roman"/>
          <w:sz w:val="24"/>
          <w:szCs w:val="24"/>
        </w:rPr>
        <w:t xml:space="preserve"> Memlekette hiçbir sorun yoksa turizm alanında, eğitim alanında, sağlık alanında bu paranın nerede olup olmadığı konusunda sorun yoksa konuşmayalım.  Yani arkadaşlar bütçe dediğim gibi kapanıyor bugün itibarıyla ama biz hale daha bu işin esası olan konuda dahi üstüne üstlük kendi verilerini kullandığımız arkadaşlarımızın esas olan konuda dahi nasıl olduysa aynı verilere bakarak bizimle hemfikir olmadıklarını anlıyoruz. Bu gerçekten inanılır bir şey değil ve bu memleketin bunu da söyleyeceğim şimdiye kadar sizin siyaset diye tanımladığınız yerden hiçbir şey söylemedim ama bu son kısmı sizin oradan tanımladığınız yerdendir. Bu memleketin yönetilmediğini gösterir, yönetilmediğin</w:t>
      </w:r>
      <w:r w:rsidR="00E375BE">
        <w:rPr>
          <w:rFonts w:cs="Times New Roman"/>
          <w:sz w:val="24"/>
          <w:szCs w:val="24"/>
        </w:rPr>
        <w:t>i. Sadece bu öngörüsüzlük bile F</w:t>
      </w:r>
      <w:r w:rsidRPr="00D73F6A">
        <w:rPr>
          <w:rFonts w:cs="Times New Roman"/>
          <w:sz w:val="24"/>
          <w:szCs w:val="24"/>
        </w:rPr>
        <w:t xml:space="preserve">ree </w:t>
      </w:r>
      <w:r w:rsidR="00E375BE" w:rsidRPr="00D73F6A">
        <w:rPr>
          <w:rFonts w:cs="Times New Roman"/>
          <w:sz w:val="24"/>
          <w:szCs w:val="24"/>
        </w:rPr>
        <w:t>W</w:t>
      </w:r>
      <w:r w:rsidR="00E375BE">
        <w:rPr>
          <w:rFonts w:cs="Times New Roman"/>
          <w:sz w:val="24"/>
          <w:szCs w:val="24"/>
        </w:rPr>
        <w:t>heel’de</w:t>
      </w:r>
      <w:r w:rsidR="009F5355">
        <w:rPr>
          <w:rFonts w:cs="Times New Roman"/>
          <w:sz w:val="24"/>
          <w:szCs w:val="24"/>
        </w:rPr>
        <w:t xml:space="preserve"> </w:t>
      </w:r>
      <w:r w:rsidRPr="00D73F6A">
        <w:rPr>
          <w:rFonts w:cs="Times New Roman"/>
          <w:sz w:val="24"/>
          <w:szCs w:val="24"/>
        </w:rPr>
        <w:t>giden demektir. Senenin bir yerinde biri bir şey için para istediği zaman para yoktur diyeceksin. Niçin diyeceksin? Çünkü bu arkadaşlar bu senenin bütçe açığı kaç öngörüldü 6 Milyar 780, 6, 780</w:t>
      </w:r>
      <w:r w:rsidR="002A65F7" w:rsidRPr="00D73F6A">
        <w:rPr>
          <w:rFonts w:cs="Times New Roman"/>
          <w:sz w:val="24"/>
          <w:szCs w:val="24"/>
        </w:rPr>
        <w:t>?</w:t>
      </w:r>
      <w:r w:rsidR="002A65F7">
        <w:rPr>
          <w:rFonts w:cs="Times New Roman"/>
          <w:sz w:val="24"/>
          <w:szCs w:val="24"/>
        </w:rPr>
        <w:t xml:space="preserve"> …</w:t>
      </w:r>
      <w:r w:rsidRPr="00D73F6A">
        <w:rPr>
          <w:rFonts w:cs="Times New Roman"/>
          <w:sz w:val="24"/>
          <w:szCs w:val="24"/>
        </w:rPr>
        <w:t xml:space="preserve">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ERKUT ŞAHALİ (Yerinden) (Devamla) – 6 Milyar 780. </w:t>
      </w:r>
    </w:p>
    <w:p w:rsidR="0081094C" w:rsidRPr="00D73F6A" w:rsidRDefault="0081094C" w:rsidP="0081094C">
      <w:pPr>
        <w:ind w:firstLine="708"/>
        <w:rPr>
          <w:rFonts w:cs="Times New Roman"/>
          <w:sz w:val="24"/>
          <w:szCs w:val="24"/>
        </w:rPr>
      </w:pPr>
    </w:p>
    <w:p w:rsidR="0081094C" w:rsidRPr="00D73F6A" w:rsidRDefault="0081094C" w:rsidP="00D06527">
      <w:pPr>
        <w:ind w:firstLine="708"/>
        <w:rPr>
          <w:rFonts w:cs="Times New Roman"/>
          <w:sz w:val="24"/>
          <w:szCs w:val="24"/>
        </w:rPr>
      </w:pPr>
      <w:proofErr w:type="gramStart"/>
      <w:r w:rsidRPr="00D73F6A">
        <w:rPr>
          <w:rFonts w:cs="Times New Roman"/>
          <w:sz w:val="24"/>
          <w:szCs w:val="24"/>
        </w:rPr>
        <w:t>TUFAN ERHÜRMAN (Devamla) –6 Milyar 780. Şimdi ben 2022’de 5 Milyar yanılan, 2023’te bir daha 5 Milyar yanılan Türkiye Cumhuriyeti’yle imzalanan Ekonomik ve Mali İşbirliği Protokolünde yüzde 70 yanılan bir yapı 6 Milyar 780 bütçe açığı öngörüyorum 2024’te dediğimde üstüne üstlük ben de bildiğimde şu doları 2 Lira aşağıda gösterir Türki</w:t>
      </w:r>
      <w:r w:rsidR="009D7F0E">
        <w:rPr>
          <w:rFonts w:cs="Times New Roman"/>
          <w:sz w:val="24"/>
          <w:szCs w:val="24"/>
        </w:rPr>
        <w:t>ye’nin resmi rakamlarından bile!</w:t>
      </w:r>
      <w:r w:rsidRPr="00D73F6A">
        <w:rPr>
          <w:rFonts w:cs="Times New Roman"/>
          <w:sz w:val="24"/>
          <w:szCs w:val="24"/>
        </w:rPr>
        <w:t xml:space="preserve"> </w:t>
      </w:r>
      <w:proofErr w:type="gramEnd"/>
      <w:r w:rsidR="00BB35BB">
        <w:rPr>
          <w:rFonts w:cs="Times New Roman"/>
          <w:sz w:val="24"/>
          <w:szCs w:val="24"/>
        </w:rPr>
        <w:t>Buna</w:t>
      </w:r>
      <w:r w:rsidRPr="00D73F6A">
        <w:rPr>
          <w:rFonts w:cs="Times New Roman"/>
          <w:sz w:val="24"/>
          <w:szCs w:val="24"/>
        </w:rPr>
        <w:t xml:space="preserve"> inanıp da bunun üstünden konuşacağım? Ben bunun üstünden konuşmayacağım ilan ediyorum buradan yoktur 6 Milyar 780 Milyon açık yoktur ilan ediyorum.  Kaç vardır? Bilmem ama onun olmadığını bilirim. Bir şey daha söyleyeyim 14 Milyar başlık vardı gene manşet 14 Milyarı Türkiye’den bu Bütçenin yüzde 30’sa gerçekleşme yüzde 30’u bulalım 14 Milyarın yüzde 30’unu 14 Milyarı Türkiye’den diye başlık atmayalım o zaman atmayalım. Çünkü bu Türkiye’yi suçlama değil hani şimdi onlar yok buralarda o meşhur tayfa var ya Türkiye’yi zaten sevmezsiniz de bilmem ne o nedir açıklama? Türkiye’yle imzaladığınız protokollerde yapabileceklerinizi yazmadığınız için bu yazdıklarınızı yapmıyorsunuzdur açıklama ama neyi yapıyorsunuz? Türkiye’yle imzaladığınız protokolde ders kitaplarıyla ilgili bilmem ne yazıyorsunuz onu yapıyorsunuz onu yapıyorsunuz ama </w:t>
      </w:r>
      <w:proofErr w:type="gramStart"/>
      <w:r w:rsidRPr="00D73F6A">
        <w:rPr>
          <w:rFonts w:cs="Times New Roman"/>
          <w:sz w:val="24"/>
          <w:szCs w:val="24"/>
        </w:rPr>
        <w:t>4.5</w:t>
      </w:r>
      <w:proofErr w:type="gramEnd"/>
      <w:r w:rsidRPr="00D73F6A">
        <w:rPr>
          <w:rFonts w:cs="Times New Roman"/>
          <w:sz w:val="24"/>
          <w:szCs w:val="24"/>
        </w:rPr>
        <w:t xml:space="preserve"> Milyar yatırım bütçesinden 400 Milyon gerçekleşiyor bunu yapmıyorsun. Ha diyeceksiniz ki bana yok be arkadaş biz projelerimizi hazırladık her şeyimizi de yaptık tam da yapacaktık ama Türkiye’den para gelmedi. HA o zaman o zaman bunun cevabı şu mu olacak? Be arkadaşlar galiba Türkiye sizi sevmez ha galiba da sevmez. Hani öyle açıklarsınız ya dünyayı Türkiye onu sever bunu sevmez şunu sever o zaman oraya geleceksiniz ama orada değil benim iddiam o değil ben hayatta ne ben ne Cumhuriyetçi Türk Partisi kimseye Türkiye onu sever ya da sevmez üzerinden politika yapmadık biz. Çünkü bunun bu halkın varoluş mücadelesine, onuruna uygun olmadığını düşündük, haysiyetli bir laf olmadığını düşündük. Onun için hiç söylemedik ama maşallah buralardan bize neler neler söyledi Dörtlü Hükümetteyken de ondan sonrasındayken daha hala daha bugün de yok Türkiye’yi istemezsiniz yok Türkiye bilmem ne Türkiye hiç öyle bir şey söylemiyoruz. Türkiye’yle alay-ı valayla ışıklar yaktın, törenler düzenledin, protokolü imzaladın. Ertesi gün gazetelerin hepsinin başlığında Türkiye’den </w:t>
      </w:r>
      <w:r w:rsidR="00503AC3" w:rsidRPr="00D73F6A">
        <w:rPr>
          <w:rFonts w:cs="Times New Roman"/>
          <w:sz w:val="24"/>
          <w:szCs w:val="24"/>
        </w:rPr>
        <w:t>4,5</w:t>
      </w:r>
      <w:r w:rsidRPr="00D73F6A">
        <w:rPr>
          <w:rFonts w:cs="Times New Roman"/>
          <w:sz w:val="24"/>
          <w:szCs w:val="24"/>
        </w:rPr>
        <w:t xml:space="preserve"> Milyar TL yatırım bütçesi geliyor, memleket uçtu. Bunu yaptın niçin şimdi çıkman da diyesin yüzde 30 geldi </w:t>
      </w:r>
      <w:r w:rsidR="00503AC3" w:rsidRPr="00D73F6A">
        <w:rPr>
          <w:rFonts w:cs="Times New Roman"/>
          <w:sz w:val="24"/>
          <w:szCs w:val="24"/>
        </w:rPr>
        <w:t>çünkü</w:t>
      </w:r>
      <w:r w:rsidRPr="00D73F6A">
        <w:rPr>
          <w:rFonts w:cs="Times New Roman"/>
          <w:sz w:val="24"/>
          <w:szCs w:val="24"/>
        </w:rPr>
        <w:t xml:space="preserve"> nedir o çünkü? Onu bana anlat. Anlat ki yeni bir protokol imzalamaya hazırlanıyorsun ya 14 Milyar ya ne olacağını ben öngörebileyim. Çünkü benim bu memlekette derdim var be arkadaşlar gailem </w:t>
      </w:r>
      <w:r w:rsidRPr="00D73F6A">
        <w:rPr>
          <w:rFonts w:cs="Times New Roman"/>
          <w:sz w:val="24"/>
          <w:szCs w:val="24"/>
        </w:rPr>
        <w:lastRenderedPageBreak/>
        <w:t>var</w:t>
      </w:r>
      <w:r w:rsidR="0063087C">
        <w:rPr>
          <w:rFonts w:cs="Times New Roman"/>
          <w:sz w:val="24"/>
          <w:szCs w:val="24"/>
        </w:rPr>
        <w:t>!</w:t>
      </w:r>
      <w:r w:rsidRPr="00D73F6A">
        <w:rPr>
          <w:rFonts w:cs="Times New Roman"/>
          <w:sz w:val="24"/>
          <w:szCs w:val="24"/>
        </w:rPr>
        <w:t xml:space="preserve"> Ben çocuklarımın okuduğu okullarda sıva mıydı düşen, beton muydu düşen? Bunu tartışmak istemem artık ne düştüğü önemli değil. Allah korusun birinin başına düşmesidir önemli olan. Trafik kazası yapıldığında ışıktan mıydı bilmem nereden miydi ama ışığa da paramız yoktu bunu duym</w:t>
      </w:r>
      <w:r w:rsidR="00D06527">
        <w:rPr>
          <w:rFonts w:cs="Times New Roman"/>
          <w:sz w:val="24"/>
          <w:szCs w:val="24"/>
        </w:rPr>
        <w:t xml:space="preserve">aktan yorulduk bıktık usandık. </w:t>
      </w:r>
      <w:r w:rsidRPr="00D73F6A">
        <w:rPr>
          <w:rFonts w:cs="Times New Roman"/>
          <w:sz w:val="24"/>
          <w:szCs w:val="24"/>
        </w:rPr>
        <w:t>Elimizde para olmadığında, açığımız olduğunda maaşlarımızı ödeyemediğimizde hiçbir şey söylemiyoruz demiyoruz ekstradan şunu da yap ekstradan bunu da yap. Bilirsek memleketin durumunu koskoca bir pandemi geçti yahu koskoca bir pandemi de Ana Muhalefet ve diğer muhalefet arkadaşlar, muhalefet milletvekili partiden arkadaşlar hepsi yönetime yardımcı olmaya çalıştı tek yaptığımız oldu. Hiçbir noktaya niçin borçlandın niçin harçlandın niçin aşıyı bilmem nereden getiriyorsun? Bul da nereden b</w:t>
      </w:r>
      <w:r w:rsidR="00677600">
        <w:rPr>
          <w:rFonts w:cs="Times New Roman"/>
          <w:sz w:val="24"/>
          <w:szCs w:val="24"/>
        </w:rPr>
        <w:t>ulursan bul biz bulursak biz san</w:t>
      </w:r>
      <w:r w:rsidRPr="00D73F6A">
        <w:rPr>
          <w:rFonts w:cs="Times New Roman"/>
          <w:sz w:val="24"/>
          <w:szCs w:val="24"/>
        </w:rPr>
        <w:t>a söyleyelim dedik ama geldiysek bu rakamlara da hala daha sen bu para nerede den? Yok, be arkadaş bu bu ülkenin yönetilmesi değildir. Bu ülkeyi bıraktınız, saldınız çayıra Mevla’m gayıra free w</w:t>
      </w:r>
      <w:r w:rsidR="00870563">
        <w:rPr>
          <w:rFonts w:cs="Times New Roman"/>
          <w:sz w:val="24"/>
          <w:szCs w:val="24"/>
        </w:rPr>
        <w:t>h</w:t>
      </w:r>
      <w:r w:rsidRPr="00D73F6A">
        <w:rPr>
          <w:rFonts w:cs="Times New Roman"/>
          <w:sz w:val="24"/>
          <w:szCs w:val="24"/>
        </w:rPr>
        <w:t>e</w:t>
      </w:r>
      <w:r w:rsidR="00870563">
        <w:rPr>
          <w:rFonts w:cs="Times New Roman"/>
          <w:sz w:val="24"/>
          <w:szCs w:val="24"/>
        </w:rPr>
        <w:t>el’</w:t>
      </w:r>
      <w:r w:rsidRPr="00D73F6A">
        <w:rPr>
          <w:rFonts w:cs="Times New Roman"/>
          <w:sz w:val="24"/>
          <w:szCs w:val="24"/>
        </w:rPr>
        <w:t>de duvara doğru gider kılınızı kıpırdatmazsınız</w:t>
      </w:r>
      <w:r w:rsidR="00575023">
        <w:rPr>
          <w:rFonts w:cs="Times New Roman"/>
          <w:sz w:val="24"/>
          <w:szCs w:val="24"/>
        </w:rPr>
        <w:t>!</w:t>
      </w:r>
      <w:r w:rsidRPr="00D73F6A">
        <w:rPr>
          <w:rFonts w:cs="Times New Roman"/>
          <w:sz w:val="24"/>
          <w:szCs w:val="24"/>
        </w:rPr>
        <w:t xml:space="preserve"> Hani o söylediğimiz bütün bu sözler var ya hepsinin rakamları aha demin size söyledim hepsinin rakamlarını, rakamlarla. Bu rakamlar yalan söylüyorsa onu da söyleyeyim de öyle bitireyim bu rakamlar yalan söylüyorsa yalanı söyleyen sizsiniz. Çünkü bu rakamlar, sizin rakamlarınızdır, bu rakamları biz bulmadık. Bugüne kadar söylediklerimle ilgili de hele bugün söylediklerim değil bugün söylediklerim sadece nedir? 1 Milyar 38 Milyon görünen artı</w:t>
      </w:r>
      <w:r w:rsidR="0086363C">
        <w:rPr>
          <w:rFonts w:cs="Times New Roman"/>
          <w:sz w:val="24"/>
          <w:szCs w:val="24"/>
        </w:rPr>
        <w:t>,</w:t>
      </w:r>
      <w:r w:rsidRPr="00D73F6A">
        <w:rPr>
          <w:rFonts w:cs="Times New Roman"/>
          <w:sz w:val="24"/>
          <w:szCs w:val="24"/>
        </w:rPr>
        <w:t xml:space="preserve"> 1,5 Milyar-2 Milyar arası bir yere yerleşti geç 1 Milyar 38 Milyon aslında doğru değildi derse Sevgili Özdemir bu Kürsüden aha 25 gündür bir aydır bu Mecliste saçmalık yapılıyor anlamına gelecek bu. Sakın ha böyle bir gaflet ve dalalet içine düşmeyin! Kendim olmasaydım konuşmacılardan bir tanesi sadece ben konuşmadım bir tanesi kendim olmasaydım şüpheye düşebilirdim üç defa tekrar ettim bu rakamları ve üç defa tekrar ettiğim rakamlara buradan cevap gelmedi Kıbrıs TV de Sevgili Özdemir'in yaptığı program üzerinde Kıbrıs gazetesinden “Nerede bu para? Muhalefet bize bütçe artıdadır diyor biz bunu kabul etmeyiz. Nereden çıktı bu?” Cevabı oradan geliyor.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Arkadaşlar, muhtemelen eğer çok gerek olmazsa Bütçeyle ilgili benim yapacağım son konuşmadır bu o yüzden şunu söyleyerek bitiriyorum. Bütün Bütçe görüşmelerinde tüm bütçelerle tüm bakanlık bütçeleri ve diğer kurum bütçeleriyle ilgili konuşulanlar bize çok net olarak bir şeyi gösterdi. Bu ülke gerçekten yönetilmiyor ve yönetilmeyen bütçe öngörüleri doğru olmayan 2024’e dair öngörü ortaya koyamayan, sağlıklı öngörü ortaya koyamayan ki bunun sorumluluğunu tek başına Sevgili Özdemir’e asla yüklemem ortaya koymayan bir yapının, ülkeyi yönettiğini hiç kimse iddia edemez. Bu bunun yanında bu Kürsülerden söylenen başka şeylerin hepsinin yanlış olduğu çok net olarak arkadaşlarının konuşmalarında ortaya çıktı. Bu Kürsüden çıkıp da Cumhuriyetçi Türk Partisi döneminde bilmem ne olduydu da yabancılara mülk satışı patladıydı diyenlerin İçişleri Bakanlığı Bütçesinde kendi verdikleri rakamlar, söylediklerini 2,5 defa yalanladı 2,4 kat fark var. Nerede fark var 2,4 kat? Dikkat buyurun kayıtlarda, kayıt dışındaki farkı görmüyoruz kayıtlarda bile 2,4 fark var. Bu Bütçenin içinde bu Bütçe görüşmeleri başlamadan bu ülkeyi yönettiğini iddia eden üç koltuktaki üç ayrı şahsiyetten biri çıktı ve dedi “Nüfusu bilirim de söyleyemem</w:t>
      </w:r>
      <w:r w:rsidR="005E3B90">
        <w:rPr>
          <w:rFonts w:cs="Times New Roman"/>
          <w:sz w:val="24"/>
          <w:szCs w:val="24"/>
        </w:rPr>
        <w:t>”</w:t>
      </w:r>
      <w:r w:rsidRPr="00D73F6A">
        <w:rPr>
          <w:rFonts w:cs="Times New Roman"/>
          <w:sz w:val="24"/>
          <w:szCs w:val="24"/>
        </w:rPr>
        <w:t xml:space="preserve"> o biri de çıktı yok </w:t>
      </w:r>
      <w:r w:rsidR="005E3B90">
        <w:rPr>
          <w:rFonts w:cs="Times New Roman"/>
          <w:sz w:val="24"/>
          <w:szCs w:val="24"/>
        </w:rPr>
        <w:t>“</w:t>
      </w:r>
      <w:r w:rsidRPr="00D73F6A">
        <w:rPr>
          <w:rFonts w:cs="Times New Roman"/>
          <w:sz w:val="24"/>
          <w:szCs w:val="24"/>
        </w:rPr>
        <w:t>ben bilmem</w:t>
      </w:r>
      <w:r w:rsidR="005E3B90">
        <w:rPr>
          <w:rFonts w:cs="Times New Roman"/>
          <w:sz w:val="24"/>
          <w:szCs w:val="24"/>
        </w:rPr>
        <w:t>”</w:t>
      </w:r>
      <w:r w:rsidRPr="00D73F6A">
        <w:rPr>
          <w:rFonts w:cs="Times New Roman"/>
          <w:sz w:val="24"/>
          <w:szCs w:val="24"/>
        </w:rPr>
        <w:t xml:space="preserve"> o biri de çıktı </w:t>
      </w:r>
      <w:r w:rsidR="005E3B90">
        <w:rPr>
          <w:rFonts w:cs="Times New Roman"/>
          <w:sz w:val="24"/>
          <w:szCs w:val="24"/>
        </w:rPr>
        <w:t>“</w:t>
      </w:r>
      <w:r w:rsidRPr="00D73F6A">
        <w:rPr>
          <w:rFonts w:cs="Times New Roman"/>
          <w:sz w:val="24"/>
          <w:szCs w:val="24"/>
        </w:rPr>
        <w:t>yok ben bilirim 410 bindir” dedi. Bu şartlarda bu ülkenin yönetilmediğini iddia ediyoruz, verili söylüyoruz,  gerekçeli söylüyoruz laf olsun diye slogan olsun diye ezber olsun diye söylemiyoruz veriler bunlardır rakam bilmiyor bu arkadaşlar. Ha Sevgili Özdemir şundan bak alınmasın ha orada bir yanlış anlama olmuş olabilir. Gelirsek bu şey ne para saklar? Öyle söyledi da onun üstüne dedi nerededir bu para? Bu rakamlarla ilgili iddialarımızın hiçbir yerinde Sevgili Özdemir'in cebine para koyduğu asla zinhar böyle bir şey söz konusu değil. Gelir saklardan kasıt şudur ki bunu da size adım gibi emin olarak söylüyorum adım gibi emin.</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Ek bütçe görüşmeleri yapılırken biz size rakam vermedik, bu rakam değil gerçekleşecek olan en az şudur demedik ve gerçekleşen de bizim söylediğimiz olmadı? Aha gelir saklama budur</w:t>
      </w:r>
      <w:r w:rsidR="00C0605F">
        <w:rPr>
          <w:rFonts w:cs="Times New Roman"/>
          <w:sz w:val="24"/>
          <w:szCs w:val="24"/>
        </w:rPr>
        <w:t>!</w:t>
      </w:r>
      <w:r w:rsidRPr="00D73F6A">
        <w:rPr>
          <w:rFonts w:cs="Times New Roman"/>
          <w:sz w:val="24"/>
          <w:szCs w:val="24"/>
        </w:rPr>
        <w:t xml:space="preserve"> Muhalefet koltuklarında otururken Maliye’nin verilerine sahip değilken bile sadece rakamların grafik üstündeki görüntüsünden biz okuyabiliyoruz gelirin nereye çıkacağını, siz ya okuyamıyorsunuz ki vahimdir</w:t>
      </w:r>
      <w:r w:rsidR="004B035B">
        <w:rPr>
          <w:rFonts w:cs="Times New Roman"/>
          <w:sz w:val="24"/>
          <w:szCs w:val="24"/>
        </w:rPr>
        <w:t>!</w:t>
      </w:r>
      <w:r w:rsidRPr="00D73F6A">
        <w:rPr>
          <w:rFonts w:cs="Times New Roman"/>
          <w:sz w:val="24"/>
          <w:szCs w:val="24"/>
        </w:rPr>
        <w:t xml:space="preserve"> </w:t>
      </w:r>
      <w:r w:rsidR="002448AA" w:rsidRPr="00D73F6A">
        <w:rPr>
          <w:rFonts w:cs="Times New Roman"/>
          <w:sz w:val="24"/>
          <w:szCs w:val="24"/>
        </w:rPr>
        <w:t>Ya</w:t>
      </w:r>
      <w:r w:rsidRPr="00D73F6A">
        <w:rPr>
          <w:rFonts w:cs="Times New Roman"/>
          <w:sz w:val="24"/>
          <w:szCs w:val="24"/>
        </w:rPr>
        <w:t xml:space="preserve"> okuyorsunuz ve yazmıyorsunuz, o işte gelir saklamadır, o da vahimdir</w:t>
      </w:r>
      <w:r w:rsidR="004B035B">
        <w:rPr>
          <w:rFonts w:cs="Times New Roman"/>
          <w:sz w:val="24"/>
          <w:szCs w:val="24"/>
        </w:rPr>
        <w:t>!</w:t>
      </w:r>
      <w:r w:rsidRPr="00D73F6A">
        <w:rPr>
          <w:rFonts w:cs="Times New Roman"/>
          <w:sz w:val="24"/>
          <w:szCs w:val="24"/>
        </w:rPr>
        <w:t xml:space="preserve"> Çünkü geliri sakladığın zaman bu memlekette yapılması gereken ihtiyaç olunan şeylere para yoktur dediğinde benim insanımdır zarıncayan, benim insanımdır zarı</w:t>
      </w:r>
      <w:r w:rsidR="00F90F20">
        <w:rPr>
          <w:rFonts w:cs="Times New Roman"/>
          <w:sz w:val="24"/>
          <w:szCs w:val="24"/>
        </w:rPr>
        <w:t>ncayan ve sen 1,</w:t>
      </w:r>
      <w:r w:rsidRPr="00D73F6A">
        <w:rPr>
          <w:rFonts w:cs="Times New Roman"/>
          <w:sz w:val="24"/>
          <w:szCs w:val="24"/>
        </w:rPr>
        <w:t>5 Milyar 2 Milyar artıdaysan Maliye olarak, ben de bunu çok rahat söylerim net söylerim sokaktan söylerim maliye artıdadır KKTC vatandaşı eksidedir. Kıbrıs Türk halkı eksidedir. Kıbrıs Türk halkının alım gücü yerlerde sürünmektedir. Çok güzel bir soru sorabilin bana diyebilin ki yahu alım gücü Kıbrıs Türk halkının yerlerde sürünüyor da nasıl oluyor da ithalattan elde edilen Katma Değer Vergisi 800 Milyonlara çıkıyor ay içinde</w:t>
      </w:r>
      <w:r w:rsidR="001A4792">
        <w:rPr>
          <w:rFonts w:cs="Times New Roman"/>
          <w:sz w:val="24"/>
          <w:szCs w:val="24"/>
        </w:rPr>
        <w:t>!</w:t>
      </w:r>
      <w:r w:rsidRPr="00D73F6A">
        <w:rPr>
          <w:rFonts w:cs="Times New Roman"/>
          <w:sz w:val="24"/>
          <w:szCs w:val="24"/>
        </w:rPr>
        <w:t xml:space="preserve"> Ben de sana derim ki işte zurnanın zırt dediği yer orasıdır</w:t>
      </w:r>
      <w:r w:rsidR="001B1DAB">
        <w:rPr>
          <w:rFonts w:cs="Times New Roman"/>
          <w:sz w:val="24"/>
          <w:szCs w:val="24"/>
        </w:rPr>
        <w:t>!</w:t>
      </w:r>
      <w:r w:rsidRPr="00D73F6A">
        <w:rPr>
          <w:rFonts w:cs="Times New Roman"/>
          <w:sz w:val="24"/>
          <w:szCs w:val="24"/>
        </w:rPr>
        <w:t xml:space="preserve"> Zurnanız zırt dediği yer orasıdır</w:t>
      </w:r>
      <w:r w:rsidR="001B1DAB">
        <w:rPr>
          <w:rFonts w:cs="Times New Roman"/>
          <w:sz w:val="24"/>
          <w:szCs w:val="24"/>
        </w:rPr>
        <w:t>!</w:t>
      </w:r>
      <w:r w:rsidRPr="00D73F6A">
        <w:rPr>
          <w:rFonts w:cs="Times New Roman"/>
          <w:sz w:val="24"/>
          <w:szCs w:val="24"/>
        </w:rPr>
        <w:t xml:space="preserve"> Çünkü benim halkımın alım gücü düştüğü sokakta görülürken, alınan mal sayısı ve rakamlar artıyorsa yani çok basit iktisat diliyle söyleyeyim talep düşüyor ve arz artıyor ve fiyatlar da artıyorsa, ekonomist nere baka</w:t>
      </w:r>
      <w:r w:rsidR="00B90C3E">
        <w:rPr>
          <w:rFonts w:cs="Times New Roman"/>
          <w:sz w:val="24"/>
          <w:szCs w:val="24"/>
        </w:rPr>
        <w:t xml:space="preserve">r </w:t>
      </w:r>
      <w:r w:rsidRPr="00D73F6A">
        <w:rPr>
          <w:rFonts w:cs="Times New Roman"/>
          <w:sz w:val="24"/>
          <w:szCs w:val="24"/>
        </w:rPr>
        <w:t>bilirsiniz? Bu piyasada benim tanımadığım birileri gezer hani hekim bakar ya mikrop var galiba burada bir virüs var bir şey var yani normal sistemi bozan bir yabancı unsur var. İşte o yabancı unsur yabancılardır ekonomide. Bunu da kötü anlamda söylemiyorum görün diye söylüyorum. Yabancı gelmesin alışveriş yapmasın CTP’dir en önde daha fazla kapı açalım daha fazla insanları rahatlatalım kapılardan geçerken de Güney’den gelip alışveriş yapsınlar diyen CTP’dir. İnşaat sektörünün yabancılara mülk satışında yabancılara mülk satışında yasaklamaktan bahsetmiyoruz, düzenlemekten bahsediyoruz. Bu sektörü düzenlemezsek sektör sürdürülebilir olmayacak. Bu sektörü kaybedeceğiz diyen CTP’dir. Yükseköğretimde yabancı öğrenci kaliteli gelsin kaliteyi odağa alalım kaliteyi odağa almazsak kim olursan ol gel dersek yükseköğret</w:t>
      </w:r>
      <w:r w:rsidR="00786C78">
        <w:rPr>
          <w:rFonts w:cs="Times New Roman"/>
          <w:sz w:val="24"/>
          <w:szCs w:val="24"/>
        </w:rPr>
        <w:t>imin sürdürülebilir kaybedeceyik diyen da</w:t>
      </w:r>
      <w:r w:rsidRPr="00D73F6A">
        <w:rPr>
          <w:rFonts w:cs="Times New Roman"/>
          <w:sz w:val="24"/>
          <w:szCs w:val="24"/>
        </w:rPr>
        <w:t xml:space="preserve"> CTP’dir ama şu andaki para düşüşü inşaatta da oto galeride de markette de benzincide de para düşüşünün aslan payı yabancıdadır. </w:t>
      </w:r>
      <w:r w:rsidR="009A15C5">
        <w:rPr>
          <w:rFonts w:cs="Times New Roman"/>
          <w:sz w:val="24"/>
          <w:szCs w:val="24"/>
        </w:rPr>
        <w:t>B</w:t>
      </w:r>
      <w:r w:rsidRPr="00D73F6A">
        <w:rPr>
          <w:rFonts w:cs="Times New Roman"/>
          <w:sz w:val="24"/>
          <w:szCs w:val="24"/>
        </w:rPr>
        <w:t xml:space="preserve">unu gösteriyor bütün rakamlar. Benim halkımın alamadığını gösteriyor bütün rakamlar, halkımın bir kısmını hariç tutuyorum. Kötü oldukları için değil. Hasbelkader doğru sektörlerde kısıldıkları hasbelkader doğru coğrafyada kısıldıkları için Metehan’nın yakınındaki berber işleyecek bilmem Düzova'daki berber işlemeyecek, Düzova'daki berberi haftada üç gün sakal kestiren artık bir kestirecek Metehan’daki şey berberde zaten Rumlardan yer bulamayacak o haftada bir gün sakal kestirmeye giden, </w:t>
      </w:r>
      <w:proofErr w:type="gramStart"/>
      <w:r w:rsidRPr="00D73F6A">
        <w:rPr>
          <w:rFonts w:cs="Times New Roman"/>
          <w:sz w:val="24"/>
          <w:szCs w:val="24"/>
        </w:rPr>
        <w:t>hikaye</w:t>
      </w:r>
      <w:proofErr w:type="gramEnd"/>
      <w:r w:rsidRPr="00D73F6A">
        <w:rPr>
          <w:rFonts w:cs="Times New Roman"/>
          <w:sz w:val="24"/>
          <w:szCs w:val="24"/>
        </w:rPr>
        <w:t xml:space="preserve"> buralardadır onun için bu ülke yönetilmiyor ve iddiamız nettir 2024’te sadece CTP’nin değil sadece CTP’nin sadece muhalefetin değil Kıbrıs Türk halkının temel görevi tarihsel görevi üç sene sonra geri döndüğümüzde bu ülkeyi tanıyamayacak halde bulmamak için tarihsel görevi 2024’te bu zihniyetten kurtulmaktır. Teşekkür eder, saygılar sunarım.</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BAŞKAN- Teşekkürler Sayın Erhürman. Sıradaki konuşmacı Cumhuriyetçi Türk Partisi Lefkoşa Milletvekili Sayın Devrim Barçın’ındır buyurun.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DEVRİM BARÇIN (Lefkoşa) (Yerinden)-  Yok Maliye’de gelirlerde konuşacağım. Bakan cevap versin.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BAŞKAN- Devrim Bey’in ve Fikri Bey’in adı vardır önümde her ikisi de konuşulmuyor. Maliye Bakanının gelmesini bekliyorum. Yani Zorlu Bey’in notlarında iki konuşmacı daha görülüyordu. Ancak diğer aşamalardadır gelirlerdedir. O yüzden Tufan Bey’in konuşmasından sonra başka konuşmacı yoktur gelirlerde konuşulacaktır. Sayın Bakan buyurun. </w:t>
      </w:r>
    </w:p>
    <w:p w:rsidR="0081094C" w:rsidRPr="00D73F6A" w:rsidRDefault="0081094C" w:rsidP="0081094C">
      <w:pPr>
        <w:ind w:firstLine="708"/>
        <w:rPr>
          <w:rFonts w:cs="Times New Roman"/>
          <w:sz w:val="24"/>
          <w:szCs w:val="24"/>
        </w:rPr>
      </w:pPr>
    </w:p>
    <w:p w:rsidR="0081094C" w:rsidRPr="00D73F6A" w:rsidRDefault="00607702" w:rsidP="0081094C">
      <w:pPr>
        <w:rPr>
          <w:rFonts w:cs="Times New Roman"/>
          <w:sz w:val="24"/>
          <w:szCs w:val="24"/>
        </w:rPr>
      </w:pPr>
      <w:r>
        <w:rPr>
          <w:rFonts w:cs="Times New Roman"/>
          <w:sz w:val="24"/>
          <w:szCs w:val="24"/>
        </w:rPr>
        <w:lastRenderedPageBreak/>
        <w:t xml:space="preserve"> </w:t>
      </w:r>
      <w:r>
        <w:rPr>
          <w:rFonts w:cs="Times New Roman"/>
          <w:sz w:val="24"/>
          <w:szCs w:val="24"/>
        </w:rPr>
        <w:tab/>
      </w:r>
      <w:r w:rsidR="0081094C" w:rsidRPr="00D73F6A">
        <w:rPr>
          <w:rFonts w:cs="Times New Roman"/>
          <w:sz w:val="24"/>
          <w:szCs w:val="24"/>
        </w:rPr>
        <w:t>MALİYE BAKANI ÖZDEMİR BEROVA – Evet, Sayın Başkan, değerli milletvekilleri; bugün Bütçe görüşmelerinin son günü evet oldukça yoğun bir bütçe görüşme süreci oldu. Neden bu böyle oldu? Çünkü ilk kez bu sene Merkezi Devlet Yönetimi Bütçesi altında kurumlarla ilgili olan bütçelerde Meclis Genel Kuruluna geldi ve böylelikle Genel Kurulda sadece Genel Bütçe görüşmeleri yapılmadı. Neler yapıldı? Özel bütçeli idarelerin bütçeleri de düzenleyici kurumların bütçeleri de ve genel bütçe kapsamı dışındaki fon bütçesi de bu yıl Merkezi Devlet Yönetimi Bütçesi tahtı altında burada Genel Kurulda görüşüldü. Böylelikle Genel Kurulda 21 olan Genel Bütçe görüşme bakanlıklarla ilgili görüşmeler, bu bütçelerin de içerisine girmekle birlikte 34 bütçeye çıktı ki burada da bu yoğun mesainin harcanmasında en etkili olan olgulardan bir tanesi oldu.</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Sayın Başkan, değerli milletvekilleri; elbette ki Bütçe Kuzey Kıbrıs Türk Cumhuriyeti Meclisinde görüşmeler açısından ana görevlerinden bir tanesi. O yüzden ben öncelikle bütçe görüşmeleri esnasında bize bu vesileyle katkı koyan tüm Bütçe Dairemizin çalışanlarına, bürokratlarımıza Bütçe Komitesinde katkı koyan tüm değerli bürokratlara, milletvekillerine ve bugüne kadar Meclis Bütçeleri içerisinde konuşma yaparak değerli katkılarda bulunan tüm değerli arkadaşlarımıza öncelikle teşekkür etmek istiyorum. Biraz önce Ana Muhalefet Partisi Genel Başkanımız burada çıkarak Bütçe görüşmeleri üzerinde bir konuşma yaptı ve ana bacaklarını da bu hususta gelir ve gider dengesi üzerinde yaptığı eleştiriler noktasına getirdi. Elbette ki bu konuda bir cevabı vardır Maliye Bakanının </w:t>
      </w:r>
      <w:r w:rsidR="00BF1967">
        <w:rPr>
          <w:rFonts w:cs="Times New Roman"/>
          <w:sz w:val="24"/>
          <w:szCs w:val="24"/>
        </w:rPr>
        <w:t xml:space="preserve">ve </w:t>
      </w:r>
      <w:r w:rsidRPr="00D73F6A">
        <w:rPr>
          <w:rFonts w:cs="Times New Roman"/>
          <w:sz w:val="24"/>
          <w:szCs w:val="24"/>
        </w:rPr>
        <w:t>Bakanlığının ancak biraz sonra gelirler ve giderler bütçesi de görüşüleceği için bu Bütçe kapsamında diğer arkadaşlarımızın da yapacağı konuşmalarla birlikte bu konudaki cevabımızı da elbette bu meyanda vereceğiz ve bugünkü…</w:t>
      </w:r>
    </w:p>
    <w:p w:rsidR="0081094C" w:rsidRPr="00D73F6A" w:rsidRDefault="0081094C" w:rsidP="0081094C">
      <w:pPr>
        <w:ind w:firstLine="708"/>
        <w:rPr>
          <w:rFonts w:cs="Times New Roman"/>
          <w:sz w:val="24"/>
          <w:szCs w:val="24"/>
        </w:rPr>
      </w:pPr>
    </w:p>
    <w:p w:rsidR="0081094C" w:rsidRPr="00D73F6A" w:rsidRDefault="00017225" w:rsidP="0081094C">
      <w:pPr>
        <w:ind w:firstLine="708"/>
        <w:rPr>
          <w:rFonts w:cs="Times New Roman"/>
          <w:sz w:val="24"/>
          <w:szCs w:val="24"/>
        </w:rPr>
      </w:pPr>
      <w:r>
        <w:rPr>
          <w:rFonts w:cs="Times New Roman"/>
          <w:sz w:val="24"/>
          <w:szCs w:val="24"/>
        </w:rPr>
        <w:t>ERKUT ŞAHALİ (Ga</w:t>
      </w:r>
      <w:r w:rsidR="0081094C" w:rsidRPr="00D73F6A">
        <w:rPr>
          <w:rFonts w:cs="Times New Roman"/>
          <w:sz w:val="24"/>
          <w:szCs w:val="24"/>
        </w:rPr>
        <w:t>z</w:t>
      </w:r>
      <w:r>
        <w:rPr>
          <w:rFonts w:cs="Times New Roman"/>
          <w:sz w:val="24"/>
          <w:szCs w:val="24"/>
        </w:rPr>
        <w:t>i</w:t>
      </w:r>
      <w:r w:rsidR="0081094C" w:rsidRPr="00D73F6A">
        <w:rPr>
          <w:rFonts w:cs="Times New Roman"/>
          <w:sz w:val="24"/>
          <w:szCs w:val="24"/>
        </w:rPr>
        <w:t>mağusa) (Yerinden) -Başka bir konuşma olmayabilir…</w:t>
      </w:r>
    </w:p>
    <w:p w:rsidR="0081094C" w:rsidRPr="00D73F6A" w:rsidRDefault="0081094C" w:rsidP="0081094C">
      <w:pPr>
        <w:ind w:firstLine="708"/>
        <w:rPr>
          <w:rFonts w:cs="Times New Roman"/>
          <w:sz w:val="24"/>
          <w:szCs w:val="24"/>
        </w:rPr>
      </w:pPr>
    </w:p>
    <w:p w:rsidR="0081094C" w:rsidRDefault="0081094C" w:rsidP="0081094C">
      <w:pPr>
        <w:ind w:firstLine="708"/>
        <w:rPr>
          <w:rFonts w:cs="Times New Roman"/>
          <w:sz w:val="24"/>
          <w:szCs w:val="24"/>
        </w:rPr>
      </w:pPr>
      <w:r w:rsidRPr="00D73F6A">
        <w:rPr>
          <w:rFonts w:cs="Times New Roman"/>
          <w:sz w:val="24"/>
          <w:szCs w:val="24"/>
        </w:rPr>
        <w:t>ÖZDEMİR BEROVA (Devamla) - Konu da şu efendim?</w:t>
      </w:r>
    </w:p>
    <w:p w:rsidR="00E0321C" w:rsidRPr="00D73F6A" w:rsidRDefault="00E0321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ERKUT ŞAHALİ (Yerinden) (Devamla)</w:t>
      </w:r>
      <w:r w:rsidR="00AE577F">
        <w:rPr>
          <w:rFonts w:cs="Times New Roman"/>
          <w:sz w:val="24"/>
          <w:szCs w:val="24"/>
        </w:rPr>
        <w:t xml:space="preserve"> – </w:t>
      </w:r>
      <w:r w:rsidRPr="00D73F6A">
        <w:rPr>
          <w:rFonts w:cs="Times New Roman"/>
          <w:sz w:val="24"/>
          <w:szCs w:val="24"/>
        </w:rPr>
        <w:t>Siz cevabınızı verin isterseniz…</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ÖZDEMİR BEROV (Devamla) - Hayır, şimdi değil hepsine…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ERKUT ŞAHALİ (Yerinden) (Devamla) - Başka bir konuşma yapmayabiliriz, başka konuşma yapmaya da biliriz yani…</w:t>
      </w:r>
    </w:p>
    <w:p w:rsidR="0081094C" w:rsidRPr="00D73F6A" w:rsidRDefault="0081094C" w:rsidP="0081094C">
      <w:pPr>
        <w:ind w:firstLine="708"/>
        <w:rPr>
          <w:rFonts w:cs="Times New Roman"/>
          <w:sz w:val="24"/>
          <w:szCs w:val="24"/>
        </w:rPr>
      </w:pPr>
    </w:p>
    <w:p w:rsidR="0081094C" w:rsidRPr="00D73F6A" w:rsidRDefault="0081094C" w:rsidP="009D4660">
      <w:pPr>
        <w:ind w:firstLine="708"/>
        <w:rPr>
          <w:rFonts w:cs="Times New Roman"/>
          <w:sz w:val="24"/>
          <w:szCs w:val="24"/>
        </w:rPr>
      </w:pPr>
      <w:r w:rsidRPr="00D73F6A">
        <w:rPr>
          <w:rFonts w:cs="Times New Roman"/>
          <w:sz w:val="24"/>
          <w:szCs w:val="24"/>
        </w:rPr>
        <w:t>ÖZDEMİR BEROVA (Devamla)</w:t>
      </w:r>
      <w:r w:rsidR="00AE577F">
        <w:rPr>
          <w:rFonts w:cs="Times New Roman"/>
          <w:sz w:val="24"/>
          <w:szCs w:val="24"/>
        </w:rPr>
        <w:t xml:space="preserve"> – </w:t>
      </w:r>
      <w:r w:rsidRPr="00D73F6A">
        <w:rPr>
          <w:rFonts w:cs="Times New Roman"/>
          <w:sz w:val="24"/>
          <w:szCs w:val="24"/>
        </w:rPr>
        <w:t>Yapmazsanız çıkar bir daha veririm bir daha veririm gerekirse sıkıntı yok. Yani günün konusu “Nerede bu para?” diye bir açıklama yaptık. Bunun cevabını da burada ifade edeceğiz tabii bundan çekindiğimiz bir hal yoktur. Diğer arkadaşların diğer konuşmalarını da dinleyelim tabii ki bu arada ben bu geçen süreç içerisinde bu eleştirileri dinledikten sonra bu konulara elbette ki cevabımız olacak. 2023 ve 2024 yıllarında oluşan hususlar konusunda Maliye Bakanlığının bu dönem içerisinde yapmayı planladığı çalışmalar konusunda birtakım bilgiler vereceğim.</w:t>
      </w:r>
      <w:r w:rsidR="009D4660">
        <w:rPr>
          <w:rFonts w:cs="Times New Roman"/>
          <w:sz w:val="24"/>
          <w:szCs w:val="24"/>
        </w:rPr>
        <w:t xml:space="preserve"> D</w:t>
      </w:r>
      <w:r w:rsidRPr="00D73F6A">
        <w:rPr>
          <w:rFonts w:cs="Times New Roman"/>
          <w:sz w:val="24"/>
          <w:szCs w:val="24"/>
        </w:rPr>
        <w:t xml:space="preserve">aha sonra eleştirileri de aldıkça bu konularla ilgili görüşlerimizi de sunacağız.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Değerli arkadaşlar; 2019 yılında Kuzey Kıbrıs Türk Cumhuriyeti Meclisinde gerçekten çok önemli bir yasa tasarısı görüşüldü ve günün sonunda da bu Yasa Tasarısı hayata buldu. Neydi bu Yasa? Kamu Mali Yönetimi ve Denetimi Yasası meşru numaralandırmasıyla 41/</w:t>
      </w:r>
      <w:r w:rsidR="000E50C7">
        <w:rPr>
          <w:rFonts w:cs="Times New Roman"/>
          <w:sz w:val="24"/>
          <w:szCs w:val="24"/>
        </w:rPr>
        <w:t>20</w:t>
      </w:r>
      <w:r w:rsidR="00A60A24">
        <w:rPr>
          <w:rFonts w:cs="Times New Roman"/>
          <w:sz w:val="24"/>
          <w:szCs w:val="24"/>
        </w:rPr>
        <w:t>19 S</w:t>
      </w:r>
      <w:r w:rsidRPr="00D73F6A">
        <w:rPr>
          <w:rFonts w:cs="Times New Roman"/>
          <w:sz w:val="24"/>
          <w:szCs w:val="24"/>
        </w:rPr>
        <w:t>ayılı Yasa. Buradaki temel prensip kamuda mali disiplinini sağlamak suretiyle bundan sonraki süreçlerde bütçe disiplininin oluşturulmasını sağlamak</w:t>
      </w:r>
      <w:r w:rsidR="00B66CD3">
        <w:rPr>
          <w:rFonts w:cs="Times New Roman"/>
          <w:sz w:val="24"/>
          <w:szCs w:val="24"/>
        </w:rPr>
        <w:t>, ö</w:t>
      </w:r>
      <w:r w:rsidRPr="00D73F6A">
        <w:rPr>
          <w:rFonts w:cs="Times New Roman"/>
          <w:sz w:val="24"/>
          <w:szCs w:val="24"/>
        </w:rPr>
        <w:t xml:space="preserve">deneklerle ilgili ayrılacak olan kalemlerden yapılacak harcamalarla bu tür faaliyetlerde </w:t>
      </w:r>
      <w:r w:rsidRPr="00D73F6A">
        <w:rPr>
          <w:rFonts w:cs="Times New Roman"/>
          <w:sz w:val="24"/>
          <w:szCs w:val="24"/>
        </w:rPr>
        <w:lastRenderedPageBreak/>
        <w:t xml:space="preserve">idarenin bunu bir denetim ve kontrol altına alabilmek ve böylelikle açık, izlenebilir, şeffaf bir bütçe olgusu yaratmak. Bu vesileyle tabii ki bu 2019’dan bugüne kadar geçen süre içerisinde elbette ki dünyamızda da ve ülkemizde de çok önemli sıkıntılar yaşadık değerli arkadaşlar. Neleri yaşadık? Pandemi sürecini yaşadık, pandemi sürecinin akabinde yüksek enflasyon çerçevesi içerisinde bir ekonomi ve hemen akabinde de Rusya-Ukrayna savaşı günümüzde Gazze’de yaşanan olaylar ve zulüm arada yaşadığımız Türkiye’nin yaşadığı ve acısını bizim de en derinden hissettiğimiz 6 Şubat depremi. Hepsi bunlar bir araya geldiği cihetle zor günlerden geçtik ve geçtiğimiz bu zor günler neticesinde elbette ki bugün geldiğimiz noktada 2023 Yılı Bütçemizi kapatıyoruz ve hayırlısıyla 2024 Yılı Bütçemizi de burada bugün yapılacak olan son konuşmaların akabinde hayat bulacak ve hayata geçecek. Elbette ki bir bütçe için en önemli husus gelir ve giderler dengesini doğru oturtabilmek ve bu vesileyle bu oturulan dengelerin </w:t>
      </w:r>
      <w:r w:rsidR="00C0766E">
        <w:rPr>
          <w:rFonts w:cs="Times New Roman"/>
          <w:sz w:val="24"/>
          <w:szCs w:val="24"/>
        </w:rPr>
        <w:t>binayında</w:t>
      </w:r>
      <w:r w:rsidRPr="00D73F6A">
        <w:rPr>
          <w:rFonts w:cs="Times New Roman"/>
          <w:sz w:val="24"/>
          <w:szCs w:val="24"/>
        </w:rPr>
        <w:t xml:space="preserve"> bir sonraki yıla daha umutla bakabilmek ve bunun sonucunda da ülkemizdeki insanlarımıza hizmet sunabilmek ve onların refahını artıracak önlemler alabilmek. </w:t>
      </w:r>
    </w:p>
    <w:p w:rsidR="0081094C" w:rsidRPr="00D73F6A" w:rsidRDefault="0081094C" w:rsidP="0081094C">
      <w:pPr>
        <w:ind w:firstLine="708"/>
        <w:rPr>
          <w:rFonts w:cs="Times New Roman"/>
          <w:sz w:val="24"/>
          <w:szCs w:val="24"/>
        </w:rPr>
      </w:pPr>
    </w:p>
    <w:p w:rsidR="0081094C" w:rsidRPr="00D73F6A" w:rsidRDefault="0081094C" w:rsidP="008600AD">
      <w:pPr>
        <w:ind w:firstLine="708"/>
        <w:rPr>
          <w:rFonts w:cs="Times New Roman"/>
          <w:sz w:val="24"/>
          <w:szCs w:val="24"/>
        </w:rPr>
      </w:pPr>
      <w:proofErr w:type="gramStart"/>
      <w:r w:rsidRPr="00D73F6A">
        <w:rPr>
          <w:rFonts w:cs="Times New Roman"/>
          <w:sz w:val="24"/>
          <w:szCs w:val="24"/>
        </w:rPr>
        <w:t>Şimdi baktığımız zaman değerli arkadaşlar; 2024 Yılı Merkezi Devlet Yönetimi Bütçesi toplamda 88 Milyar Liraya yakın bir hacimle kapandı ve bunun da 78 Milyar TL’si yaklaşık Genel Bütçe kapsamında olan bütçe</w:t>
      </w:r>
      <w:r w:rsidR="006D0649">
        <w:rPr>
          <w:rFonts w:cs="Times New Roman"/>
          <w:sz w:val="24"/>
          <w:szCs w:val="24"/>
        </w:rPr>
        <w:t>ydi v</w:t>
      </w:r>
      <w:r w:rsidRPr="00D73F6A">
        <w:rPr>
          <w:rFonts w:cs="Times New Roman"/>
          <w:sz w:val="24"/>
          <w:szCs w:val="24"/>
        </w:rPr>
        <w:t xml:space="preserve">e demin burada ana muhalefet partisinin de ifade ettiği üzere 6 Milyar 750 Küsur Milyon TL bir bütçe açığı öngörüsü oldu. </w:t>
      </w:r>
      <w:proofErr w:type="gramEnd"/>
      <w:r w:rsidRPr="00D73F6A">
        <w:rPr>
          <w:rFonts w:cs="Times New Roman"/>
          <w:sz w:val="24"/>
          <w:szCs w:val="24"/>
        </w:rPr>
        <w:t>Birazdan bilgisayarımı alacağım ve size daha net rakamlar da vereceğim. Çünkü bugün de açıkçası biraz sürpriz yaşadık. Çünkü Maliye Bakanlığı Bütçesi genelde öncelikle konuşmalar olur ve esas konuşmalar Maliye Bakanlığının Genel Bütçesi içerisinde yapılırdı ama ana muhalefet partisi bugün farklı bir yöntem izledi saygıyla karşılıyorum bunu, bunu da ifade ederim ama şunu ifade edelim.</w:t>
      </w:r>
      <w:r w:rsidR="008600AD">
        <w:rPr>
          <w:rFonts w:cs="Times New Roman"/>
          <w:sz w:val="24"/>
          <w:szCs w:val="24"/>
        </w:rPr>
        <w:t xml:space="preserve"> </w:t>
      </w:r>
      <w:r w:rsidRPr="00D73F6A">
        <w:rPr>
          <w:rFonts w:cs="Times New Roman"/>
          <w:sz w:val="24"/>
          <w:szCs w:val="24"/>
        </w:rPr>
        <w:t xml:space="preserve">Bu Bütçe açığını kapatabilmemiz adına elbette ki önlemler almak durumundayız. Demin burada Ana Muhalefet Partisi Lideri </w:t>
      </w:r>
      <w:proofErr w:type="gramStart"/>
      <w:r w:rsidRPr="00D73F6A">
        <w:rPr>
          <w:rFonts w:cs="Times New Roman"/>
          <w:sz w:val="24"/>
          <w:szCs w:val="24"/>
        </w:rPr>
        <w:t>dahili</w:t>
      </w:r>
      <w:proofErr w:type="gramEnd"/>
      <w:r w:rsidRPr="00D73F6A">
        <w:rPr>
          <w:rFonts w:cs="Times New Roman"/>
          <w:sz w:val="24"/>
          <w:szCs w:val="24"/>
        </w:rPr>
        <w:t xml:space="preserve"> KDV oranlarının düşüklüğünden bahsetti elbette ki bunu artırmak görevlerimizden bir tanesi ve bunu artırabilmek adına da bu dönem yapmamız gereken iki tane çalışma bu konuyu ana olarak gündeme oturacak. Birinci çalışma tabii ki otomasyon sistemimizin geliştirilerek, bu bağlamda görünürlüğün sağlanması elbette ki en önemli unsurlardan bir tanesi olacak. Değerli arkadaşlar</w:t>
      </w:r>
      <w:r w:rsidR="00C25DD0">
        <w:rPr>
          <w:rFonts w:cs="Times New Roman"/>
          <w:sz w:val="24"/>
          <w:szCs w:val="24"/>
        </w:rPr>
        <w:t>,</w:t>
      </w:r>
      <w:r w:rsidRPr="00D73F6A">
        <w:rPr>
          <w:rFonts w:cs="Times New Roman"/>
          <w:sz w:val="24"/>
          <w:szCs w:val="24"/>
        </w:rPr>
        <w:t xml:space="preserve"> hepimiz biliyoruz ki şu anda gerek ithalat kanadından perakendeye giden yolda gerekse ülkemizde üretilen üretimle perakendeye giden yolda görünürlük açısından bir sıkıntı yaşıyoruz. Ve bu görünürlüğü arttırmak elbette ki en önemli hedeflerimizden bir tanesi olmalıdır ve bunu da yapabilme açısından birinci</w:t>
      </w:r>
      <w:r w:rsidR="003A5093">
        <w:rPr>
          <w:rFonts w:cs="Times New Roman"/>
          <w:sz w:val="24"/>
          <w:szCs w:val="24"/>
        </w:rPr>
        <w:t xml:space="preserve"> yol</w:t>
      </w:r>
      <w:r w:rsidRPr="00D73F6A">
        <w:rPr>
          <w:rFonts w:cs="Times New Roman"/>
          <w:sz w:val="24"/>
          <w:szCs w:val="24"/>
        </w:rPr>
        <w:t xml:space="preserve"> olarak otomasyonumuzu geliştirebilme adına adımlar attık ve atmaya devam edeceğiz.</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Değerli arkadaşlar, özel kayıt yapan cihazlar yani akıllı kasa dediğimiz uygulamaların hayata geçebilmesi amacıyla Maliye Bakanlığımız bizden önceki dönemde de bir tebliğ çıkardı ve bu vesileyle artık bundan sonraki süreç içerisinde değiştirilmesi gereken bu kasalar özel kayıt yapabilen cihazlar haline dönüştürülecek, dönüşecek. Şu anda piyasada bunların </w:t>
      </w:r>
      <w:proofErr w:type="gramStart"/>
      <w:r w:rsidRPr="00D73F6A">
        <w:rPr>
          <w:rFonts w:cs="Times New Roman"/>
          <w:sz w:val="24"/>
          <w:szCs w:val="24"/>
        </w:rPr>
        <w:t>oranı</w:t>
      </w:r>
      <w:proofErr w:type="gramEnd"/>
      <w:r w:rsidRPr="00D73F6A">
        <w:rPr>
          <w:rFonts w:cs="Times New Roman"/>
          <w:sz w:val="24"/>
          <w:szCs w:val="24"/>
        </w:rPr>
        <w:t xml:space="preserve"> nedir? Konusunda bir araştırma da yaptırıyorum ve bunları hızlı bir şekilde artırmamız elbette ki kayıtlılık açısından çok önemli bir husus elde edecek. Ekonomi Bakanlığımız hal konusunda ciddi bir çalışma yürütüyor ve inşallah yakın bir süreç içerisinde Hal Yasamızın veya ona bağlı olan tüzüklerinin ki Tarım Bakanlığıyla da yakın bir çalışma içerisindeler ve böylelikle yeni hallerin oluşmasıyla birlikte hal çıkış fiyatlarını da artık otomasyon üzerinden görebilmenin elbette ki önü açılacak. </w:t>
      </w:r>
      <w:proofErr w:type="gramStart"/>
      <w:r w:rsidRPr="00D73F6A">
        <w:rPr>
          <w:rFonts w:cs="Times New Roman"/>
          <w:sz w:val="24"/>
          <w:szCs w:val="24"/>
        </w:rPr>
        <w:t>Bu vesileyle şu anda ithalat açısından baktığımız zaman gümrükten girişleri görebiliyoruz değerli arkadaşlar ve böylelikle özellikle marketler açısından bakacak olursak dıştan gelen gıdanın tedarikçiye ulaşma zinciri içerisinde Gümrük Dairemiz tarafından görülen bu veriler, Vergi Dairemizle de yine son bir iki ay içerisinde paylaşılmaya başlanıldı ve dolayısıyla da Ticaret Dairesiyle de bu verileri artık görebilir hale geliyor.</w:t>
      </w:r>
      <w:proofErr w:type="gramEnd"/>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Şimdi değerli arkadaşlar; tedarikçilerimizden perakendeye giden yol içerisinde ikinci bir görünürlülük yol haritası oluşturmak için de e-fatura sistemine de önümüzdeki dönem içerisinde geçmemiz gerekiyor. E-faturanın otomasyon üzerindeki altyapısı geçmiş dönemler üzerinde iyice bir çalışıldı. Ancak oradaki o </w:t>
      </w:r>
      <w:proofErr w:type="gramStart"/>
      <w:r w:rsidRPr="00D73F6A">
        <w:rPr>
          <w:rFonts w:cs="Times New Roman"/>
          <w:sz w:val="24"/>
          <w:szCs w:val="24"/>
        </w:rPr>
        <w:t>modüllerde</w:t>
      </w:r>
      <w:proofErr w:type="gramEnd"/>
      <w:r w:rsidRPr="00D73F6A">
        <w:rPr>
          <w:rFonts w:cs="Times New Roman"/>
          <w:sz w:val="24"/>
          <w:szCs w:val="24"/>
        </w:rPr>
        <w:t xml:space="preserve"> de birtakım ufak, tefek de olsa güncellemeler hayata geçtikten sonra, ikinci adım olarak gümrükten gelen bu malların tedarikçi firmalar tarafından marketlere, perakendeye gittiği süreci de takip edebilecek bir husus olacak ve dolayısıyla özel kayıt yapan cihazlar vesilesi ile de bu bağlamda baktığımız zaman neyi göreceğiz değerli arkadaşlar? Vergi Dairemiz teknik olarak “Z” raporu diye adlandırılan ve günün sonunda o gün içerisinde o işletmenin bir gün içerisinde yaptığı harcamaları, satışları ve akabinde ödediği KDV miktarını da biz Vergi Dairesi olarak görebilecek hale geleceğiz. Tabii ki buradan çıkan e-fatura sebebi ile tedarikçiden Ticaret Dairemizin de bu vesileyle marketlere giriş fiyatlarını da daha sağlıklı görebilme hususunda bir adım atılmış olacak.</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Elbette ki hallerin de inşallah ki bir, bir buçuk yıl içinde inşallah bunlar da hayat bulur, girmesiyle ülkedeki en büyük üretim amacı olan, üretim aracı olan gıda üretimiyle ilgili fiyatlandırmaların da bir şekilde görünür hale gelmesiyle birlikte ülkemizde serbest piyasa ekonomisi uygulanmasına rağmen, bu giriş ve çıkışların net olarak görülmesi akabinde, elbette ki fiyatlarda bugün gördüğümüz o yüksek sapmaları da görmeyeceğimiz günler gelecek.</w:t>
      </w:r>
      <w:proofErr w:type="gramEnd"/>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Bunun için gerçekten çok hızlı bir şekilde Maliye Bakanlığının bilişim altyapısını güçlendirmek ve genişletebilmek amacıyla ciddi çalışmalar yaptık. 2005 yılından beri otomasyonla ilgili bir süreç içerisindedir Maliye Bakanlığı. Elbette ki bu süreçte geçmiş dönemde de arkadaşlarımız birçok katkı koymuşlardır bu vesileyle ama günün sonunda bunu güncele getirmek ve otomasyon üzerinden bu konuların görünebilir haline geçmesini sağlamak için de büyük bir gayret sarf ediyoruz. Tabii ki bu gayretin sonuçlarını da elbette ki göreceğiz.</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SALAHİ ŞAHİNER (Lefke) (Yerinden) – Gümrük ve röntgen cihazları ne zaman gelecekti Sayın Bakan?</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ÖZDEMİR BEROVA (Devamla) - Sayın Vekilim bizden önceki arkadaşlarımız bu konuda Türkiye’de yetkililerle görüşmeler yaptılar ve sağ olsunlar onların dönemi içerisinde de bir anlaşmaya varıldı ki, iki adet X-ray cihazının ülkemizde gelinip kurulabilmesi amacıyla önceden belirlenen bir anlaşma söz konusudur. Benim son yaptığım ziyarette Türkiye Ticaret Bakanımız Ömer Beyin ifadesi Haziran ayı içerisinde kendilerinin yeni X-ray cihazıyla ilgili ihaleye çıkacaklarını ve bu vesileyle de iki tane de X-ray cihazının ülkemize gönderileceği yönündedir.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 xml:space="preserve">Salahi Beyin ifade ettiği bu X-ray cihazlarının ülkemize gelip yerleştirilmesi, elbette ki önemli hususlardan bir tanesi olacaktır ve görünürlük ve görülebilirliği de gerçekten artıracaktır, büyük bir ihtiyaç vardır ve bu ihtiyaç da tabii ki bununla ilgili yapılacak bu çalışmalardan sonra ortaya konacak ve hayat bulacaktır ve böylelikle ülkemize giren malların net olarak ne girdiğini göreceğiz, denetimi elbette ki yapılabilecek, kaçak girme olasılığı sıfıra yaklaştırılacak. </w:t>
      </w:r>
      <w:proofErr w:type="gramEnd"/>
      <w:r w:rsidRPr="00D73F6A">
        <w:rPr>
          <w:rFonts w:cs="Times New Roman"/>
          <w:sz w:val="24"/>
          <w:szCs w:val="24"/>
        </w:rPr>
        <w:t>Çünkü hiçbir zaman sıfır demek gerçekten mümkün değil. Böylelikle de bununla ilgili çalışmalarımızı da elbette ki yapacağız.</w:t>
      </w:r>
    </w:p>
    <w:p w:rsidR="0081094C" w:rsidRPr="00D73F6A" w:rsidRDefault="0081094C" w:rsidP="0081094C">
      <w:pPr>
        <w:ind w:firstLine="720"/>
        <w:rPr>
          <w:rFonts w:cs="Times New Roman"/>
          <w:sz w:val="24"/>
          <w:szCs w:val="24"/>
        </w:rPr>
      </w:pPr>
    </w:p>
    <w:p w:rsidR="0081094C" w:rsidRPr="00D73F6A" w:rsidRDefault="0081094C" w:rsidP="0001314C">
      <w:pPr>
        <w:ind w:firstLine="720"/>
        <w:rPr>
          <w:rFonts w:cs="Times New Roman"/>
          <w:sz w:val="24"/>
          <w:szCs w:val="24"/>
        </w:rPr>
      </w:pPr>
      <w:r w:rsidRPr="00D73F6A">
        <w:rPr>
          <w:rFonts w:cs="Times New Roman"/>
          <w:sz w:val="24"/>
          <w:szCs w:val="24"/>
        </w:rPr>
        <w:lastRenderedPageBreak/>
        <w:t>Şimdi bu otomasyondaki yapacağımız iyileştirmeler, görünürlülüğün artırılması ve Vergi Dairemizin de bu vesileyle yapacağı ciddi çalışmaların akabinde gelirlerimizde bir artış elbette ki öngörüyoruz, çok sıkı çalışmalıyız, çok disiplinli çalışmalıyız. Çünkü günün sonunda 6 Milyar 700 küsur Milyon bir bütçe açığı öngörüsüyle başlıyoruz ve bu öngörü daha da artabilecek hususlar içerebilir. Bu vesileyle öncelikle gelirlerimizi toplamada ciddi anlamda adımlar atacağız. İçişleri Bakanlığımızın da daha önce burada defaatle konuşulan ve bu bağlamda satışlarla ilgili olarak tapuların kaydedilmesi ve gelir yaratılmasıyla ilgili çalışmalar da elbette ki gündeme gelecektir çok yakın bir zaman içerisinde, buradan da alınacak hususlarla birlikte, bir bakacağız ki önümüzdeki süreç içerisinde elbette ki ülkemizi daha iyi yönlere getireceğiz.</w:t>
      </w:r>
      <w:r w:rsidR="0001314C">
        <w:rPr>
          <w:rFonts w:cs="Times New Roman"/>
          <w:sz w:val="24"/>
          <w:szCs w:val="24"/>
        </w:rPr>
        <w:t xml:space="preserve"> </w:t>
      </w:r>
      <w:r w:rsidRPr="00D73F6A">
        <w:rPr>
          <w:rFonts w:cs="Times New Roman"/>
          <w:sz w:val="24"/>
          <w:szCs w:val="24"/>
        </w:rPr>
        <w:t>Tabii ki yasal mevzuatlarda da birtakım düzenlemeler elbette ki çok önemli. Ne var şu anda yakın zamanda önümüzde? Ekonomi, Maliye ve Bütçe Komitesinde Para Kambiyo, yani döviz ofisleriyle ilgili yasa beklemektedir. Bu da elbette ki Ocak ayı içerisinde hızla görüşülüp, bir hayat kaynağı oluşturacaktır hepimize ve böylelikle de buradan da bir gelir elde etmeyi planlıyoruz.</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Keza şans oyunları vergilendirme ve diğer usulleriyle birlikte üç-dört tane de yasamız bu şekilde beklemektedir. Muhasebecilerle ilgili yasamız beklemektedir ve yine hazırladığımız ve çok yakında Meclise sunacağımız </w:t>
      </w:r>
      <w:proofErr w:type="gramStart"/>
      <w:r w:rsidRPr="00D73F6A">
        <w:rPr>
          <w:rFonts w:cs="Times New Roman"/>
          <w:sz w:val="24"/>
          <w:szCs w:val="24"/>
        </w:rPr>
        <w:t>kripto</w:t>
      </w:r>
      <w:proofErr w:type="gramEnd"/>
      <w:r w:rsidRPr="00D73F6A">
        <w:rPr>
          <w:rFonts w:cs="Times New Roman"/>
          <w:sz w:val="24"/>
          <w:szCs w:val="24"/>
        </w:rPr>
        <w:t xml:space="preserve"> alışverişleriyle ilgili düzenlemeyi de hazırlıyoruz. Oldukça kısa bir yasa olacak, muhalefetle de bunu paylaştık. Onun üzerine birkaç geliştirme yapmak suretiyle bu da gelecek, işte kaldıra</w:t>
      </w:r>
      <w:r w:rsidR="003A5093">
        <w:rPr>
          <w:rFonts w:cs="Times New Roman"/>
          <w:sz w:val="24"/>
          <w:szCs w:val="24"/>
        </w:rPr>
        <w:t>ç</w:t>
      </w:r>
      <w:r w:rsidRPr="00D73F6A">
        <w:rPr>
          <w:rFonts w:cs="Times New Roman"/>
          <w:sz w:val="24"/>
          <w:szCs w:val="24"/>
        </w:rPr>
        <w:t xml:space="preserve">lı sistemler, Forex yasaları gibi yasalarla da ilgili son çalışmalarımız devam ediyor. Sigortalarla ilgili çalışmalarımız devam ediyor. Bu vesileyle tüm bunların da hayat bulmasıyla birlikte yeni gelir artırıcı önlemler çerçevesinde gelirlerimizin artmasını bekliyoruz ve böylelikle ne olacak? </w:t>
      </w:r>
      <w:proofErr w:type="gramStart"/>
      <w:r w:rsidRPr="00D73F6A">
        <w:rPr>
          <w:rFonts w:cs="Times New Roman"/>
          <w:sz w:val="24"/>
          <w:szCs w:val="24"/>
        </w:rPr>
        <w:t>İşte bu önümüzdeki dönem içerisinde 6 Milyar 700 Milyon TL civarındaki açığın minimalize edilmesi ve bu b</w:t>
      </w:r>
      <w:r w:rsidR="007707CC">
        <w:rPr>
          <w:rFonts w:cs="Times New Roman"/>
          <w:sz w:val="24"/>
          <w:szCs w:val="24"/>
        </w:rPr>
        <w:t>ağlamda borçlanma konusunda da</w:t>
      </w:r>
      <w:r w:rsidRPr="00D73F6A">
        <w:rPr>
          <w:rFonts w:cs="Times New Roman"/>
          <w:sz w:val="24"/>
          <w:szCs w:val="24"/>
        </w:rPr>
        <w:t xml:space="preserve"> ki gerçi borçlanma yapılabilir bir olgudur, zaman zaman ekonominin de çarklarının dönebilmesi için bile borçlanma yapılabilir ama az bir borçlanma ile veya hiç borçlanmadan 2024 yılını geçirmek elbette ki en önemli hedeflerimizden bir tanesidir.</w:t>
      </w:r>
      <w:proofErr w:type="gramEnd"/>
    </w:p>
    <w:p w:rsidR="0081094C" w:rsidRPr="00D73F6A" w:rsidRDefault="0081094C" w:rsidP="0081094C">
      <w:pPr>
        <w:ind w:firstLine="720"/>
        <w:rPr>
          <w:rFonts w:cs="Times New Roman"/>
          <w:sz w:val="24"/>
          <w:szCs w:val="24"/>
        </w:rPr>
      </w:pPr>
    </w:p>
    <w:p w:rsidR="0081094C" w:rsidRPr="00D73F6A" w:rsidRDefault="0081094C" w:rsidP="001843F3">
      <w:pPr>
        <w:ind w:firstLine="720"/>
        <w:rPr>
          <w:rFonts w:cs="Times New Roman"/>
          <w:sz w:val="24"/>
          <w:szCs w:val="24"/>
        </w:rPr>
      </w:pPr>
      <w:r w:rsidRPr="00D73F6A">
        <w:rPr>
          <w:rFonts w:cs="Times New Roman"/>
          <w:sz w:val="24"/>
          <w:szCs w:val="24"/>
        </w:rPr>
        <w:t xml:space="preserve">Değerli arkadaşlar; baktığımız zaman şunu görüyoruz, eğer bu 2024 Bütçesi içerisinde ayırdığımız ödenek </w:t>
      </w:r>
      <w:proofErr w:type="gramStart"/>
      <w:r w:rsidRPr="00D73F6A">
        <w:rPr>
          <w:rFonts w:cs="Times New Roman"/>
          <w:sz w:val="24"/>
          <w:szCs w:val="24"/>
        </w:rPr>
        <w:t>kalemlerine,</w:t>
      </w:r>
      <w:proofErr w:type="gramEnd"/>
      <w:r w:rsidRPr="00D73F6A">
        <w:rPr>
          <w:rFonts w:cs="Times New Roman"/>
          <w:sz w:val="24"/>
          <w:szCs w:val="24"/>
        </w:rPr>
        <w:t xml:space="preserve"> ki bu ödenek kalemleri ilgili idarelerin birebir çağrılması ve Bütçe Dairemiz tarafından birebir irdelenmesi sonrasında ortaya konmuş olan ödenek kalemleridir. Ödenek kalemlerine mutlak uyum ve ödenek kalemlerinin aşılmaması konusu en önemli istemimiz, arzumuz ve günün sonunda 41/2019 Sayılı Yasanın da bize verdiği yetkiye bağlı olarak kontrol ve denetim altında tutacağımız en ana unsurlardan bir tanesi olacaktır.</w:t>
      </w:r>
      <w:r w:rsidR="001843F3">
        <w:rPr>
          <w:rFonts w:cs="Times New Roman"/>
          <w:sz w:val="24"/>
          <w:szCs w:val="24"/>
        </w:rPr>
        <w:t xml:space="preserve"> </w:t>
      </w:r>
      <w:r w:rsidRPr="00D73F6A">
        <w:rPr>
          <w:rFonts w:cs="Times New Roman"/>
          <w:sz w:val="24"/>
          <w:szCs w:val="24"/>
        </w:rPr>
        <w:t xml:space="preserve">Eğer bütçe disiplinini sağlayabilirsek ve bu bağlamda baktığımız zaman, para politikası açısından elbette ki Türk Lirası kullanmamızdan dolayı, bu para politikasıyla ilgili </w:t>
      </w:r>
      <w:proofErr w:type="gramStart"/>
      <w:r w:rsidRPr="00D73F6A">
        <w:rPr>
          <w:rFonts w:cs="Times New Roman"/>
          <w:sz w:val="24"/>
          <w:szCs w:val="24"/>
        </w:rPr>
        <w:t>enstrümanları</w:t>
      </w:r>
      <w:proofErr w:type="gramEnd"/>
      <w:r w:rsidRPr="00D73F6A">
        <w:rPr>
          <w:rFonts w:cs="Times New Roman"/>
          <w:sz w:val="24"/>
          <w:szCs w:val="24"/>
        </w:rPr>
        <w:t xml:space="preserve"> kullanabilme yetimiz olmamakla birlikte, Anavatan Türkiye’nin yaptığımız görüşmelerde ve takip ettiğimiz açıklamalarında şunu görüyoruz ki değerli arkadaşlar; 2024 yılı bir toparlanma yılı olacaktır ve buna bağlı olarak da 2025 yılından itibarense daha öngörülebilir bütçeler yaratabilme konusunda adım atılmış olabilecektir.</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Tabii 41/19 Sayılı Kamu Mali Yönetim ve Denetim Yasasının bize verdiği hususlardan bir tanesi de, orta vadeli bütçe çerçevesini bu süreç içerisinde açıklamak durumunu ortaya koydu ve bu bağlamda o gün Eylül sonu kesinleşen TÜFE fiyatlarıyla birlikte baktığımız zaman yapılan </w:t>
      </w:r>
      <w:proofErr w:type="gramStart"/>
      <w:r w:rsidRPr="00D73F6A">
        <w:rPr>
          <w:rFonts w:cs="Times New Roman"/>
          <w:sz w:val="24"/>
          <w:szCs w:val="24"/>
        </w:rPr>
        <w:t>projeksiyon</w:t>
      </w:r>
      <w:proofErr w:type="gramEnd"/>
      <w:r w:rsidRPr="00D73F6A">
        <w:rPr>
          <w:rFonts w:cs="Times New Roman"/>
          <w:sz w:val="24"/>
          <w:szCs w:val="24"/>
        </w:rPr>
        <w:t xml:space="preserve"> sonrası, yıl sonu TÜFE’nin yaklaşık yüzde 82 civarında öngörüleceği öngörülmüştü, son günlerde yaptığımız araştırmalarda bu oranların bir miktar aşağıda olarak tecelli etme olasılığının olması bütçe açısından ve maliye açısından da 2024 yılı Bütçesinin kullanılabilirliği konusunda da bir rahatlama sağlayacaktır. Elbette ki yılsonunun TÜFE oranını görebilme bizim önemli hususlarımızdan bir tanesidir.</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(Meclis Başkanı Sayın Zorlu Töre Başkanlık Kürsüsünü Meclis Başkan Yardımcısı Sayın Fazilet Özdenefe’den devralır)</w:t>
      </w:r>
    </w:p>
    <w:p w:rsidR="0081094C" w:rsidRPr="00D73F6A" w:rsidRDefault="0081094C" w:rsidP="0081094C">
      <w:pPr>
        <w:ind w:firstLine="720"/>
        <w:rPr>
          <w:rFonts w:cs="Times New Roman"/>
          <w:sz w:val="24"/>
          <w:szCs w:val="24"/>
        </w:rPr>
      </w:pPr>
    </w:p>
    <w:p w:rsidR="0081094C" w:rsidRPr="00D73F6A" w:rsidRDefault="0081094C" w:rsidP="009E454B">
      <w:pPr>
        <w:ind w:firstLine="720"/>
        <w:rPr>
          <w:rFonts w:cs="Times New Roman"/>
          <w:sz w:val="24"/>
          <w:szCs w:val="24"/>
        </w:rPr>
      </w:pPr>
      <w:proofErr w:type="gramStart"/>
      <w:r w:rsidRPr="00D73F6A">
        <w:rPr>
          <w:rFonts w:cs="Times New Roman"/>
          <w:sz w:val="24"/>
          <w:szCs w:val="24"/>
        </w:rPr>
        <w:t>Değerli arkadaşlar; bugün de yine Ocak ayı içerisinde hayat bulması gereken, içerisinde kişisel muafiyet, matrahlar ve vergi dilimlerini içeren düzenlemenin yapılabilmesi amacıyla uzun zamandır yürüttüğümüz çalışmalarda, bugün yine sendikalarımızla bu sabah bir araya geldik ve onlara bu önümüzdeki dönem içerisinde bu alanda kişisel muafiyette yaptığımız açılımı, matrah konusunda yapacağımız açılımı ve vergi dilimlerinin oranlarıyla ilgili yapılan uzun çalışmalar sonunda geldiğimiz noktayı açıkladık, daha sonra teknik ekibin rakamsal olarak da bu alanda ilgili sendikalarımızla da görüştüler ve şunu ifade edebilirim ki, ortak bir noktay</w:t>
      </w:r>
      <w:r w:rsidR="009E454B">
        <w:rPr>
          <w:rFonts w:cs="Times New Roman"/>
          <w:sz w:val="24"/>
          <w:szCs w:val="24"/>
        </w:rPr>
        <w:t xml:space="preserve">a varabilme olasılığımız vardır </w:t>
      </w:r>
      <w:r w:rsidRPr="00D73F6A">
        <w:rPr>
          <w:rFonts w:cs="Times New Roman"/>
          <w:sz w:val="24"/>
          <w:szCs w:val="24"/>
        </w:rPr>
        <w:t>veya en azından ortak noktaya, en yakın noktaya ulaşabilme durumumuz söz konusudur. Bütün bunlarla birlikte de 2024 Bütçesi ki bize göre rasyonel hazırlanmış olan bir bütçedir, bu Bütçenin de hayat bulmasıyla birlikte 2024 yılında eğer çok anormal bir ekonomik aktivite olmaz ise, yani günün sonunda büyük savaşlar ve buna bağlı olarak dünya ekonomi</w:t>
      </w:r>
      <w:r w:rsidR="003A5093">
        <w:rPr>
          <w:rFonts w:cs="Times New Roman"/>
          <w:sz w:val="24"/>
          <w:szCs w:val="24"/>
        </w:rPr>
        <w:t>sinde beklenmedik hususlar olmaz</w:t>
      </w:r>
      <w:r w:rsidRPr="00D73F6A">
        <w:rPr>
          <w:rFonts w:cs="Times New Roman"/>
          <w:sz w:val="24"/>
          <w:szCs w:val="24"/>
        </w:rPr>
        <w:t>sa elbette ki 2024 yılı Bütçesinde bütçe disiplinini de sağlayabilirsek ülkemiz adına faydalı işler yapabileceğimiz bir bütçe yapısıyla önümüze devam edeceğiz.</w:t>
      </w:r>
      <w:proofErr w:type="gramEnd"/>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Değerli arkadaşlar; tabii Bütçe görüşmeleri esnasında çok uzun günler yaşadık Kuzey Kıbrıs Türk Cumhuriyeti Meclisinde.</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SALAHİ ŞAHİNER (Lefke)(Yerinden) – Önümüzdeki yıl da böyle olacak Sayın Bakan?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ÖZDEMİR BEROVA (Devamla) – Hangisi?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SALAHİ ŞAHİNER (Yerinden)(Devamla) – Bütçe görüşmeleri ayni şekilde mi?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ÖZDEMİR BEROVA (Devamla) – </w:t>
      </w:r>
      <w:r w:rsidR="00A6255A">
        <w:rPr>
          <w:rFonts w:cs="Times New Roman"/>
          <w:sz w:val="24"/>
          <w:szCs w:val="24"/>
        </w:rPr>
        <w:t xml:space="preserve">Evet, şimdi, </w:t>
      </w:r>
      <w:r w:rsidRPr="00D73F6A">
        <w:rPr>
          <w:rFonts w:cs="Times New Roman"/>
          <w:sz w:val="24"/>
          <w:szCs w:val="24"/>
        </w:rPr>
        <w:t xml:space="preserve">Teşekkür ederim Salahi Bey. Bu yıl bildiğiniz üzere Merkezi Devlet Yönetimi Bütçesi tahtında esasında tüm bütçeleri eşzamanlı olarak sunabildik, sunarken de birtakım sıkıntılar da yaşadık. Örneğin bütçe kitapçığını hazırladığımız ve Meclise sunduğumuz süre içerisinde daha TÜK Bütçesi ile Doğu Akdeniz Bütçesi ve Süt Endüstrisi Kurumu'nun Bütçeleri tam hazır değildi, onların hatta geçmişe dönük olan bütçelerini de burada Mecliste görüştürerek bir uygunluk yarattık ve böylelikle tüm bütçeleri cetvellerde yazan tüm bütçeleri kapsam </w:t>
      </w:r>
      <w:proofErr w:type="gramStart"/>
      <w:r w:rsidRPr="00D73F6A">
        <w:rPr>
          <w:rFonts w:cs="Times New Roman"/>
          <w:sz w:val="24"/>
          <w:szCs w:val="24"/>
        </w:rPr>
        <w:t>dahiline</w:t>
      </w:r>
      <w:proofErr w:type="gramEnd"/>
      <w:r w:rsidRPr="00D73F6A">
        <w:rPr>
          <w:rFonts w:cs="Times New Roman"/>
          <w:sz w:val="24"/>
          <w:szCs w:val="24"/>
        </w:rPr>
        <w:t xml:space="preserve"> aldık. Ancak formatı gereği bizim Genel Bütçeyi hazırlarken Bütçe Dairemizin bir otomasyon sistemi var ve bu otomasyon sistemi üzerine bu veriler yükleniyor. Ancak bu Kurum Bütçeleri için yani Özel İdareli Bütçeler, Düzenleyici Kurumların Bütçeleri ve Genel Bütçe kapsamı dışında tutulan Fon Bütçeleri için bununla ilgili bir portal açılımı maalesef yoktu. O yüzden bunları ayrı ayrı birleştirmek durumunda kaldık. Bu da tabii ki bu görüşmeler esnası içerisinde fark ettiğiniz üzere bu Kurum Bütçelerinin normal bir bütçe gibi teker teker okunmasını ve akabinde de oylanmasını getirdi.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Elbette ki bu yıl içerisinde otomasyon sistemimiz üzerinde yapacağımız düzenlemelerle birlikte şunu hayata geçireceğiz, buradaki bu kurumların bütçeleri de bu sistem üzerine aktarılacak ve günün sonunda baktığımız zaman inşallah gelecek sene bu sene sunduğumuz üç kitapçıklı değil yine geleneksel olarak bildiğimiz iki kitap çıktı ama birinci kitap artık Genel Bütçe değil Merkezi Devlet Yönetimi Bütçesi ve iç sayfaları içerisinde de kurumların bütçelerinin olduğu bir düzenlemeyle geleceğiz, daha kolaylaşacak yani.</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SALAHİ ŞAHİNER (Yerinden)(Devamla) – TÜK, Tarım Bakanlığının içerisinde.</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ÖZDEMİR BEROVA (Devamla) – Tarım Bakanlığının içerisinde altında ayrı bir bölüm olarak gelecek. Tabii ki bu da elbette ki daha iyi bir uygulamayı getirecek. </w:t>
      </w:r>
    </w:p>
    <w:p w:rsidR="0081094C" w:rsidRPr="00D73F6A" w:rsidRDefault="0081094C" w:rsidP="0081094C">
      <w:pPr>
        <w:ind w:firstLine="708"/>
        <w:rPr>
          <w:rFonts w:cs="Times New Roman"/>
          <w:sz w:val="24"/>
          <w:szCs w:val="24"/>
        </w:rPr>
      </w:pPr>
    </w:p>
    <w:p w:rsidR="0081094C" w:rsidRPr="00D73F6A" w:rsidRDefault="0081094C" w:rsidP="00567117">
      <w:pPr>
        <w:ind w:firstLine="708"/>
        <w:rPr>
          <w:rFonts w:cs="Times New Roman"/>
          <w:sz w:val="24"/>
          <w:szCs w:val="24"/>
        </w:rPr>
      </w:pPr>
      <w:r w:rsidRPr="00D73F6A">
        <w:rPr>
          <w:rFonts w:cs="Times New Roman"/>
          <w:sz w:val="24"/>
          <w:szCs w:val="24"/>
        </w:rPr>
        <w:t xml:space="preserve">Evet değerli arkadaşlar; yorucu bir maratonun bu son gününde Maliye Bakanlığı Bütçemizin hemen akabinde şunu göreceğiz, Gelirler Bütçemizi de görüştükten sonra yoğun bütçe maratonunu 2023 yılı için kapatmış olacağız. Bu vesileyle şunu da ifade etmek isterim ki, gerçekten bütçe hazırlanması, öngörünün yapılması ve bu meyan içerisindeki tüm bu hazırlıklar elbette ki çok yorucu hazırlıklar oluyor. Şimdi önümüzdeki günler içerisinde devletin yine yapabileceği yasal mevzuat çalışmaları gerçekten çok önemli. Bu vesileyle de pek çok yasal mevzuat çalışmalarını da hazırlamış, artık tamamlama durumunda oluyoruz. Örneğin Tasdik Memurları Yasamızı tamamladık ve bu bağlamda da bu alanda gelen çok sorular ve talepler var diye bunu ifade ediyorum. Ocak ayı içerisinde elbette ki bunun da görüşülmesi sağlanmak suretiyle bu konuda da bir düzenleme yapılacak ve böylelikle yeni noter olarak denilen ama hayat gerçekte noterlik ülkemizde olmadığı için tasdik memuru olarak adlandırdığımız bu kişilere yeni tasdik memurluklarını da verebilmenin önünü açacağız. Tabii şunu da ifade etmek isterim ki, çünkü çok karıştırılıyor, baktığımız zaman noterlik kavramıyla tasdik memurluğu kavramı tamamen birbirinden farklı unsurlardır ve bu bağlamda da bakıldığı zaman bu ikisi işlevsel açıdan birbirine karıştırılmamalıdır.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2024 yılına girdiğimiz bu süreç içerisinde gelir toplama açısından Vergi Dairemiz çok hummalı bir çalışma yapmaktadır. Demin de ifade ettiğim gibi otomasyon sistemimizin de hayat bulucu bir şekilde ortaya konmasıyla birlikte inşallah hedeflediğimiz gibi orta vadeli bütçe</w:t>
      </w:r>
      <w:r w:rsidR="00194FC0">
        <w:rPr>
          <w:rFonts w:cs="Times New Roman"/>
          <w:sz w:val="24"/>
          <w:szCs w:val="24"/>
        </w:rPr>
        <w:t xml:space="preserve"> planımızı da öngördüğümüz gibi</w:t>
      </w:r>
      <w:r w:rsidRPr="00D73F6A">
        <w:rPr>
          <w:rFonts w:cs="Times New Roman"/>
          <w:sz w:val="24"/>
          <w:szCs w:val="24"/>
        </w:rPr>
        <w:t xml:space="preserve"> gelir ve gider dengesiyle oluşturduğumuz bir süreç yaşayacağız. Tabii</w:t>
      </w:r>
      <w:r w:rsidR="00614410">
        <w:rPr>
          <w:rFonts w:cs="Times New Roman"/>
          <w:sz w:val="24"/>
          <w:szCs w:val="24"/>
        </w:rPr>
        <w:t>,</w:t>
      </w:r>
      <w:r w:rsidRPr="00D73F6A">
        <w:rPr>
          <w:rFonts w:cs="Times New Roman"/>
          <w:sz w:val="24"/>
          <w:szCs w:val="24"/>
        </w:rPr>
        <w:t xml:space="preserve"> Maliye Bakanlığının genel yapısına baktığımız zaman, Maliye Bakanlığının Maliye ile ilgili daireleri dışında Gümrük Dairemiz de Maliye Bakanlığımıza bağlı olan bir dairedir. Aynı zamanda Merkezi İhale Komisyonu ve Merkez Bankası da Maliye Bakanlığının ilgili olduğu kurum ve kuruluşlarından bir tanesidir. Önümüzdeki dönem içerisinde Merkezi İhale Komisyonumuzun da Teşkilat Yasasını yenileyerek hayat buldurmaya çalışacağız. En önemli kurumlarımızdan bir tanesi de tabii ki Maliye ve Teftiş Dairemizdir. Maliye ve Teftiş Dairemizde kendisine yüklenen görevleri kendi bağımsız anlayışı içerisinde çok titizlikle yapmaya devam etmektedir. Ben emeği geçen tüm arkadaşlara </w:t>
      </w:r>
      <w:r w:rsidR="0099351F">
        <w:rPr>
          <w:rFonts w:cs="Times New Roman"/>
          <w:sz w:val="24"/>
          <w:szCs w:val="24"/>
        </w:rPr>
        <w:t>bu vesileyle de teşekkür ederim. Ç</w:t>
      </w:r>
      <w:r w:rsidRPr="00D73F6A">
        <w:rPr>
          <w:rFonts w:cs="Times New Roman"/>
          <w:sz w:val="24"/>
          <w:szCs w:val="24"/>
        </w:rPr>
        <w:t xml:space="preserve">ünkü gerçekten çok önemli bir dairemizdir.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Gümrükle ilgili yeni kadro alımlarını yapacak olan şeyi Kamu Hizmeti Komisyonu'na gönderdik. Daha önceden muhalefetin bahsettiği yine Maliye Bakanlığı içerisindeki kadroları bu bağlamda biz talep ettik ve onların da hayat bularak bu kadroların doldurulabilmesi amacıyla tabii ki bunlar da Kamu Hizmeti Komisyonu'na gönderildi.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Özetlemek gerekirse güçlü bir otomasyon sisteminden de bahsedelim biraz sonra. Özetlemek gerekirse kadroları tamamlanmış ve bu bağlamda hem gelirleri toplayabilecek, hem giderleri yönetebilecek bir kadroya sahip ve aynı zamanda Gümrükte yapılacak olan çalışmalarla da kayıt altında bir ekonomi elbette ki en önemli arzularımızdan bir tanesi olacaktır önümüzdeki süreç içerisinde. Şimdi sizlere rakamsal bilgi vererek birtakım sunumlar da yapabilirim ama bu bağlamda şu aşamada detaya girerek geneli anlatmamız gereken konular konusunda bir eksiye düşmemek adına şunu ifade edeyim ki, gerçekten 2023 yılı için zorlu bir süreç oldu, bu bağlamda 2024 yılında da daha iyiyi bulabilme adına arkadaşlarımız çok çalışarak, </w:t>
      </w:r>
      <w:proofErr w:type="gramStart"/>
      <w:r w:rsidRPr="00D73F6A">
        <w:rPr>
          <w:rFonts w:cs="Times New Roman"/>
          <w:sz w:val="24"/>
          <w:szCs w:val="24"/>
        </w:rPr>
        <w:t>efor</w:t>
      </w:r>
      <w:proofErr w:type="gramEnd"/>
      <w:r w:rsidRPr="00D73F6A">
        <w:rPr>
          <w:rFonts w:cs="Times New Roman"/>
          <w:sz w:val="24"/>
          <w:szCs w:val="24"/>
        </w:rPr>
        <w:t xml:space="preserve"> koyarak 2024 yılının hayat bulması için gerekli bütçe </w:t>
      </w:r>
      <w:r w:rsidRPr="00D73F6A">
        <w:rPr>
          <w:rFonts w:cs="Times New Roman"/>
          <w:sz w:val="24"/>
          <w:szCs w:val="24"/>
        </w:rPr>
        <w:lastRenderedPageBreak/>
        <w:t xml:space="preserve">öngörüsünü hayata koydular ve günün sonunda baktığımız zaman bugün de bütçe görüşmelerimizin en son gününde muhalefetten aldığımız son eleştirileri de kayıt altına almak suretiyle 2024 yılına önümüzdeki süreç içerisinde gireceğiz değerli arkadaşlar.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Tabii ki şunu da ifade etmek gerekir ki Kuzey Kıbrıs Türk Cumhuriyeti gerek bütçesiyle, gerek varlığının devamını sağlamakla ilgili olarak ekonomik gelişme ve ekonomik anlamda kendi ayakları üzerinde duran bir ekonominin yaratılması Anavatan Türkiye’yle de yaptığımız görüşmelerde en çok arzu edilen hususlardan bir tanesidir. Tabii ki Kuzey Kıbrıs Türk Cumhuriyeti</w:t>
      </w:r>
      <w:r w:rsidR="00B8136B">
        <w:rPr>
          <w:rFonts w:cs="Times New Roman"/>
          <w:sz w:val="24"/>
          <w:szCs w:val="24"/>
        </w:rPr>
        <w:t>’</w:t>
      </w:r>
      <w:r w:rsidRPr="00D73F6A">
        <w:rPr>
          <w:rFonts w:cs="Times New Roman"/>
          <w:sz w:val="24"/>
          <w:szCs w:val="24"/>
        </w:rPr>
        <w:t xml:space="preserve">nin özellikli durumu ve yoğun ambargolar altında sürekli olarak maruz kaldığı zorlukların aşılmasıyla da ilgili olarak ciddi bir şekilde Anavatan Türkiye’den katkı alıyoruz ve bu katkılar hiç yadsınabilir bir katkı düzeyi değildir, verilen ekonomik açıdan her destek için de teşekkür ediyoruz, müteşekkiriz. Büyük yatırımlar konusunda, büyük atılımlar yapabilmemiz konusunda bize gereken desteği ve katkıyı veriyorlar.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 xml:space="preserve">Şimdi değerli arkadaşlar, geçmiş zamanlar içerisinde yaşanan sıkıntılar neticesinde Maliye Bakanlığı da bazı yükümlülüklerini öteleme yapıyor zorunda kalmıştı ve geçen pandemi süreci içerisinde örneğin bu KDV’lerden yüzde bir geri iade konusunda gerek teknik olanakların tam olarak toparlandırılıp ve bu vesileyle de yüklemelerde yaşanan gecikmeler ve gerekse diğer sebeplerden dolayı bu geri ödemelerde aksaklık yaşandı. </w:t>
      </w:r>
      <w:proofErr w:type="gramEnd"/>
      <w:r w:rsidRPr="00D73F6A">
        <w:rPr>
          <w:rFonts w:cs="Times New Roman"/>
          <w:sz w:val="24"/>
          <w:szCs w:val="24"/>
        </w:rPr>
        <w:t>Bu aksaklıkları giderdik ve çok hızlı bir şekilde 2023’ün Ocak ayının yarısını geçmeyecek bir süre içerisinde bu KDV iadelerinin geri ödenebilmesi adına yüzde birlerin işlemleri tamamlamış olacağız ve bunları da ödemiş olacağız.</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Yine uzun zamandan beri bekleyen İstimlak ödemelerle ilgili sıkıntılar söz</w:t>
      </w:r>
      <w:r w:rsidR="00DB621D">
        <w:rPr>
          <w:rFonts w:cs="Times New Roman"/>
          <w:sz w:val="24"/>
          <w:szCs w:val="24"/>
        </w:rPr>
        <w:t xml:space="preserve"> </w:t>
      </w:r>
      <w:r w:rsidRPr="00D73F6A">
        <w:rPr>
          <w:rFonts w:cs="Times New Roman"/>
          <w:sz w:val="24"/>
          <w:szCs w:val="24"/>
        </w:rPr>
        <w:t>konusuydu</w:t>
      </w:r>
      <w:r w:rsidR="00DB621D">
        <w:rPr>
          <w:rFonts w:cs="Times New Roman"/>
          <w:sz w:val="24"/>
          <w:szCs w:val="24"/>
        </w:rPr>
        <w:t>.</w:t>
      </w:r>
      <w:r w:rsidRPr="00D73F6A">
        <w:rPr>
          <w:rFonts w:cs="Times New Roman"/>
          <w:sz w:val="24"/>
          <w:szCs w:val="24"/>
        </w:rPr>
        <w:t xml:space="preserve"> </w:t>
      </w:r>
      <w:r w:rsidR="00DB621D">
        <w:rPr>
          <w:rFonts w:cs="Times New Roman"/>
          <w:sz w:val="24"/>
          <w:szCs w:val="24"/>
        </w:rPr>
        <w:t>B</w:t>
      </w:r>
      <w:r w:rsidRPr="00D73F6A">
        <w:rPr>
          <w:rFonts w:cs="Times New Roman"/>
          <w:sz w:val="24"/>
          <w:szCs w:val="24"/>
        </w:rPr>
        <w:t xml:space="preserve">u sıkıntıları aşabilme adına da tabii ki adımlar attık ve bu yükümlülüklerimizi de Ocak ayı sonu itibarıyla güncele çekmeyi planlıyoruz ve buradaki bu süreçte de tabii ki Maliye Bakanlığı üzerine düşen yükümlülüklerin, ödeme yükümlülüklerinin hepsini yapmakla mükelleftir ve buna bağlı olarak bir disiplin içerisinde bu mükellefiyetlerimizi de yapacağız. </w:t>
      </w:r>
    </w:p>
    <w:p w:rsidR="0081094C" w:rsidRPr="00D73F6A" w:rsidRDefault="0081094C" w:rsidP="0081094C">
      <w:pPr>
        <w:ind w:firstLine="708"/>
        <w:rPr>
          <w:rFonts w:cs="Times New Roman"/>
          <w:sz w:val="24"/>
          <w:szCs w:val="24"/>
        </w:rPr>
      </w:pPr>
    </w:p>
    <w:p w:rsidR="0081094C" w:rsidRPr="00D73F6A" w:rsidRDefault="0081094C" w:rsidP="00AF0F5D">
      <w:pPr>
        <w:ind w:firstLine="708"/>
        <w:rPr>
          <w:rFonts w:cs="Times New Roman"/>
          <w:sz w:val="24"/>
          <w:szCs w:val="24"/>
        </w:rPr>
      </w:pPr>
      <w:proofErr w:type="gramStart"/>
      <w:r w:rsidRPr="00D73F6A">
        <w:rPr>
          <w:rFonts w:cs="Times New Roman"/>
          <w:sz w:val="24"/>
          <w:szCs w:val="24"/>
        </w:rPr>
        <w:t xml:space="preserve">2024 yılında demin de ifade ettim, esas olan bütçe disiplinine uymaktır ve bu bütçe disiplinine uyulduğu takdirde ödenekler konusunda diğer Bakanlıklarımız gerekli titizliği gösterdiği takdirde ve ödenek aşımı yaşanmadığı takdirde, bunun yanında da çok ani beklemedik bir ekonomik felaket durumu yaşatabilecek bir doğal afet Allah korusun veya dünyada buna bağlı çatışmalar olmadığı sürece tabii ki 2024 yılında bütçemiz öngörüldüğü gibi gidecek ve inşallah alacağımız gelir artırıcı tedbirlerle de birlikte bu bütçe açığını da en minimal düzeye getireceğiz. </w:t>
      </w:r>
      <w:proofErr w:type="gramEnd"/>
      <w:r w:rsidRPr="00D73F6A">
        <w:rPr>
          <w:rFonts w:cs="Times New Roman"/>
          <w:sz w:val="24"/>
          <w:szCs w:val="24"/>
        </w:rPr>
        <w:t xml:space="preserve">Bu açıdan baktığımız zaman şunu da eklemek isterim ki, tabii ki Maliye Bakanlığı işin mali politikalarını yürütürken elbette ki paydaş bakanlıklarımızdan, Ekonomi Bakanlığımızdan, Ticaret Dairemizden, Sanayi Dairemizden, ilgili Sivil Toplum Örgütlerinden hepsiyle de ilgili olarak yakın ilişki kurmaya çalışıyoruz. Geçtiğimiz günler içerisinde Sanayi Odamızın Başkanı Yerli Haftası vesilesiyle Bakanlığımızı ziyaret etti ve onlarla da yerli üretimin desteklenmesi konusunda neler yapabileceğimiz konusunu elbette ki masaya yatırdık ve önümüzdeki günler içerisinde yapacağımız çalışmalarla birlikte bu konuda da bir adım atacağımızı burdan ifade etmek isterim. Keza Ticaret Odamıza ve diğer paydaşlarımızla da yakın bir çalışma stratejisi içerisinde tüm sektörlerin sorunlarını dinliyoruz, mali açıdan neler yapılabilir ona bakıyoruz ve bundan dolayı da yapılacak olan adımlarla ülkemizin daha iyiye doğru gidebilmesi açısından önemli adımlar atmaya çalışıyoruz.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ab/>
      </w:r>
      <w:proofErr w:type="gramStart"/>
      <w:r w:rsidRPr="00D73F6A">
        <w:rPr>
          <w:rFonts w:cs="Times New Roman"/>
          <w:sz w:val="24"/>
          <w:szCs w:val="24"/>
        </w:rPr>
        <w:t xml:space="preserve">Değerli arkadaşlar; Hükümetimiz özellikle Sayın Başbakanımızın bu konuda duyduğu derin hassasiyetle birlikte bu dönem içerisinde esas olarak bu ağır enflasyon oranı çerçevesi içerisinde ezilme durumunda olan alt ve orta gelirlerdeki vatandaşlarımızın enflasyon açısından kayıplarını minimalize edebilme adına hem hayat pahalılıklarını realistik olarak maaşlara yansıtmış, hem de 2024 yılına mahsus olarak bu toparlama dönemi diye addettiğimiz bu dönem içerisinde de üç kez yılda hayat pahalılığı ödemesi yapacak olması vesilesiyle ve yine asgari ücrette Sayın Çalışma ve Sosyal Güvenlik Bakanlığımız tarafından çalışılıyor. </w:t>
      </w:r>
      <w:proofErr w:type="gramEnd"/>
      <w:r w:rsidRPr="00D73F6A">
        <w:rPr>
          <w:rFonts w:cs="Times New Roman"/>
          <w:sz w:val="24"/>
          <w:szCs w:val="24"/>
        </w:rPr>
        <w:t>Buna bağlı olarak iş dünyasının da kaygıları göz önüne konularak realistik bir rakamda buluşulduktan sonra bu kesimlerin de alım gücünün özellikle yabancı para birimi karşısında atacağını görüyoruz. Ve önümüzdeki yıllar içerisinde yapılacak olan çalışmalarla inşallah o pandemi döneminde yaşadığımız sıkıntıları, akabinde gelen savaşları özellikle Rusya-Ukrayna Savaşı ve şu anda Gazze’de yaşanan sıkıntıların da yarattığı ekonomik koşulları aşmış bir düzen içerisine gireceğiz.</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Değerli arkadaşlar; demin de ifade ettim, bugün bütçe görüşmelerimizin son günü. Bütçe görüşmelerimiz başladığı günden itibaren bugüne kadar gelen süre içerisinde elbette ki muhalefetten gelen eleştirileri de tek tek dikkate alıyoruz, tek tek dinliyoruz ve bunlardan kendimiz adına yapmamız gereken adımları da atmaya tabii ki kararlıyız. Çünkü olumlu gelebilecek fikir ve öneriler elbette ki toplum paydasının değerlendirilebilmesi açısından önemli bir husustur ve burda da esas olan Kuzey Kıbrıs Türk Cumhuriyeti halkının yapacağı, yaşayacağı hayatta mümkün olduğunca refah içinde yaşatılmasının önünü açmaktır. Baktığımız zaman önümüzdeki süreç içerisinde yine ifade ettiğim üzere bilişim altyapımızı güçlendirerek vergi açısından adaleti sağlayacak ve vergi adaleti konusuyla ilgili olarak gerçekleşecek adımlarımızla birlikte bu ülkede gelirin arttığı, adaletli…</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Sayın Başkan, değerli milletvekilleri; arkadaşlarımızın toplanmasını beklerken bir-iki önemli hususa da değinmek isterim. </w:t>
      </w:r>
      <w:proofErr w:type="gramStart"/>
      <w:r w:rsidRPr="00D73F6A">
        <w:rPr>
          <w:rFonts w:cs="Times New Roman"/>
          <w:sz w:val="24"/>
          <w:szCs w:val="24"/>
        </w:rPr>
        <w:t xml:space="preserve">2024 yılı bütçesini hazırlarken ilgili arkadaşlarla toplantı yaptık ve yaptığımız toplantılar neticesinde neden 2023 yılında bütçe ödenek öngörüsü içerisinde bazı sıkıntılar yaşandığını ve ödeneklerde nasıl bir önünün kapatıcı hususlar olduğu konusunda tartışırken şunu gördük ki değerli arkadaşlar, eğer 2024 yılı için ödenekler açısından rasyonel bir bütçe açıklarsak, bu bağlamda 2023 yılında yaşadığımız sıkıntıları yaşamayacağız. </w:t>
      </w:r>
      <w:proofErr w:type="gramEnd"/>
      <w:r w:rsidRPr="00D73F6A">
        <w:rPr>
          <w:rFonts w:cs="Times New Roman"/>
          <w:sz w:val="24"/>
          <w:szCs w:val="24"/>
        </w:rPr>
        <w:t xml:space="preserve">Onun için arkadaşlarımız bu bağlamda bu konuyla ilgili olarak çok titiz bir çalışma yürüttüler ve baktığımız zaman bugün şimdi bir sonraki bütçe görüşmesinde tabii muhalefeti dinleyeceğiz ama gelen süreç içerisinde ana bağlanmaya çalışan konu, gelirlerin artışı üzerinden yapılan eleştirilerdi. Elbette ki gelirlerimizin sağlıklı bir şekilde artması hepimizin arzusudur, Hükümetimizin de arzusudur ve sağlıklı gelir artışıyla birlikte tabii ki yapılabilecek olan harcamalarla ilgili olarak önümüzdeki günlere daha ayakları yere basan bir mali politika da yaratabileceğiz.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Şimdi değerli arkadaşlar; son olarak da şunu ifade etmek isterim. Elbette ki eleştiri önemli bir şeydir. Eleştirilerden kaynak almak önemli bir şeydir ve bunlara yapılacak olan eleştiriler ise belli bir dönemin içerisinde eğer maksadından uzaklaşırsa tabii ki bu zararlı olur.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2024 yılı bütçemizin hepimize faydalı olması dileğiyle en içten sevgi ve saygılarımı sunarım ve 2024 yılının tüm halkımız için 2023 yılından çok daha iyi, çok daha rahat, çok daha ferah bir yıl olmasını dilerim. Teşekkür eder, saygılar sunarım.</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ab/>
        <w:t>BAŞKAN – Sayın milletvekilleri; Maliye Bakanlığı Bütçesi üzerindeki görüşmeler tamamlanmıştır. Şimdi bu Bütçeyi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Etmeyenler</w:t>
      </w:r>
      <w:proofErr w:type="gramStart"/>
      <w:r w:rsidRPr="00D73F6A">
        <w:rPr>
          <w:rFonts w:cs="Times New Roman"/>
          <w:sz w:val="24"/>
          <w:szCs w:val="24"/>
        </w:rPr>
        <w:t>?...</w:t>
      </w:r>
      <w:proofErr w:type="gramEnd"/>
      <w:r w:rsidRPr="00D73F6A">
        <w:rPr>
          <w:rFonts w:cs="Times New Roman"/>
          <w:sz w:val="24"/>
          <w:szCs w:val="24"/>
        </w:rPr>
        <w:t xml:space="preserve"> Evet, oyçokluğuyla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Sayın milletvekilleri; program bütçeleri üzerindeki görüşmelerle birlikte 2’nci madde üzerindeki görüşmeler tamamlanmıştır. Şimdi bu maddeyi ekli “A,” “C” ve “D” Cetvelleriyle birlikte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Sayın milletvekilleri; şimdi 3’üncü maddenin ve maddeye bağlı “B” Gelirler Cetvelinin görüşülmesine geçiyoruz. Önce madde, daha sonra da Gelirler Bütçesi özet olarak okunup görüşülerek oylanacaktır.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3’üncü maddeyi ve maddeye bağlı Gelirler Bütçesinin Özetini okuyunuz lütfen. Madde ve Cetvel </w:t>
      </w:r>
      <w:proofErr w:type="gramStart"/>
      <w:r w:rsidRPr="00D73F6A">
        <w:rPr>
          <w:rFonts w:cs="Times New Roman"/>
          <w:sz w:val="24"/>
          <w:szCs w:val="24"/>
        </w:rPr>
        <w:t>Katip</w:t>
      </w:r>
      <w:proofErr w:type="gramEnd"/>
      <w:r w:rsidRPr="00D73F6A">
        <w:rPr>
          <w:rFonts w:cs="Times New Roman"/>
          <w:sz w:val="24"/>
          <w:szCs w:val="24"/>
        </w:rPr>
        <w:t xml:space="preserve"> tarafından okunur.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Sayın </w:t>
      </w:r>
      <w:proofErr w:type="gramStart"/>
      <w:r w:rsidRPr="00D73F6A">
        <w:rPr>
          <w:rFonts w:cs="Times New Roman"/>
          <w:sz w:val="24"/>
          <w:szCs w:val="24"/>
        </w:rPr>
        <w:t>Katip</w:t>
      </w:r>
      <w:proofErr w:type="gramEnd"/>
      <w:r w:rsidRPr="00D73F6A">
        <w:rPr>
          <w:rFonts w:cs="Times New Roman"/>
          <w:sz w:val="24"/>
          <w:szCs w:val="24"/>
        </w:rPr>
        <w:t>, okuyunuz lütfen.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597"/>
      </w:tblGrid>
      <w:tr w:rsidR="0081094C" w:rsidRPr="00D73F6A" w:rsidTr="0037580E">
        <w:tc>
          <w:tcPr>
            <w:tcW w:w="2628" w:type="dxa"/>
          </w:tcPr>
          <w:p w:rsidR="0081094C" w:rsidRPr="00D73F6A" w:rsidRDefault="0081094C" w:rsidP="0037580E">
            <w:pPr>
              <w:rPr>
                <w:rFonts w:cs="Times New Roman"/>
                <w:sz w:val="24"/>
                <w:szCs w:val="24"/>
              </w:rPr>
            </w:pPr>
            <w:r w:rsidRPr="00D73F6A">
              <w:rPr>
                <w:rFonts w:cs="Times New Roman"/>
                <w:sz w:val="24"/>
                <w:szCs w:val="24"/>
              </w:rPr>
              <w:t>Bütçenin Finansmanı</w:t>
            </w:r>
          </w:p>
          <w:p w:rsidR="0081094C" w:rsidRPr="00D73F6A" w:rsidRDefault="0081094C" w:rsidP="0037580E">
            <w:pPr>
              <w:rPr>
                <w:rFonts w:cs="Times New Roman"/>
                <w:sz w:val="24"/>
                <w:szCs w:val="24"/>
              </w:rPr>
            </w:pPr>
            <w:r w:rsidRPr="00D73F6A">
              <w:rPr>
                <w:rFonts w:cs="Times New Roman"/>
                <w:sz w:val="24"/>
                <w:szCs w:val="24"/>
              </w:rPr>
              <w:t xml:space="preserve"> “B” Cetveli</w:t>
            </w:r>
          </w:p>
        </w:tc>
        <w:tc>
          <w:tcPr>
            <w:tcW w:w="6597" w:type="dxa"/>
          </w:tcPr>
          <w:p w:rsidR="0081094C" w:rsidRPr="00D73F6A" w:rsidRDefault="0081094C" w:rsidP="0037580E">
            <w:pPr>
              <w:rPr>
                <w:rFonts w:cs="Times New Roman"/>
                <w:sz w:val="24"/>
                <w:szCs w:val="24"/>
              </w:rPr>
            </w:pPr>
            <w:r w:rsidRPr="00D73F6A">
              <w:rPr>
                <w:rFonts w:cs="Times New Roman"/>
                <w:sz w:val="24"/>
                <w:szCs w:val="24"/>
              </w:rPr>
              <w:t xml:space="preserve">3. Bütçenin finansmanı için bu Yasaya Ek’li “B” (Gelirler) Cetvelinde saptanan kaynaklardan 51,230,000,000.-TL (Elli Bir Milyar, İki Yüz Otuz Milyon Türk Lirası) Mahalli Gelir, 5,092,868,000.-TL (Beş Milyar, Doksan İki Milyon Sekiz Yüz Altmış Sekiz Bin Türk Lirası) Fiyat İstikrar Fonu Geliri, 800,000,000.-TL (Sekiz Yüz Milyon Türk Lirası) Diğer Fon Gelirleri, 38,800,000.-TL (Otuz Sekiz Milyon, Sekiz Yüz Bin Türk Lirası) Döner Sermaye Geliri, 770,332,000.-TL (Yedi Yüz Yetmiş Milyon, Üç Yüz Otuz İki Bin Türk Lirası) Özel Gelirler, 4,500,000,000.-TL (Dört Milyar, Beş Yüz Milyon Türk Lirası) Kuzey Kıbrıs Türk Cumhuriyeti Yatırımları ve 4,500,000,000.-TL (Dört Milyar, Beş Yüz Milyon Türk Lirası) Güvenlik Kuvvetleri ile Sivil Savunma Teşkilatı Giderleri </w:t>
            </w:r>
            <w:proofErr w:type="gramStart"/>
            <w:r w:rsidRPr="00D73F6A">
              <w:rPr>
                <w:rFonts w:cs="Times New Roman"/>
                <w:sz w:val="24"/>
                <w:szCs w:val="24"/>
              </w:rPr>
              <w:t>dahil</w:t>
            </w:r>
            <w:proofErr w:type="gramEnd"/>
            <w:r w:rsidRPr="00D73F6A">
              <w:rPr>
                <w:rFonts w:cs="Times New Roman"/>
                <w:sz w:val="24"/>
                <w:szCs w:val="24"/>
              </w:rPr>
              <w:t xml:space="preserve"> olmak üzere toplam 9,000,000,000.-TL (Dokuz Milyar Türk Lirası) T.C. Yardımı ve 5,000,000,000.-TL (Beş Milyar Türk Lirası) T.C. Kredisi ve 6,785,000,000.-TL (Altı Milyar, Yedi Yüz Seksen Beş Milyon Türk Lirası) İç Kaynaklar ile birlikte toplam 78,717,000,000.-TL (Yetmiş Sekiz Milyar, Yedi Yüz On Yedi Milyon Türk Lirası) gelir öngörülür. Gelir ve Gider Farkı yıl içinde alınacak mali önlemlerle karşılanacaktır.</w:t>
            </w:r>
          </w:p>
          <w:p w:rsidR="0081094C" w:rsidRPr="00D73F6A" w:rsidRDefault="0081094C" w:rsidP="0037580E">
            <w:pPr>
              <w:rPr>
                <w:rFonts w:cs="Times New Roman"/>
                <w:sz w:val="24"/>
                <w:szCs w:val="24"/>
              </w:rPr>
            </w:pPr>
          </w:p>
        </w:tc>
      </w:tr>
    </w:tbl>
    <w:p w:rsidR="0081094C" w:rsidRPr="00D73F6A" w:rsidRDefault="0081094C" w:rsidP="0081094C">
      <w:pPr>
        <w:ind w:firstLine="708"/>
        <w:rPr>
          <w:rFonts w:cs="Times New Roman"/>
          <w:sz w:val="24"/>
          <w:szCs w:val="24"/>
        </w:rPr>
      </w:pPr>
      <w:r w:rsidRPr="00D73F6A">
        <w:rPr>
          <w:rFonts w:cs="Times New Roman"/>
          <w:sz w:val="24"/>
          <w:szCs w:val="24"/>
        </w:rPr>
        <w:t xml:space="preserve">Mahalli Gelirler 51 Milyar 230 Milyon TL. Fon Gelirleri 6 Milyar 702 Milyon TL. Fiyat İstikrar Fonu Gelirleri 5 Milyar 92 Milyon 868 Bin TL. Döner Sermaye ve Diğer Fon Gelirleri 1 Milyar 609 Milyon 132 Bin TL. Türkiye Cumhuriyeti Yardımları 9 Milyar. Sermaye Giderleri için 4 Milyar 500 Milyon TL. Savunma için 4 Milyar 500 Milyon TL. Ara Toplam 66 Milyar 932 Milyon TL. Krediler 5 Milyar TL. Ara Toplam 71 Milyar 932 Milyon TL. İç Borçlanma 6 Milyar 786 Milyon TL. Genel Toplam 78 Milyar 717 Milyon TL. </w:t>
      </w:r>
      <w:r w:rsidRPr="00D73F6A">
        <w:rPr>
          <w:rFonts w:cs="Times New Roman"/>
          <w:sz w:val="24"/>
          <w:szCs w:val="24"/>
        </w:rPr>
        <w:tab/>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Söz isteyen var mı</w:t>
      </w:r>
      <w:proofErr w:type="gramStart"/>
      <w:r w:rsidRPr="00D73F6A">
        <w:rPr>
          <w:rFonts w:cs="Times New Roman"/>
          <w:sz w:val="24"/>
          <w:szCs w:val="24"/>
        </w:rPr>
        <w:t>?...</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lastRenderedPageBreak/>
        <w:t>DEVRİM BARÇIN (Lefkoşa) (Yerinden) – Var.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Buyurun Sayın Devrim Barçın. Buyurun hitap edin Yüce Meclisimize.</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DEVRİM BARÇIN (Lefkoşa) – </w:t>
      </w:r>
      <w:r w:rsidR="00706A25">
        <w:rPr>
          <w:rFonts w:cs="Times New Roman"/>
          <w:sz w:val="24"/>
          <w:szCs w:val="24"/>
        </w:rPr>
        <w:t xml:space="preserve">Rica etsem Ünal Bey yoktur, ışıkları da açabilir miyiz? </w:t>
      </w:r>
      <w:r w:rsidRPr="00D73F6A">
        <w:rPr>
          <w:rFonts w:cs="Times New Roman"/>
          <w:sz w:val="24"/>
          <w:szCs w:val="24"/>
        </w:rPr>
        <w:t>Evet, Sayın Milletvekilleri, Değerli Halkımız; fazla bir konuşma yapmayacağım. Çünkü Parti B</w:t>
      </w:r>
      <w:r w:rsidR="003B6030">
        <w:rPr>
          <w:rFonts w:cs="Times New Roman"/>
          <w:sz w:val="24"/>
          <w:szCs w:val="24"/>
        </w:rPr>
        <w:t>aşkanımız Sayın Tufan Erhürman B</w:t>
      </w:r>
      <w:r w:rsidRPr="00D73F6A">
        <w:rPr>
          <w:rFonts w:cs="Times New Roman"/>
          <w:sz w:val="24"/>
          <w:szCs w:val="24"/>
        </w:rPr>
        <w:t xml:space="preserve">ütçenin gelir ve gider dengelerine yönelik Maliye Bakanlığının açıklamış olduğu veriler çerçevesinde bir siyasi ve ekonomik yorumlarını yaptı. Ancak beklerdi ki Maliye Bakanı ve o konuşmanın üzerine cevap versin. Bu gelirler konuşmasından sonra cevap vereceğini söyledi. Biz de aslında uzun konuşmamamın nedeni de onun cevaplarının üzerine ikinci söz hakkımızı alacağız ki bu numaraları yemeğiz yani en son konuşacak, inecek ve oylama olacak ve sanki algıda da onun dedikleri doğrudur, bunlar eskimiş numaralar. Göreceğiz bakalım Özdemir Bey verilerle ilgili verdiğimiz bilgilere ne cevap verecek. Gelirler Bütçesini oluşturuyoruz. Ödenekleri konuştuk. Tabii ki gelirler günün başlangıcında Sayın Tufan Erhürman’ın da söylediği gibi aslında gelir gizleme noktasında bu bütçede maalesef Ulusal Birlik Partisi Maliye Bakanlarının bir politikaları var. Gelirleri gizliyorlar. Gelirleri gizlemelerinin nedeni de mahalli kaynaklarda, mahalli gelirlerden belediyelere verilen katkıyı azaltma noktasıdır en başta. Gelirlerin gizlendiğini size birkaç veriyle ispatlayacağım. Nasıl bu gelirler gizlenmiş mi gizlenmemiş mi? Öncelikle şunu ifade etmek isterim ki Maliye Bakanlığının artık veri açıklama </w:t>
      </w:r>
      <w:proofErr w:type="gramStart"/>
      <w:r w:rsidRPr="00D73F6A">
        <w:rPr>
          <w:rFonts w:cs="Times New Roman"/>
          <w:sz w:val="24"/>
          <w:szCs w:val="24"/>
        </w:rPr>
        <w:t>metodolojisine</w:t>
      </w:r>
      <w:proofErr w:type="gramEnd"/>
      <w:r w:rsidRPr="00D73F6A">
        <w:rPr>
          <w:rFonts w:cs="Times New Roman"/>
          <w:sz w:val="24"/>
          <w:szCs w:val="24"/>
        </w:rPr>
        <w:t xml:space="preserve"> bir çeki düzen vermesi lazım. Bugün Maliye Bakanlığının sayfasına giriyoruz. 2023 yılı için bu ülkede bir ek bütçe yapıldı ama hala da 2023 bütçe sütunundaki gerçekleşme rakamlarının yanında yer alan bütçe verisi nedir diye baktığımızda, ek bütçesiz halini görüyoruz. Dönüyoruz ek bütçeyi alıyoruz. Ek bütçedeki ana kalemler de sadece artış yapılan kalemler. Duruyoruz Maliye Bakanlığının yapması gereken 2023 Bütçesinde bir gelir kalemi kaç paraydı? Ek bütçeyle bu kalem ne kadar artırıldı? İkisinin toplamı nedir diye tek tek bulup 2023 Bütçesi için öngörülen gelirin ilgili kalemde ne olduğunu hesaplamak için sabahtan akşama kadar bununla uğraşıyoruz. Oysa bugün Türkiye Cumhuriyeti’nin girin bütçe açıklama verilerine çok basit deniliyor ki 2023 Bütçe öngörüsü iki nokta, iki noktada aşağıya çekiyor ve diyor ki buna bu tarihte yapılmış olan ek bütçe de eklenmiştir diye. Biz bunu yapamıyoruz. Bunun sıkıntısını komitede de yaşadık. Bunu neden önemsiyoruz? Kıyas yapabilme adına bir veriye ihtiyacımız var. Belki tekniktir ama o politikalara yönelik belirlenecek olan ilgili Bakanlığın politikalarına yönelik kaynak noktasındaki bir tartışmayı sağlıksız verilerden yapıyoruz. Neyse dert değil, matematiğimiz var çok şükür oturduk hesapladık</w:t>
      </w:r>
      <w:r w:rsidR="00FE4BEE">
        <w:rPr>
          <w:rFonts w:cs="Times New Roman"/>
          <w:sz w:val="24"/>
          <w:szCs w:val="24"/>
        </w:rPr>
        <w:t>!</w:t>
      </w:r>
      <w:r w:rsidRPr="00D73F6A">
        <w:rPr>
          <w:rFonts w:cs="Times New Roman"/>
          <w:sz w:val="24"/>
          <w:szCs w:val="24"/>
        </w:rPr>
        <w:t xml:space="preserve"> Gelelim şimdi gelirlerin gizlenme olayına. Bakın; bir ek bütçe yapıldı ve 9 Ekim’de yanılmıyorsam Ekim ayı içerisinde bir ek bütçe yapıldı. 2023 yılındaki gelirler öngörüsünü Maliye Bakanlığı bize revize etti. Bu revize sırasında biz Ana muhalefet Partisi vekilleri olarak dedik ki, sizin ilgili bu bütçe ek bütçe Meclise gelmeden önceki dokuz aylık gerçekleşmelere baktığımızda, aylık gerçekleşme verilerini sadece dikkate alıp bir ek bütçe revizesi yapsanız, öngördüğünüz gelirlerden daha fazla gelir olur dedik. Hayır, öyle değil dediler. Ama şu anda 11 aylık gerçekleşme verileri üzerinden size nasıl bir gelir gizleme yapıldığını hem de bir ay, iki aylık bir sürede söyleyeceğim. Bu arada tüm gelir gider dengesinden sonra 6 Milyar 785 Milyon TL açık olduğu söyleniyor. Şunu da ifade edeyim. Geçmişe dönük tüm gelirler kalemlerine baktım. İlk kez bu dönemde Ulusal Birlik Partisi Merkez Bankasından kar payı almakla ilgili kalemi bütçeye koymadı. Kalemi kapattı, kalem yok</w:t>
      </w:r>
      <w:r w:rsidR="007853BB">
        <w:rPr>
          <w:rFonts w:cs="Times New Roman"/>
          <w:sz w:val="24"/>
          <w:szCs w:val="24"/>
        </w:rPr>
        <w:t>!</w:t>
      </w:r>
      <w:r w:rsidRPr="00D73F6A">
        <w:rPr>
          <w:rFonts w:cs="Times New Roman"/>
          <w:sz w:val="24"/>
          <w:szCs w:val="24"/>
        </w:rPr>
        <w:t xml:space="preserve"> Ha, bütçe yaparken oraya bir öngörü olarak sıfır yazabilirsiniz ama tadilinden bunun ilgili yılda gerçekleşmesinin ne olduğunu görürdük. Şimdi merak ediyorum, bu kalemi neden kapattı? Mesela Özdemir Bey gelirler bütçesini konuşuyoruz madem. Merkez Bankasından elde edilecek olan kar payıyla ilgili kalemi neden bütçeden kaldırdığını bize çıkıp açıklaması gerekir. Neden? Neden şunu da söyleyeyim. 6 Milyar 785 Milyon açık var deniliyor ya </w:t>
      </w:r>
      <w:r w:rsidRPr="00D73F6A">
        <w:rPr>
          <w:rFonts w:cs="Times New Roman"/>
          <w:sz w:val="24"/>
          <w:szCs w:val="24"/>
        </w:rPr>
        <w:lastRenderedPageBreak/>
        <w:t>Merkez Bankasından yaklaşık 2 Milyar TL’lik depremle ilgili kesinti olduktan sonra yaklaşık 2 Milyar TL’lik ki kar payının 3 Milyar çıkması beklentisi bilgisi bizde de var. Alın size zaten işte bütçede öngördüğünüz açığın yarısı sadece Merkez Bankasından gelen kar payıyla gidiyor. Dolayısıyla burada 2018’de de yapılmış olabilir, 2019’da da yapılmış olabilir ama bizim artık hele hele Merkez Bankası gibi verileri güncel olan ender bir kurumun ilgili yılda yani 2024 yılında ne kar elde edebileceğini öngörüsünü bizim artık bütçeye yazmamız lazım ki, gelir gider dengesizliğindeki gerçek boyutu görelim. Çünkü Başkan da söyledi. Çıkar buradan okur oradakini 6 Milyar 785 Milyon açık var. 2024 Bütçesi 6 Milyar 785 Milyon açıkla Cumhuriyet Meclisinden geçti diye yarın haberler çıkacak görüyoruz. Ama doğru değil bu. Bakın sadece 3 Milyara yakın Merkez Bankası kar payı bunun içerisine girdiği zaman bu bütçenin açığının yüzde 50 otomatik azalacağı bir gerçeklikle karşı karşıyayız. Gelir gizleme dediğimiz noktalar bunlardır. Bunu hep beraber en azından 2024’te ama gelirin yazılmasının sıfır TL olmasını geçtim kalemi kaldırdılar, olduğu gibi kalem yok artık. Dolayısıyla bu ciddi bir sıkıntıdır. Şimdi ek bütçeyle birlikte baktığımızda vergi gelirlerinin 24 Milyar 355 Milyon 500 Bin TL olması öngörülmüş ek bütçeyle birlikte. Eğer hatam varsa dediğim gibi beni buradan düzeltebilir Maliye Bakanlığı. Çünkü bunları abaküs aldık yanımıza da toplama çıkarma yapa yapa 50 saatte bulduk. 24 Milyon 355 Bin TL vergi geliri öngörülmüş ek bütçeyle iki ay önce yapılan ek bütçeyle. 11 aylık gerçekleşme nedir bilirsiniz sayın milletvekilleri? 23 Milyar 115 Milyon ve aylık da ortalama 3 Milyar gerçekleşme var. Ki bu Aralık’ta çok daha fazla olacak. 3 Milyarı da üzerine koyduğumuz zaman düz hesap söylüyorum. 24 Milyar öngörmüşler daha iki ay önce yapılan ek bütçeyle ve Aralık sonu itibarıyla şu anda 26 Milyardan az olmayacağı kesinleşmiş durumdadır. İşte bu 2 Milyar bu 2 Milyar gelir gizlendiği için bir kere kafadan buradan mahalli gelirlerden belediyelerin aldığı katkı azalıyor ama onun dışında bir şey daha azalıyor. Eğer gerçekçi öngörüler yapılsaydı ek bütçede okulların yapılmasıyla ilgili ya da iaşe ibadetle ilgili okullara verilecek rakamın da neden 10 Milyon, neden 2 Milyon, neden yol yapımı için kalem yok dediğimizde bize para yoktur cevabı veriliyordu. Oysa bu doğru bilgi olmadığı da ispatlanmış oldu. Kurumlar vergisi, kurumlar vergisinde bakın 2 Milyar 606 Milyon öngörülüyor ek bütçeyle birlikte gelir elde edilmesi. Şu anda 11 aylık bütçede 2 Milyar 444 Milyon gelir elde edilmiş ve aylık da 350, 400 Milyon arası bu kaleme tahsilat yapılmaktadır. Dolayısıyla burada da bir artış söz konusudur. Mülkiyet üzerinden alınan vergiler, burası tam bir fiyaskodur. Bakın 790 Milyon deniliyor mülkiyet üzerinden alınan vergileri</w:t>
      </w:r>
      <w:r w:rsidR="003A5093">
        <w:rPr>
          <w:rFonts w:cs="Times New Roman"/>
          <w:sz w:val="24"/>
          <w:szCs w:val="24"/>
        </w:rPr>
        <w:t xml:space="preserve">. </w:t>
      </w:r>
      <w:bookmarkStart w:id="0" w:name="_GoBack"/>
      <w:bookmarkEnd w:id="0"/>
      <w:r w:rsidR="003A5093">
        <w:rPr>
          <w:rFonts w:cs="Times New Roman"/>
          <w:sz w:val="24"/>
          <w:szCs w:val="24"/>
        </w:rPr>
        <w:t>Tamam?</w:t>
      </w:r>
      <w:r w:rsidRPr="00D73F6A">
        <w:rPr>
          <w:rFonts w:cs="Times New Roman"/>
          <w:sz w:val="24"/>
          <w:szCs w:val="24"/>
        </w:rPr>
        <w:t xml:space="preserve"> Üşenmedim durdum hepsini topladım. Ek bütçe yapılırken, ek bütçe yapılırken gerçekleşen veri kaç paraydı bilirsiniz mülkiyeti üzerinden alınan vergilerden? 735 Milyon TL ve her ay 120 Milyon TL’lik bir gelir var. Siz burada ek bütçe yapıyorsunuz. Ek bütçe yaparken elinizdeki veri aylık 120 Milyon gerçekleşme oldu. Toplam gerçekleşmenin dokuz aylık Eylül ayı itibarıyla 735 Milyon oldu ve siz bunu bütçede revize ediyorsunuz 790 Milyon diye ve şu anda 11 aylık gerçekleşme 978 Milyonda. Bakın bu öngörüsüzlükler gelirlerde bir öngörüsüzlüğün kendisi bizim çocuklarımızın kafalarına sıvaların düştüğü ya da tuğlaların düşmekle tehlikesi karşı karşıya kaldı okullarda okunmasına neden oluyor. Hala daha karanlık yollarda gitmemize neden oluyor. Neden? Çünkü bunlara ödenek koyalım dediğimizde Maliye Bakanlığı bize dedi ki gelir yoktur. Ek bütçe yapıyoruz dediler. Ek bütçede de gelirleri gizlediler. Ben size bildiğim bir gerçeği paylaşayım tüm kamuoyuyla ve sizlerle sayın milletvekilleri. Maalesef bizim gelirler bütçemiz nasıl yapılıyor bilir misiniz? Giderleri yazarlar ve asla ve asla giderlerden fazla gelir olmasını öngörmek maliye bürokrasisi için kesinlikle kati yasaktır. Yani giderleri belirliyorlar ama gelirleri oturup gerçekçi anlamda 10 aylık gerçekleşme buydu, dokuz aylık gerçekleşme buydu, artış trendi budur. Dolayısıyla ülkenin ekonomisinde, ithalatta, yılbaşı geliyor bu yönde mal girişi olacaktır. Oturalım alalım verileri ve gerçekçi anlamda gelirlerimizin ne olacağını öngörelim diye bir bütçeleme yapmıyor gelirler bütçelemesi. Giderleri belirliyorlar. İşte hayat pahalılığı beklenenin üzerinde çıktığı için maaşları revize </w:t>
      </w:r>
      <w:r w:rsidRPr="00D73F6A">
        <w:rPr>
          <w:rFonts w:cs="Times New Roman"/>
          <w:sz w:val="24"/>
          <w:szCs w:val="24"/>
        </w:rPr>
        <w:lastRenderedPageBreak/>
        <w:t xml:space="preserve">etme adına personel giderlerini artırıyorlar. Bazı ödenek kalemlerini artırıyorlar. Ondan sonra bir bakıyorlar ki aslında gelirler giderlerden de fazla, bütçe artı verecek. Ha maliye refleksiyle otomatikman ne yapılıyor? Olmaz gelirler giderlerden fazla olamaz. O yüzden gelirleri kısık gösterelim ama gelirleri kısık göstermek yerine o artan gelirlerle yeni ödenekler yaratmamız lazım kamusal altyapı ve kamusal eğitim sağlık hizmetleri için ve budur. Yani rakam konuşmuyoruz. Bu ülkenin halkının kendi vergileriyle topladığı parayı halka dönüp dönmemesinin nedenini konuşuyoruz. Bunun planlamasını UBP Hükümetinin, UBP Maliye Bakanlığının, Bakanlar Kurulunun yapamadığını konuşuyoruz. Diğer taraftan Şans Oyunları vergisi, 845 Milyon TL öngörülmüş ek bütçeyle birlikte. Aylık 100, 120 Milyon gerçekleşmesi olan bir veri ve şu anda 11 aylık gerçekleşme 804 Milyon. Burada da öngörünün üzerine çıkılıyor. Gümrük vergileri, gümrük vergilerine baktığımızda 679 Milyon gelir bekliyoruz demişler ek bütçede. 11 aylık gerçekleşme 805 Milyon. Şimdi bir aylık sapmanın 100 Milyonlarca TL olmasının bu ülkede halkın kamusal yatırım noktasında hizmetinin çalınması olduğunu belki daha iyi anlarsınız diye bu verileri veriyorum Sayın Özdemir Berova ve çok ilginçtir siz gümrük vergilerini 679 Milyon öngörüyorum ben ek bütçe yaparken dediğinizde zaten gümrük vergilerindeki gerçekleşen veri 600 </w:t>
      </w:r>
      <w:proofErr w:type="gramStart"/>
      <w:r w:rsidRPr="00D73F6A">
        <w:rPr>
          <w:rFonts w:cs="Times New Roman"/>
          <w:sz w:val="24"/>
          <w:szCs w:val="24"/>
        </w:rPr>
        <w:t>Milyondu</w:t>
      </w:r>
      <w:proofErr w:type="gramEnd"/>
      <w:r w:rsidRPr="00D73F6A">
        <w:rPr>
          <w:rFonts w:cs="Times New Roman"/>
          <w:sz w:val="24"/>
          <w:szCs w:val="24"/>
        </w:rPr>
        <w:t>. Yani bu ilkokul matematiği bilsen yeter zaten bunu yapmaya. Yani dokuz aylık gerçekleşme verisi 600 Milyon ve aylık gerçekleşme 100 Milyon ve ek bütçe yapıp oraya 679 Milyon dersen bu işte bu gelir gizlemedir. Çünkü sen gelirleri gerçekçi yapmıyorsun, gidere göre yapıyorsun. Tapu harçları 1 Milyar 9 Milyon öngörmüş Maliye Bakanlığı iki ay önce toplamayı öngördüğü rakamı 11 aylık gerçekleşme 1 Milyar 71 Milyon 11 aylık gerçekleşme yılsonu için öngörüleni geçmiş zaten. Vergi dışı gelirler 4 Milyar 200 Milyon TL öngörülmüş. Şu anda ek bütçeyle 11 aylık gerçekleşme özür dilerim düzeltiyorum 4 Milyar 669 Milyon. Zaten 200 Milyon 11 aylık gerçekleşmede vergi dışı gelirlerde artış var. Çeşitli vergi dışı gelirler 3 Milyar 290 Milyon öngörülmüş aylık 400 Milyon gerçekleşmesi olan bir kalemdir bu kalem. Şu andaki 11 aylık gerçekleşme 2 Milyar 927 Milyon yani bu çeşitli vergi dışı gelirler dediğimiz işte eski eser, müze ve ören yerleri gelirleri Fiyat İstikrar Fonu gelirleri filan buralarda da öngörülenin üzerinde bir gelir gerçekleşmiş. Çok açık ve net söylüyorum Sayın Özdemir Berova. Bu topluma gerçekleri söylemekten korkmayın. Bütçenin artıda olması, bütçenin artıda olması önemli bir husustur, başarıdır da. Bakın ben bir muhalefet milletvekili olarak diyorum ki bütçenin artı vermesi gelirlerin beklenenden fazla olması bir başarıdır ama esas başarı ve bunun başarı olarak taçlanabilmesinin tek bir yolu vardır, bu bütçe fazlasının kamusal yatırımlara dönmesidir. Siz bunu söylemeye korkuyorsunuz. Çünkü siz o zaman siyasi zemininizin altından kaydığını göreceksiniz diye korkuyorsunuz. Türkiye para vermezse bu ülkede yatırım yapılamaz ve bu ülkede Türkiye’den en iyi parayı biz alırız o yüzden biz hükümette olmalıyız, biz hükümette olmazsak bu para gelmez ve bu ülkenin yolları yapılamaz, ışıkları yanamaz hastanesi yapılamaz noktasında sizin siyasi örgütlenmenizin</w:t>
      </w:r>
      <w:r w:rsidR="00651B16">
        <w:rPr>
          <w:rFonts w:cs="Times New Roman"/>
          <w:sz w:val="24"/>
          <w:szCs w:val="24"/>
        </w:rPr>
        <w:t xml:space="preserve"> zeminini kaydırıyor bu veriler vardır. B</w:t>
      </w:r>
      <w:r w:rsidRPr="00D73F6A">
        <w:rPr>
          <w:rFonts w:cs="Times New Roman"/>
          <w:sz w:val="24"/>
          <w:szCs w:val="24"/>
        </w:rPr>
        <w:t xml:space="preserve">u veriler sizin başarınızdır. Korkmayın başarılı olduğunuzu söylemekten ve bunu da Türkiye'den kaynak gelmeden de yatırıma çevirebileceğinizi bu topluma gösterin. Biz de sizi alkışlayalım. Başkan verileri verdi zaten. Yani şu anda yatırımlar için Türkiye Cumhuriyeti’nden 4 Milyar 657 Milyon gelecekken, 409 Milyon gelmesi yani yüzde </w:t>
      </w:r>
      <w:proofErr w:type="gramStart"/>
      <w:r w:rsidRPr="00D73F6A">
        <w:rPr>
          <w:rFonts w:cs="Times New Roman"/>
          <w:sz w:val="24"/>
          <w:szCs w:val="24"/>
        </w:rPr>
        <w:t>8.8</w:t>
      </w:r>
      <w:proofErr w:type="gramEnd"/>
      <w:r w:rsidRPr="00D73F6A">
        <w:rPr>
          <w:rFonts w:cs="Times New Roman"/>
          <w:sz w:val="24"/>
          <w:szCs w:val="24"/>
        </w:rPr>
        <w:t xml:space="preserve"> gelmesi en iyi parayı sizin aldığınızı mı gösterir? Peki, biz neden beş yüz yataklı hastaneyi yapamıyoruz? Türkiye Cumhuriyeti’nden kaynak akışı olmadı. Peki, bu kaynak akışı bu bütçede var mı gelir fazlasıyla? Evet var. Neden yapmıyorsun o zaman bunu kendin? Biz de alkışlayalım seni. Bu ülkenin kendi öz gelirleriyle, bu ülkeye yeni bir büyük kamu hastanesi kazandıralım. Hep beraber biz de sizi alkışlayalım ve bu toplumun da kendine öz güven duymasını, kendi gelirleriyle kendi giderlerini karşılayabileceğini, kendi ayakları üzerinde durabileceğini hep beraber fiiliyatta gösterelim.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lastRenderedPageBreak/>
        <w:t xml:space="preserve">DOĞUŞ DERYA  (Lefkoşa) (Yerinden) – Her şeye rağmen. </w:t>
      </w:r>
      <w:proofErr w:type="gramEnd"/>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DEVRİM BARÇIN  (Devamla) – Evet. Kaynak vardır. Sorun kaynağın acil dağıtılma sorunudur. Biz Cumhuriyetçi Türk Partisi olarak ekonominin şu anda geldiği kayıt dışılıktaki fahiş artış oranına rağmen bu rakamlarla kamusal altyapıya ve kamusal alanlara yatırım yapılması gerektiğini ısrarla söylüyoruz ve biz yapacağımızı da taahhüt ediyoruz. Siz Türkiye'den para gelmezse ben beş yüz yataklı ha</w:t>
      </w:r>
      <w:r w:rsidR="00A73147">
        <w:rPr>
          <w:rFonts w:cs="Times New Roman"/>
          <w:sz w:val="24"/>
          <w:szCs w:val="24"/>
        </w:rPr>
        <w:t xml:space="preserve">stane yapamam demeye devam et, </w:t>
      </w:r>
      <w:r w:rsidRPr="00D73F6A">
        <w:rPr>
          <w:rFonts w:cs="Times New Roman"/>
          <w:sz w:val="24"/>
          <w:szCs w:val="24"/>
        </w:rPr>
        <w:t xml:space="preserve">biz elimizdeki bu kaynakla beş yüz yataklı hastaneyi bu ülkenin yerel gelirlerinden yapmaya talip olduğumuzu da söylemeye devam edeceğiz.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Beni dinlediğiniz için teşekkür eder, saygılar sunarım.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BAŞKAN – Söz isteyen var mı? Sayın Fikri Toros buyurun. Buyurun hitap edin </w:t>
      </w:r>
      <w:r w:rsidR="00C2039B">
        <w:rPr>
          <w:rFonts w:cs="Times New Roman"/>
          <w:sz w:val="24"/>
          <w:szCs w:val="24"/>
        </w:rPr>
        <w:t>Y</w:t>
      </w:r>
      <w:r w:rsidRPr="00D73F6A">
        <w:rPr>
          <w:rFonts w:cs="Times New Roman"/>
          <w:sz w:val="24"/>
          <w:szCs w:val="24"/>
        </w:rPr>
        <w:t>üce Meclisimize.</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FİKRİ TOROS  (Girne)</w:t>
      </w:r>
      <w:r w:rsidR="00AE577F">
        <w:rPr>
          <w:rFonts w:cs="Times New Roman"/>
          <w:sz w:val="24"/>
          <w:szCs w:val="24"/>
        </w:rPr>
        <w:t xml:space="preserve"> – </w:t>
      </w:r>
      <w:r w:rsidRPr="00D73F6A">
        <w:rPr>
          <w:rFonts w:cs="Times New Roman"/>
          <w:sz w:val="24"/>
          <w:szCs w:val="24"/>
        </w:rPr>
        <w:t xml:space="preserve">Sayın Başkan, değerli milletvekilleri; sabahleyin Genel Başkanımızın, az önce de değerli arkadaşım Devrim Barçın’ın bıraktığı yerden devam edeceğim. Bütçe olgusu sadece rakamlardan ibaret değildir ve sadece birtakım öngörüler, o öngörülerin ne kadar gerçeğe dönüştüğü, ne kadarı dönüşmediği falan gibi böyle akademik analizlerden ibaret değildir. Amacı hiç öyle bir şey değildir. </w:t>
      </w:r>
      <w:proofErr w:type="gramStart"/>
      <w:r w:rsidRPr="00D73F6A">
        <w:rPr>
          <w:rFonts w:cs="Times New Roman"/>
          <w:sz w:val="24"/>
          <w:szCs w:val="24"/>
        </w:rPr>
        <w:t xml:space="preserve">Bütçenin esas amacı performans niteliğinde olmasıdır ve performans derken de tabii ki bir taraftan ülkenin acil ihtiyaç duyduğu altyapı yatırımları, diğer taraftan da ekonomiyi büyütmeye yönelik olarak yapılması gereken yatırımlar ve açıkçası yine arkadaşlarımın ifade ettiği üzere altyapısal ihtiyaçlarımızın en başında gelen de tartışmasız yol ağımız, sağlık kurumlarımız, sağlık binalarımız ve eğitim binalarımızdır. </w:t>
      </w:r>
      <w:proofErr w:type="gramEnd"/>
      <w:r w:rsidRPr="00D73F6A">
        <w:rPr>
          <w:rFonts w:cs="Times New Roman"/>
          <w:sz w:val="24"/>
          <w:szCs w:val="24"/>
        </w:rPr>
        <w:t xml:space="preserve">Dolayısıyla bu bahsedilen rakamlar bu kadar yüksek bir </w:t>
      </w:r>
      <w:proofErr w:type="gramStart"/>
      <w:r w:rsidRPr="00D73F6A">
        <w:rPr>
          <w:rFonts w:cs="Times New Roman"/>
          <w:sz w:val="24"/>
          <w:szCs w:val="24"/>
        </w:rPr>
        <w:t>devalüasyonun</w:t>
      </w:r>
      <w:proofErr w:type="gramEnd"/>
      <w:r w:rsidRPr="00D73F6A">
        <w:rPr>
          <w:rFonts w:cs="Times New Roman"/>
          <w:sz w:val="24"/>
          <w:szCs w:val="24"/>
        </w:rPr>
        <w:t xml:space="preserve"> olduğu ülkelerde zaten çok da böyle kesin olarak tartışılması mümkün değildir. Daha fazla afaki tartışmalara hizmet ediyor. Fakat 2024 yılında çok samimi temennimdir ki rakamlar bu şekilde giderse ve bütçe bir dengeye oturursa bu ülkenin acil ihtiyacı olan altyapı yatırımlarının öncelenmesi şart olacaktır. Bu konuda da Cumhuriyetçi Türk Partisi olarak bizim çok büyük bir hassasiyetimiz olduğunu açıklıkla ifade etmek isterim. Tüm bu projelerin, bu ihtiyaçların hayata geçmesinde etkin kaynak temini ve dağılımı kuşkusuz çok özel bir öneme sahiptir. Bu bakımdan teşvikler gibi ve bütçede herhangi bir alana ayrılmış olan kalemler gibi kalemlerin, sürdürülebilir bir yapıya kavuşmak için kullanılmasının denetlenmesi ve bunun sağlanması o performansın belirleyicisi olacaktır. Bundan hiç kimsenin kuşkusu olmasın.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Sayın Başkan, değerli milletvekilleri; ekonomik ve mali yapımızı doğrudan etkileyen Türk Lirasının para ve faiz politikaları zemininde herhangi bir planlama ve/veya uygulama yapmamız elbette mümkün değildir. Bu yüzden mevcut siyasi koşullar devam ettiği müddetçe Türk Lirası kullanmak zorunda olduğumuzu söyleseniz de Avrupa Komisyonundan mali ve teknik destek alarak, gerek Euro bölgesine, gerekse AB müktesebatına </w:t>
      </w:r>
      <w:proofErr w:type="gramStart"/>
      <w:r w:rsidRPr="00D73F6A">
        <w:rPr>
          <w:rFonts w:cs="Times New Roman"/>
          <w:sz w:val="24"/>
          <w:szCs w:val="24"/>
        </w:rPr>
        <w:t>entegrasyon</w:t>
      </w:r>
      <w:proofErr w:type="gramEnd"/>
      <w:r w:rsidRPr="00D73F6A">
        <w:rPr>
          <w:rFonts w:cs="Times New Roman"/>
          <w:sz w:val="24"/>
          <w:szCs w:val="24"/>
        </w:rPr>
        <w:t xml:space="preserve"> öncesindeki hazırlık sürecini başlatmanız şart. Bu hazırlık süreci kapsamında halkın refah gücünün ve sermayenin de kendi sermaye değerlerini korumayı murat etmeniz şart. Unutmayın ki sermaye yapılarının korunması olmayan bir yerde istihdam olmaz, adil gelir dağılımı olmaz ve haliyle refah olmaz. Bu nevi şahsına münhasır durumumuz nedeniyle, ekonominin üzerine yaslanabileceği tek </w:t>
      </w:r>
      <w:proofErr w:type="gramStart"/>
      <w:r w:rsidRPr="00D73F6A">
        <w:rPr>
          <w:rFonts w:cs="Times New Roman"/>
          <w:sz w:val="24"/>
          <w:szCs w:val="24"/>
        </w:rPr>
        <w:t>enstrümanımız</w:t>
      </w:r>
      <w:proofErr w:type="gramEnd"/>
      <w:r w:rsidRPr="00D73F6A">
        <w:rPr>
          <w:rFonts w:cs="Times New Roman"/>
          <w:sz w:val="24"/>
          <w:szCs w:val="24"/>
        </w:rPr>
        <w:t xml:space="preserve"> mali enstrümanlardır. Maliye politikaları kendi çerçevesi içerisinde belirlenen araçlarla ekonomi yönetimine </w:t>
      </w:r>
      <w:proofErr w:type="gramStart"/>
      <w:r w:rsidRPr="00D73F6A">
        <w:rPr>
          <w:rFonts w:cs="Times New Roman"/>
          <w:sz w:val="24"/>
          <w:szCs w:val="24"/>
        </w:rPr>
        <w:t>imkan</w:t>
      </w:r>
      <w:proofErr w:type="gramEnd"/>
      <w:r w:rsidRPr="00D73F6A">
        <w:rPr>
          <w:rFonts w:cs="Times New Roman"/>
          <w:sz w:val="24"/>
          <w:szCs w:val="24"/>
        </w:rPr>
        <w:t xml:space="preserve"> sağlamaktadır ve ayrıca makroekonomik hedeflere ulaşmamızı sağlamaktadır. Birçok kez tanık olduğumuz üzere bütçe açıklarını ve harcamaları finanse etmek için devlet gelirlerinin yanı sıra iç borçlanmaya yönlenmektedir. Borçlanmanın önde gelen kuralları arasında </w:t>
      </w:r>
      <w:r w:rsidRPr="00D73F6A">
        <w:rPr>
          <w:rFonts w:cs="Times New Roman"/>
          <w:sz w:val="24"/>
          <w:szCs w:val="24"/>
        </w:rPr>
        <w:lastRenderedPageBreak/>
        <w:t>finansal yapı üzerinde aşırı baskı oluşturmaktan kaçınmak olmalıdır. Kastettiğim şey baskının en fazla kamu ve özel sektör yatırımları üzerindeki sınırlayıcı özelliğidir. Gerçek anlamda bir ekonomik büyümeye engel olan bu olumsuzlukları uzun süre boyunca yaşamakta olduğumuz herkesin malumudur. Dolayısıyla gelirlerin artırılması ve mali disiplin elde edilebildiği kadar harcama yapılması, borçlanma ihtiyacını asgariye indirme noktasında önemlidir, belirleyicidir. Gelirlerimizin artırılması gerekliliğini son yıllarda yaptığım her Kürsü konuşmasında tekrarlıyorum. Bugün de tekrarlayacağım. Halen mevzuat dışında olan ve kayıt dışında olan hiç fark etmez ve vergilendirilemeyen ekonomik faaliyetlere ilişkin yasal düzenlemeler daha fazla geç kalmadan yapılmalıdır. Bu bağlamda defalarca dile getirdiğimiz Elektronik Şans Oyunları, Kripto ve Kaldıraçlı Forex İşlemleri Yasaları hala ivediliklerini korumaktadırlar. Bunlar hala Meclise gelmediler. Bugün ilerleyen saatlerde burada yasallaştıracağımız Suç Gelirlerinin Aklanmasının Önlenmesi Yasası bu bahsettiğim yasal düzenlemeler olmadığı müddetçe etkisiz kalacaktır. Çünkü ülkemizde ana sorun haline gelen kara para bu kanallar vasıtasıyla ülkemize gelmektedir ve sistemimize girmeye çalışmaktadır. Eğer bu kanalları yasa dışı tutmakta ısrarlı olursanız, o zaman diğer esas yasa etkisiz kalacaktır. Bunu samimiyetle uyarıyorum buradan.</w:t>
      </w:r>
    </w:p>
    <w:p w:rsidR="0081094C" w:rsidRPr="00D73F6A" w:rsidRDefault="0081094C" w:rsidP="0081094C">
      <w:pPr>
        <w:ind w:firstLine="720"/>
        <w:rPr>
          <w:rFonts w:cs="Times New Roman"/>
          <w:sz w:val="24"/>
          <w:szCs w:val="24"/>
        </w:rPr>
      </w:pPr>
    </w:p>
    <w:p w:rsidR="00C2008D" w:rsidRDefault="0081094C" w:rsidP="003A4A8C">
      <w:pPr>
        <w:ind w:firstLine="720"/>
        <w:rPr>
          <w:rFonts w:cs="Times New Roman"/>
          <w:sz w:val="24"/>
          <w:szCs w:val="24"/>
        </w:rPr>
      </w:pPr>
      <w:r w:rsidRPr="00D73F6A">
        <w:rPr>
          <w:rFonts w:cs="Times New Roman"/>
          <w:sz w:val="24"/>
          <w:szCs w:val="24"/>
        </w:rPr>
        <w:t xml:space="preserve">Mali disiplini bir ekonomik hedef olarak değil, sağlıklı bir mali yapı ve makroekonomik denge odaklı hedeflere ulaşabilmek için bir </w:t>
      </w:r>
      <w:r w:rsidR="00815244">
        <w:rPr>
          <w:rFonts w:cs="Times New Roman"/>
          <w:sz w:val="24"/>
          <w:szCs w:val="24"/>
        </w:rPr>
        <w:t>M</w:t>
      </w:r>
      <w:r w:rsidR="00FD05FF" w:rsidRPr="00FD05FF">
        <w:rPr>
          <w:rFonts w:cs="Times New Roman"/>
          <w:sz w:val="24"/>
          <w:szCs w:val="24"/>
        </w:rPr>
        <w:t xml:space="preserve">aastricht </w:t>
      </w:r>
      <w:proofErr w:type="gramStart"/>
      <w:r w:rsidR="00794887">
        <w:rPr>
          <w:rFonts w:cs="Times New Roman"/>
          <w:sz w:val="24"/>
          <w:szCs w:val="24"/>
        </w:rPr>
        <w:t>kriteri</w:t>
      </w:r>
      <w:proofErr w:type="gramEnd"/>
      <w:r w:rsidR="00794887">
        <w:rPr>
          <w:rFonts w:cs="Times New Roman"/>
          <w:sz w:val="24"/>
          <w:szCs w:val="24"/>
        </w:rPr>
        <w:t xml:space="preserve"> olarak algılamanız şart,</w:t>
      </w:r>
      <w:r w:rsidRPr="00D73F6A">
        <w:rPr>
          <w:rFonts w:cs="Times New Roman"/>
          <w:sz w:val="24"/>
          <w:szCs w:val="24"/>
        </w:rPr>
        <w:t xml:space="preserve"> </w:t>
      </w:r>
      <w:r w:rsidR="00794887">
        <w:rPr>
          <w:rFonts w:cs="Times New Roman"/>
          <w:sz w:val="24"/>
          <w:szCs w:val="24"/>
        </w:rPr>
        <w:t>b</w:t>
      </w:r>
      <w:r w:rsidRPr="00D73F6A">
        <w:rPr>
          <w:rFonts w:cs="Times New Roman"/>
          <w:sz w:val="24"/>
          <w:szCs w:val="24"/>
        </w:rPr>
        <w:t xml:space="preserve">u çok önemli. Üzülerek ifade etmek isterim ki gerçeklerle bağdaşmayan birtakım hayaller üzerine bina edilen bir mali sistemimiz var ve bu yüzden sürdürülebilir olmadığını söylüyoruz. Bunun idraki içerisinde sınırlı imkanlarla </w:t>
      </w:r>
      <w:proofErr w:type="gramStart"/>
      <w:r w:rsidRPr="00D73F6A">
        <w:rPr>
          <w:rFonts w:cs="Times New Roman"/>
          <w:sz w:val="24"/>
          <w:szCs w:val="24"/>
        </w:rPr>
        <w:t>optimal</w:t>
      </w:r>
      <w:proofErr w:type="gramEnd"/>
      <w:r w:rsidRPr="00D73F6A">
        <w:rPr>
          <w:rFonts w:cs="Times New Roman"/>
          <w:sz w:val="24"/>
          <w:szCs w:val="24"/>
        </w:rPr>
        <w:t xml:space="preserve"> çözümler üretebilmek için bütçe rakamlarını objektif bir bakış açısından tartışmalıyız. 2024 Mali Yılı Bütçesi 23 yılına göre yüzde </w:t>
      </w:r>
      <w:proofErr w:type="gramStart"/>
      <w:r w:rsidRPr="00D73F6A">
        <w:rPr>
          <w:rFonts w:cs="Times New Roman"/>
          <w:sz w:val="24"/>
          <w:szCs w:val="24"/>
        </w:rPr>
        <w:t>95.2</w:t>
      </w:r>
      <w:proofErr w:type="gramEnd"/>
      <w:r w:rsidRPr="00D73F6A">
        <w:rPr>
          <w:rFonts w:cs="Times New Roman"/>
          <w:sz w:val="24"/>
          <w:szCs w:val="24"/>
        </w:rPr>
        <w:t xml:space="preserve"> oranında artırılmıştır. Gerçek enflasyon yüzde 100’ün hayli üzerinde olduğuna göre bu bütçe istikrar ve sürdürülebilirlik sunamaz. Ayrıca ekonomiyi daha da daraltacağı kesindir. Bu da sabit ve dar gelirli çalışanları daha da fakirleştirecek anlamındadır. İşletmelerin finansal sağlığını daha da sekteye uğratacak anlamındadır. Yatırım iklimini de daha fazla soğutacak anlamındadır. Bildiğiniz üzere 2024 yılında sadece </w:t>
      </w:r>
      <w:proofErr w:type="gramStart"/>
      <w:r w:rsidRPr="00D73F6A">
        <w:rPr>
          <w:rFonts w:cs="Times New Roman"/>
          <w:sz w:val="24"/>
          <w:szCs w:val="24"/>
        </w:rPr>
        <w:t>devalüasyon</w:t>
      </w:r>
      <w:proofErr w:type="gramEnd"/>
      <w:r w:rsidRPr="00D73F6A">
        <w:rPr>
          <w:rFonts w:cs="Times New Roman"/>
          <w:sz w:val="24"/>
          <w:szCs w:val="24"/>
        </w:rPr>
        <w:t xml:space="preserve"> kaynaklı yükselen enflasyonla değil, bir de yüksek faiz oranlarıyla mücadele etmekle karşı karşıya olacağız. Altı ay önceye kadar faiz büyük bir sorun değildi, büyük bir aşılması gereken bir engel değildi önümüzde. Fakat 24 yılında hem </w:t>
      </w:r>
      <w:proofErr w:type="gramStart"/>
      <w:r w:rsidRPr="00D73F6A">
        <w:rPr>
          <w:rFonts w:cs="Times New Roman"/>
          <w:sz w:val="24"/>
          <w:szCs w:val="24"/>
        </w:rPr>
        <w:t>devalüasyon</w:t>
      </w:r>
      <w:proofErr w:type="gramEnd"/>
      <w:r w:rsidRPr="00D73F6A">
        <w:rPr>
          <w:rFonts w:cs="Times New Roman"/>
          <w:sz w:val="24"/>
          <w:szCs w:val="24"/>
        </w:rPr>
        <w:t xml:space="preserve">, hem ondan kaynaklı enflasyon, hem de yüksek faiz maliyetleri, finansman maliyetleriyle karşı karşıya kalacağımız bir yıl olacaktır. Bunu da hepimizin ortak sorunu olarak ve samimiyetle objektif olarak dile getiriyorum. Çünkü ne mali politikalarımızda, ne de bu bütçe oluşturulurken, bu öngörüler belirlenirken bu yüksek, yükselmekte olan finans, finansman maliyetlerinin dikkate alındığını düşünmüyorum. Bu durumda bölgemizde devam eden bir de savaşların yol açtığı güvenlik, enerji ve gıda krizleri de vardır. Bunlar da gerek iş ortamını, gerekse alım gücünü tüketici menfaatlerini daraltacağı </w:t>
      </w:r>
      <w:proofErr w:type="gramStart"/>
      <w:r w:rsidRPr="00D73F6A">
        <w:rPr>
          <w:rFonts w:cs="Times New Roman"/>
          <w:sz w:val="24"/>
          <w:szCs w:val="24"/>
        </w:rPr>
        <w:t>aşikardır</w:t>
      </w:r>
      <w:proofErr w:type="gramEnd"/>
      <w:r w:rsidRPr="00D73F6A">
        <w:rPr>
          <w:rFonts w:cs="Times New Roman"/>
          <w:sz w:val="24"/>
          <w:szCs w:val="24"/>
        </w:rPr>
        <w:t xml:space="preserve">. Aşağıdaki rakamları değerlendirdiğimde derin bir endişeye kapılıyorum. Hayat pahalılığı oranı ilk dönemde yüzde 48.68, ikinci dönemde yüzde 21.42, üçüncü dönemde de yüzde 20.94 olmak üzere toplamda yüzde 91.04 olarak öngörülmüştür. Biliyorsunuz hayat pahalılığı 2024’te dört ayda bir, yani senede üç defa olarak hesaplanıp ödenecektir. Mevcut </w:t>
      </w:r>
      <w:proofErr w:type="gramStart"/>
      <w:r w:rsidRPr="00D73F6A">
        <w:rPr>
          <w:rFonts w:cs="Times New Roman"/>
          <w:sz w:val="24"/>
          <w:szCs w:val="24"/>
        </w:rPr>
        <w:t>trend</w:t>
      </w:r>
      <w:proofErr w:type="gramEnd"/>
      <w:r w:rsidRPr="00D73F6A">
        <w:rPr>
          <w:rFonts w:cs="Times New Roman"/>
          <w:sz w:val="24"/>
          <w:szCs w:val="24"/>
        </w:rPr>
        <w:t xml:space="preserve"> doğrultusunda gerçekleşmesi muhtemel enflasyon karşısında bunun yeterli olmayacağı ve halkın fakirleşmeye devam edeceği endişelerimin en büyüğüdür. Bu sonuca Türkiye'deki ekonomik göstergeleri ve öngörüleri takip eden birisi olarak vardığımı da paylaşmak istiyorum. 2024 Bütçe Yasa Tasarısında yerel gelirlerden ve dış kaynaklı yardımlardan oluşan toplam bütçe gelirleri 71 Milyar 932 Milyon lira. Bütçe giderleri ise 78 Milyar 712 Milyon lira olarak öngörülmektedir. Bu da 6 Milyar 780 Milyon lira bütçe açığı öngörüldüğü anlamına gelmektedir. Türkiye Cumhuriyeti tarafından sağlanacağı öngörülen 9 Milyarlık yardım ve 5 Milyarlık</w:t>
      </w:r>
      <w:r w:rsidR="00550D6B">
        <w:rPr>
          <w:rFonts w:cs="Times New Roman"/>
          <w:sz w:val="24"/>
          <w:szCs w:val="24"/>
        </w:rPr>
        <w:t xml:space="preserve"> kredilerin oluşturduğu toplam </w:t>
      </w:r>
      <w:r w:rsidRPr="00D73F6A">
        <w:rPr>
          <w:rFonts w:cs="Times New Roman"/>
          <w:sz w:val="24"/>
          <w:szCs w:val="24"/>
        </w:rPr>
        <w:t xml:space="preserve">14 Milyar lira kaynağın aktarılmasında olası sıkıntıların yaşanması halinde, bu açık o </w:t>
      </w:r>
      <w:r w:rsidRPr="00D73F6A">
        <w:rPr>
          <w:rFonts w:cs="Times New Roman"/>
          <w:sz w:val="24"/>
          <w:szCs w:val="24"/>
        </w:rPr>
        <w:lastRenderedPageBreak/>
        <w:t>nispette artacaktır. Devletin borçlanma limitleri bütçe açığı çerçevesinde belirlendiği için kamu maliyesini zorlamaya devam edecektir. Bütçede personel giderlerine 25 Milyar 133 Milyon cari transferlere 35 Milyar 560 Milyon</w:t>
      </w:r>
      <w:r w:rsidR="003A4A8C">
        <w:rPr>
          <w:rFonts w:cs="Times New Roman"/>
          <w:sz w:val="24"/>
          <w:szCs w:val="24"/>
        </w:rPr>
        <w:t xml:space="preserve"> v</w:t>
      </w:r>
      <w:r w:rsidRPr="00D73F6A">
        <w:rPr>
          <w:rFonts w:cs="Times New Roman"/>
          <w:sz w:val="24"/>
          <w:szCs w:val="24"/>
        </w:rPr>
        <w:t>e sosy</w:t>
      </w:r>
      <w:r w:rsidR="0005551C">
        <w:rPr>
          <w:rFonts w:cs="Times New Roman"/>
          <w:sz w:val="24"/>
          <w:szCs w:val="24"/>
        </w:rPr>
        <w:t>al güvenlik kurumlarına ödenen d</w:t>
      </w:r>
      <w:r w:rsidRPr="00D73F6A">
        <w:rPr>
          <w:rFonts w:cs="Times New Roman"/>
          <w:sz w:val="24"/>
          <w:szCs w:val="24"/>
        </w:rPr>
        <w:t xml:space="preserve">evlet primleri giderlerine de 1 Milyar 860 Milyon Lira ayrılmıştır. Bir başka deyişle toplamda takriben 61 Milyar 995 Milyon Lira ile bütçenin yüzde 80’i personel giderleri, maaşlar, emekli maaşları ve sosyal güvenlik kalemlerine harcanmaktadır. Bu da Devletin esas sorumluluğu olan, yatırıma bütçe olmadığı anlamına gelmektedir. Eğer bir Devlet yatırım yapmazsa ne adil gelir dağılımından, ne istihdamdan ne de ekonomik büyümeden bahsetmek mümkün değildir ve bu artan kontrol dışı bir oranda artan nüfus karşısında ve gayrisafi milli hasılanın da aynı oranda yerinden kıpırdamaması karşısında, bu çok büyük bir gerileme, çok büyük bir yoksullaşma anlamına gelecektir. Bu tespitimde de fevkalade samimiyim ve endişelerim arasındadır. Bütçede yer alan bu rakamlardan hareketle mahalli gelirlerimizle, cari harcamalarımızı karşılayamaz durumda olduğumuz net. Ulaşmamız gereken ilk hedef, reel anlamda konuşuyorum kendi kendine yeten bir yapıya yani mahalli gelirlerle cari giderlerimizi karşılayabilir bir duruma erişmek olmalıdır. Bu da tasarruf ve kaynakların rasyonel kullanımı ilkelerine uyulmasını gerektirir. 2023 </w:t>
      </w:r>
      <w:r w:rsidR="00961894">
        <w:rPr>
          <w:rFonts w:cs="Times New Roman"/>
          <w:sz w:val="24"/>
          <w:szCs w:val="24"/>
        </w:rPr>
        <w:t>Y</w:t>
      </w:r>
      <w:r w:rsidRPr="00D73F6A">
        <w:rPr>
          <w:rFonts w:cs="Times New Roman"/>
          <w:sz w:val="24"/>
          <w:szCs w:val="24"/>
        </w:rPr>
        <w:t xml:space="preserve">ılı sonuna kadar ek mesai harcamalarının 1 Milyar 35 Milyon Liraya ulaşması beklenmektedir. 1 Milyar 35 Milyon. Yükselen enflasyon oranı kadar artan ek mesai rakamının bu düzeylere çıkması etkili olabilecek bir </w:t>
      </w:r>
      <w:r w:rsidR="0094133B">
        <w:rPr>
          <w:rFonts w:cs="Times New Roman"/>
          <w:sz w:val="24"/>
          <w:szCs w:val="24"/>
        </w:rPr>
        <w:t>Re</w:t>
      </w:r>
      <w:r w:rsidRPr="00D73F6A">
        <w:rPr>
          <w:rFonts w:cs="Times New Roman"/>
          <w:sz w:val="24"/>
          <w:szCs w:val="24"/>
        </w:rPr>
        <w:t xml:space="preserve"> </w:t>
      </w:r>
      <w:r w:rsidR="009965A2">
        <w:rPr>
          <w:rFonts w:cs="Times New Roman"/>
          <w:sz w:val="24"/>
          <w:szCs w:val="24"/>
        </w:rPr>
        <w:t>O</w:t>
      </w:r>
      <w:r w:rsidRPr="00D73F6A">
        <w:rPr>
          <w:rFonts w:cs="Times New Roman"/>
          <w:sz w:val="24"/>
          <w:szCs w:val="24"/>
        </w:rPr>
        <w:t xml:space="preserve">rganizasyon yapılmadığı içindir. 2024 Bütçesinde ise ek mesailer için 1 Milyar 800 Milyon Lira bir ödenek ayrılmıştır. Bu rakam çok büyüktür. Bütçe açığının yaklaşık yüzde 26’sına denk gelmektedir. Ek mesailerin bu boyuta ulaşması düşündürücüdür, asla kabul edilemez ve acil tedbire muhtaçtır. Ek mesai rakamlarını azaltmak için, ek mesainin yoğun olduğu yerlere ek istihdam yapacaksınız veya verimli çalışabilecek bir vardiya sistemini getireceksiniz. Bütçe finansmanını oluşturan gelirler kısmına baktığımız zaman da aşağıdaki tabloyu görmekteyiz. Bütçe hacmi çerçevesinde 2024yılı mahalli gelirleri 51 Milyar 230 Milyon Lira olur olarak görülmektedir. Ekonomik çarkların hızlanması, ayrıca yapılması gereken gelir artırıcı ek yasal düzenlemelerle birlikte 24 yılında mahalli gelirlerin öngörülerin üzerinde gerçekleşmesi en büyük dileklerim arasındadır. Vergi gelirlerinin toplamı 49 Milyar 681 Milyon olduğu dikkate alındığında. Bu miktar kamu gelirleri toplamı olan 71 Milyar 932 Milyon Lira gelirin yüzde 44.78’i oranında olduğunu hesaplıyorum. Gelişmiş ülkelerde, vergi gelirleri kamu gelirlerinin yüzde 90’ını, gelişmekte olan ülkelerde ise yüzde 70’ini oluşturmaktadır. Bizde yüzde 44.78. Doğrudan vergilerin vergi gelirleri içerisindeki payı, yüzde </w:t>
      </w:r>
      <w:proofErr w:type="gramStart"/>
      <w:r w:rsidRPr="00D73F6A">
        <w:rPr>
          <w:rFonts w:cs="Times New Roman"/>
          <w:sz w:val="24"/>
          <w:szCs w:val="24"/>
        </w:rPr>
        <w:t>26.7</w:t>
      </w:r>
      <w:proofErr w:type="gramEnd"/>
      <w:r w:rsidRPr="00D73F6A">
        <w:rPr>
          <w:rFonts w:cs="Times New Roman"/>
          <w:sz w:val="24"/>
          <w:szCs w:val="24"/>
        </w:rPr>
        <w:t xml:space="preserve"> iken dolaylı vergilerin payı ise yüzde 73.3 oranındadır. Bu ise vergi adaletini olumsuz yönde etkileyen önemli bir unsurdur. Devletin gelirleri arttırma politikası öncelikle kapsamlı bir vergi reformu yaparak böylelikle ekonomik çarkları hızlandırarak ve büyüterek sonucunda da adalet prensibine bağlı olarak çok kazanandan çok, az kazanandan az vergi toplamak olmalıdır. Yapılan beyanlara göre iç piyasada toplanan 4 Milyar 782 Milyon, ithalatta toplanan 13 Milyar 278 Milyon katma değer vergisi olarak kıyaslandığı zaman. O zaman burada kayıt dışılığın aşırı seviyelerde olduğu gerçeği ortaya çıkmaktadır. Bu da her konuşmamızda hepimizin ortaya koyduğu ciddi bir sorundur. Fakat bununla ilgili maalesef bu yıl da etkili bir eylem ortaya konmadığı bu rakamlar tarafından ispatlanmaktadır. Bu yüzden kayıt dışılığın önlenmesine yönelik çalışmaların da daha da etkinleştirilmesi şarttır. Ayrıca Güneyden gelen tüketim talebinin artarak devam etmesi için mevcut geçişlerin kolaylaştırılması ve yeni geçiş noktalarının açılması da yararlı olacaktır.  Sayın Başkan, Değerli Milletvekilleri, Devletin kamu borç stoku artmaya devam ediyor. İç borç stoku Maliye ve diğer kamu kurumlarının ticari bankalar ve ihtiyaç sandığına olan borçlarından oluşmaktadır. Dış borç stoku ise Devletin Türkiye'den aldığı kredilerden oluşmaktadır. Türkiye'den hibe ve yardım şeklinde gelen kaynaklar ise bu dış borç kategorisine girmemektedir. Süreç içinde Devletin iç borç ve dış borç stokunun faiz yükü de hayli artmış olduğu görülmektedir 2024 yılında. Bunun daha da yükseleceği nettir. Maliye </w:t>
      </w:r>
      <w:r w:rsidRPr="00D73F6A">
        <w:rPr>
          <w:rFonts w:cs="Times New Roman"/>
          <w:sz w:val="24"/>
          <w:szCs w:val="24"/>
        </w:rPr>
        <w:lastRenderedPageBreak/>
        <w:t xml:space="preserve">Bakanlığı verilerine göre, ülkemizin iç borç toplamı Haziran 2023 itibarıyla yaklaşık </w:t>
      </w:r>
      <w:proofErr w:type="gramStart"/>
      <w:r w:rsidRPr="00D73F6A">
        <w:rPr>
          <w:rFonts w:cs="Times New Roman"/>
          <w:sz w:val="24"/>
          <w:szCs w:val="24"/>
        </w:rPr>
        <w:t>20.7</w:t>
      </w:r>
      <w:proofErr w:type="gramEnd"/>
      <w:r w:rsidRPr="00D73F6A">
        <w:rPr>
          <w:rFonts w:cs="Times New Roman"/>
          <w:sz w:val="24"/>
          <w:szCs w:val="24"/>
        </w:rPr>
        <w:t xml:space="preserve"> Milyar Liraya yükselmiştir. İç borcun en büyük kısmı İhtiyaç Sandığı ve Kooperatif Merkez Bankasına olan borçlardan oluşmaktadır. Bu borçların önemli bir kısmı da bazı kurum ve kuruluşların borç alırken Devletin onlara kefil olmasından kaynaklanmaktadır. Dış borç toplamı ise Haziran </w:t>
      </w:r>
      <w:r w:rsidR="007C7085">
        <w:rPr>
          <w:rFonts w:cs="Times New Roman"/>
          <w:sz w:val="24"/>
          <w:szCs w:val="24"/>
        </w:rPr>
        <w:t>20</w:t>
      </w:r>
      <w:r w:rsidRPr="00D73F6A">
        <w:rPr>
          <w:rFonts w:cs="Times New Roman"/>
          <w:sz w:val="24"/>
          <w:szCs w:val="24"/>
        </w:rPr>
        <w:t xml:space="preserve">23 itibarıyla yaklaşık </w:t>
      </w:r>
      <w:proofErr w:type="gramStart"/>
      <w:r w:rsidRPr="00D73F6A">
        <w:rPr>
          <w:rFonts w:cs="Times New Roman"/>
          <w:sz w:val="24"/>
          <w:szCs w:val="24"/>
        </w:rPr>
        <w:t>106.4</w:t>
      </w:r>
      <w:proofErr w:type="gramEnd"/>
      <w:r w:rsidRPr="00D73F6A">
        <w:rPr>
          <w:rFonts w:cs="Times New Roman"/>
          <w:sz w:val="24"/>
          <w:szCs w:val="24"/>
        </w:rPr>
        <w:t xml:space="preserve"> Milyar Liraya yükselmiştir. Bu borç Türkiye'den yıllar içinde Dolar olarak alınan kredi borcunun bugünkü kurlar karşılığı Türk Lirası karşılığıdır. Haziran </w:t>
      </w:r>
      <w:r w:rsidR="00B70BBB">
        <w:rPr>
          <w:rFonts w:cs="Times New Roman"/>
          <w:sz w:val="24"/>
          <w:szCs w:val="24"/>
        </w:rPr>
        <w:t>20</w:t>
      </w:r>
      <w:r w:rsidRPr="00D73F6A">
        <w:rPr>
          <w:rFonts w:cs="Times New Roman"/>
          <w:sz w:val="24"/>
          <w:szCs w:val="24"/>
        </w:rPr>
        <w:t xml:space="preserve">23 itibarıyla oluşan toplam kamu borcu da yaklaşık </w:t>
      </w:r>
      <w:proofErr w:type="gramStart"/>
      <w:r w:rsidRPr="00D73F6A">
        <w:rPr>
          <w:rFonts w:cs="Times New Roman"/>
          <w:sz w:val="24"/>
          <w:szCs w:val="24"/>
        </w:rPr>
        <w:t>127.1</w:t>
      </w:r>
      <w:proofErr w:type="gramEnd"/>
      <w:r w:rsidRPr="00D73F6A">
        <w:rPr>
          <w:rFonts w:cs="Times New Roman"/>
          <w:sz w:val="24"/>
          <w:szCs w:val="24"/>
        </w:rPr>
        <w:t xml:space="preserve"> Milyar Liraya ulaşmıştır. Avrupa Birliği Maastricht Kriterlerine göre bir ülkenin toplam kamu borç stokunun gayrisafi yurt içi hasılaya oranı en fazla yüzde 60 olmalıdır. Fakat bizdeki oran 2022 yılı verilerine göre yüzde 123’tür iki katından fazla. 2023 </w:t>
      </w:r>
      <w:r w:rsidR="00EE33C3">
        <w:rPr>
          <w:rFonts w:cs="Times New Roman"/>
          <w:sz w:val="24"/>
          <w:szCs w:val="24"/>
        </w:rPr>
        <w:t>M</w:t>
      </w:r>
      <w:r w:rsidRPr="00D73F6A">
        <w:rPr>
          <w:rFonts w:cs="Times New Roman"/>
          <w:sz w:val="24"/>
          <w:szCs w:val="24"/>
        </w:rPr>
        <w:t xml:space="preserve">ali yılı bütçesinin yaklaşık 40 Milyar Lira olduğunu düşünürsek ek bütçeyle birlikte. Sadece iç borç miktarı bile 2023 yılı Devlet bütçesi rakamının yaklaşık yarısı kadardır. Kamu borç stoku ise </w:t>
      </w:r>
      <w:r w:rsidR="00F544AA">
        <w:rPr>
          <w:rFonts w:cs="Times New Roman"/>
          <w:sz w:val="24"/>
          <w:szCs w:val="24"/>
        </w:rPr>
        <w:t>20</w:t>
      </w:r>
      <w:r w:rsidRPr="00D73F6A">
        <w:rPr>
          <w:rFonts w:cs="Times New Roman"/>
          <w:sz w:val="24"/>
          <w:szCs w:val="24"/>
        </w:rPr>
        <w:t xml:space="preserve">23 yılı bütçesinin üç katından fazladır. Borç rakamlarının büyüklüğü daha iyi anlaşıldığını umuyorum. Bu rakamlar günden güne artan kamu borç stoku devasa boyutunu gözler önüne sermektedir. Bu borcun azaltılması için acil önlemler kaçınılmazdır. Özellikle iç borcun ödenmeye başlaması en büyük alacaklı olan Kooperatif Merkez Bankası ile İhtiyaç Sandığının mali yapısına da olumlu katkı yapacaktır. İhtiyaç Sandığındaki fonlar Devletin değil halkındır. Türkiye yaklaşık 106 Milyar Lira tutarındaki dış borcu şu anda şu an itibarıyla talep etmemektedir. Bu durum büyük bir kolaylık olmakla beraber rehavete kapılacak bir konu değildir. Dolayısıyla yapılacak bir program çerçevesinde öncelik iç borç ödemelerine verilmesi gerektiği </w:t>
      </w:r>
      <w:proofErr w:type="gramStart"/>
      <w:r w:rsidRPr="00D73F6A">
        <w:rPr>
          <w:rFonts w:cs="Times New Roman"/>
          <w:sz w:val="24"/>
          <w:szCs w:val="24"/>
        </w:rPr>
        <w:t>aşikardır</w:t>
      </w:r>
      <w:proofErr w:type="gramEnd"/>
      <w:r w:rsidRPr="00D73F6A">
        <w:rPr>
          <w:rFonts w:cs="Times New Roman"/>
          <w:sz w:val="24"/>
          <w:szCs w:val="24"/>
        </w:rPr>
        <w:t xml:space="preserve">. Devletin kamu iç borcunun faiz ödemelerinde kullanılmak üzere 2024 Bütçesinde 600 Milyon Lira ayırdığını görmekteyim. Bu rakam borcun büyüklüğünü düşündüğümüz zaman yetersizdir. Bu kaynağı Devlet özellikle ticari bankalara olan borçları için ayırmaktadır. Devletin İhtiyat Sandığına olan borçlarını da ödemeye başlaması şarttır. Yine tekrarlıyorum bu halkın parasıdır. Aynı gereklilik Sosyal Sigortalar için de geçerlidir. Çalışanlara olan bu borçlar hem Maliye kaynaklarını, hem de ekonomiyi olumsuz etkilemektedir ve bir çığ gibi büyümektedir. Kamu borçlarının azaltılması her Hükümetin asgari sorumlulukları arasında olmalıdır. Evet, 2024 yılında ekonomide bu sıkıntıların devam etmesini istemiyorsak, küçük işletmelere, esnafa can suyu niteliğinde hibe destekleri sağlamalısınız. Devlet de yukarıda detaylandırdığım eylemlerle ekonomik büyümeye ivme kazandırmalı ve ekonomik çarkları hızlandıracak, reel sektörde gelirlerin normalleşmesini sağlayacak ve finansal sağlıklarını iyileştirecek yatırımlar yapmalıdır. Yerel yönetimlerin kendi öz gelirlerini artırmaları ve kendi kendilerine yeten bir duruma gelmeleri de bir başka gerekliliktir. Devlet katkı payları birçok belediyenin giderlerine yetmemektedir, giderlerine yetmemektedir. Çünkü birçok belediyenin borçları ve gereğinden fazla istihdam yükü olduğu malumunuzdur. Döviz kurları ve enflasyon artışıyla gittikçe yoksullaşan kamu çalışanları, emekliler, asgari ücretliler, sosyal yardım ve engelli maaşı alanlara 2024 yılında gerçek oranda hayat pahalılığı yapılmalı, verilmeli ve hayatı ucuzlatmak için gerekli tedbirler alınmalıdır. </w:t>
      </w:r>
    </w:p>
    <w:p w:rsidR="00C2008D" w:rsidRDefault="00C2008D" w:rsidP="003A4A8C">
      <w:pPr>
        <w:ind w:firstLine="720"/>
        <w:rPr>
          <w:rFonts w:cs="Times New Roman"/>
          <w:sz w:val="24"/>
          <w:szCs w:val="24"/>
        </w:rPr>
      </w:pPr>
    </w:p>
    <w:p w:rsidR="0081094C" w:rsidRPr="00D73F6A" w:rsidRDefault="0081094C" w:rsidP="001F1669">
      <w:pPr>
        <w:ind w:firstLine="720"/>
        <w:rPr>
          <w:rFonts w:cs="Times New Roman"/>
          <w:sz w:val="24"/>
          <w:szCs w:val="24"/>
        </w:rPr>
      </w:pPr>
      <w:r w:rsidRPr="00D73F6A">
        <w:rPr>
          <w:rFonts w:cs="Times New Roman"/>
          <w:sz w:val="24"/>
          <w:szCs w:val="24"/>
        </w:rPr>
        <w:t xml:space="preserve">Sayın Başkan, Değerli Milletvekilleri, bilindiği üzere ülkemizde bankacılık sektöründen sonra en büyük ikinci finansal sektör, sigortacılık sektörüdür ve sigortacılık da Maliye Bakanlığı Para Kambiyo Dairesi uhdesindedir. Sektörün müşteri odaklı olarak gelişmesine ve bulundukları rekabet ortamında onlara avantaj sağlamak için kendileri Kıbrıs Türk Sigorta Şirketleri son yıllarda özellikle fevkalade önemli katkılar ortaya koymuşlardır. 62 </w:t>
      </w:r>
      <w:r w:rsidR="00AA3183">
        <w:rPr>
          <w:rFonts w:cs="Times New Roman"/>
          <w:sz w:val="24"/>
          <w:szCs w:val="24"/>
        </w:rPr>
        <w:t>Y</w:t>
      </w:r>
      <w:r w:rsidRPr="00D73F6A">
        <w:rPr>
          <w:rFonts w:cs="Times New Roman"/>
          <w:sz w:val="24"/>
          <w:szCs w:val="24"/>
        </w:rPr>
        <w:t>ıla aşkın bir sürede kendi ülkemizde gelişen Kıbrıs Türk sigortacılığı birtakım uluslararası sigorta şirketinin de ülkemizde şubeleşmesiyle birlikte, sektöre önemli ivme kazandırmışlardır. 60/2010 Sayılı Sigorta Hizmetleri Düzenleme Ve Denetim Yasası halen yürürlüktedir. Özellikle Yasanın 13, 14 ve 25’inci maddeleri ülkemizde sigorta şirketi olarak faaliyette bulunabilmenin koşullarını tanımlamaktadır.</w:t>
      </w:r>
      <w:r w:rsidR="00932078">
        <w:rPr>
          <w:rFonts w:cs="Times New Roman"/>
          <w:sz w:val="24"/>
          <w:szCs w:val="24"/>
        </w:rPr>
        <w:t xml:space="preserve"> </w:t>
      </w:r>
      <w:r w:rsidRPr="00D73F6A">
        <w:rPr>
          <w:rFonts w:cs="Times New Roman"/>
          <w:sz w:val="24"/>
          <w:szCs w:val="24"/>
        </w:rPr>
        <w:t xml:space="preserve">Yasanın güncellenmemesi nedeniyle </w:t>
      </w:r>
      <w:r w:rsidRPr="00D73F6A">
        <w:rPr>
          <w:rFonts w:cs="Times New Roman"/>
          <w:sz w:val="24"/>
          <w:szCs w:val="24"/>
        </w:rPr>
        <w:lastRenderedPageBreak/>
        <w:t xml:space="preserve">ön izinler artarak verilmeye devam ediyor ve sektöre girişlerin devam etmesiyle sigorta şirketlerinin sayısı da orantısız bir şekilde artmakta olduğu görülmektedir. Bunun önlenmesi için birliğin ciddi tepkisi ve yeni izinlerin durdurulması talebi dikkate alınmalıdır, acilen gerekli yasal düzenlemelerin yapılması ve bunun önüne geçilmesi şarttır. Yasaya göre Türk Lirası biriminde olan sermaye tutarı ise sürekli olarak erimekte olduğundan şirketlerin sürdürülebilirliğini tehdit etmektedir ve ilgili birlik ile istişare içerisinde bunu güncellemeniz şarttır. Yasa ile ödenmiş sermaye ve sigorta sınıflarıyla ilgili teminat tutarları Euro endeksli olarak güncellenmelidir. Üç yıllık bir geçiş dönemi içerisinde tüm sigorta şirketlerinin sermayelerini bu güncellenecek olan miktara uyumlaştırması şarttır. Bir diğer önemli ihtiyaç doğal afet sigortalarının zorunlu sigorta kapsamına alınmalarıdır. Türkiye’de 6 Şubat 2023 tarihinde yaşanan asrın felaketi mal, kayıp ve zararlarının telafi edilmesi ve yerine konulmasında özellikle deprem teminatını da içeren yangın sigortalarının ne kadar gerekli ve önemli olduğunu bir kez daha hatırlayalım. Haziran sonu itibarıyla bu depreme ilişkin zorunlu deprem sigortasını yöneten DASK Kurumu'nun sigortalarına 70 Milyar Liranın üzerinde ödeme yaptığı, bu rakamın 80 Milyar Liraya yaklaşacağı gelen bilgiler arasındadır. Buna bir de sigorta şirketlerinin ödediği bina, eşya ve araç hasarlarını eklersek, depremin sigorta sektörüne ne hacimde bir yük getirdiği ayrıca sigorta sektörünün Devlet ve vatandaşın üzerinde ne büyüklükte bir sorumluluk üstlendiği açıkça görülebilir. Bu gerçek olasılıklara rağmen, ülkemizde hala doğal afetlere karşı zorunlu sigorta olmaması bana göre kabul edilemezdir. Doğal afetler de sadece depremden ibaret değil, ülkemizde her sene etkisini gösteren sel ve fırtına gibi çok büyük zararlar meydana getirebilecek risklere karşı da sigorta yaptırmak zorunlu değil isteğe bağlıdır. Doğal afet sigortasının zorunlu olmaması sigorta şirketlerinin farklı şartlarda teminatlar alabilmelerine yol açmakta, bu da gerekli olan denetim ve kontrol noktasında ciddi sakıncaları beraberinde getirmektedir. Sayın Başkan, değerli milletvekilleri; teknolojinin hızla yaygınlaşması, her sektörde olduğu gibi bu sektörümüzde de müşteri beklentileri ve verimlilik noktalarında dijitalleşmeyi bir zaruriyet haline getirmiştir. Dijital dönüşüm teknolojik gelişmeler sayesinde işletmelerin faaliyetlerini daha hızlı, daha verimli ve daha düşük maliyetlerle yürütmesine olanak sağlamaktadır. Bu nedenle birçok sektörün yanı sıra sigorta sektöründeki dijital dönüşümün önemi ve etkileri de gittikçe artmaktadır. Dijital teknolojilerin hızlı gelişimi sigorta sektöründe büyük bir yapısal değişim yaratmaktadır. Bu değişim sigorta şirketlerinin iş süreçlerini daha hızlı ve verimli bir şekilde yürütmesine olanak tanımaktadır. Sigorta sektöründe işletmeler verimliliği arttırmak ve uzun vadede maliyetleri düşürmek için dijital dönüşümün gerekliliğini kavramakta ve gerekli olan üzerlerine düşen yatırımları esirgememektedirler dolayısıyla sürece hızla adapte olmaktadırlar. Dijital teknolojiler sigorta şirketlerinin iş süreçlerindeki verimliliği arttırmakta ve işletmelerin </w:t>
      </w:r>
      <w:proofErr w:type="gramStart"/>
      <w:r w:rsidRPr="00D73F6A">
        <w:rPr>
          <w:rFonts w:cs="Times New Roman"/>
          <w:sz w:val="24"/>
          <w:szCs w:val="24"/>
        </w:rPr>
        <w:t>optimal</w:t>
      </w:r>
      <w:proofErr w:type="gramEnd"/>
      <w:r w:rsidRPr="00D73F6A">
        <w:rPr>
          <w:rFonts w:cs="Times New Roman"/>
          <w:sz w:val="24"/>
          <w:szCs w:val="24"/>
        </w:rPr>
        <w:t xml:space="preserve"> bir noktaya erişmesini kolaylaştırmaktadırlar. Dijital dönüşüm sigorta şirketlerinin müşteri ilişkilerinde de önemli bir rol oynamaktadır. Dijital teknolojileri kullanarak müşterilerin istek ve ihtiyaçlarını daha hızlı ve doğru bir şekilde tespit etmelerine olanak sağlamaktadırlar. Bu da müşteri memnuniyeti ve müşteri odaklı hizmet anlayışını güçlendirir ve rekabet ortamını yeniden şekillendirir. Küresel dijitalleşme süreçlerinde gelinen noktada arşiv ve muhasebe gibi işlemlerin yanında üretim de e-poliçe olarak yapılmaktadır. Yakın geçmişte yaşanan pandemi koşullarının da bize öğrettiği gibi, ülkemizde e-poliçe, e-fatura, dijital imza ve e-arşiv ilgili yasal düzenlemeleriyle birlikte en kısa sürede hayata geçirilmelidir. Ayrıca Kuzey Kıbrıs ile Güney arasındaki geçiş noktalarında yürürlükte olan sigorta uygulamalarında da acil bir reform ve bir düzenlemeye ihtiyaç olduğu anlaşılmalıdır. Ekonomik ve mali yapımızı doğrudan etkileyen Türk Lirasının para ve faiz politikaları zemininde bir kontrolümüz olmadığına göre, Türk Lirasında yaşanan sürekli dalgalanma ve değer kaybı karşısında halk refahının ve işletmelerin mali sağlığının korunması asgari sorumluluklarınız arasında olduğunu konuşmamda vurguladım. Malumunuz üzere aşırı enflasyon nedeniyle işletmelerin bilançolarında yer alan sermaye ve ekonomik </w:t>
      </w:r>
      <w:r w:rsidRPr="00D73F6A">
        <w:rPr>
          <w:rFonts w:cs="Times New Roman"/>
          <w:sz w:val="24"/>
          <w:szCs w:val="24"/>
        </w:rPr>
        <w:lastRenderedPageBreak/>
        <w:t xml:space="preserve">varlıklar reel bir gösterge olmaktan uzaklaşmıştır. Bu yüzden bunları güncelleştirmek ve işletmelerin gerçeği yansıtmayan </w:t>
      </w:r>
      <w:proofErr w:type="gramStart"/>
      <w:r w:rsidRPr="00D73F6A">
        <w:rPr>
          <w:rFonts w:cs="Times New Roman"/>
          <w:sz w:val="24"/>
          <w:szCs w:val="24"/>
        </w:rPr>
        <w:t>nominal</w:t>
      </w:r>
      <w:proofErr w:type="gramEnd"/>
      <w:r w:rsidRPr="00D73F6A">
        <w:rPr>
          <w:rFonts w:cs="Times New Roman"/>
          <w:sz w:val="24"/>
          <w:szCs w:val="24"/>
        </w:rPr>
        <w:t xml:space="preserve"> kazançlar üzerinden vergilendirilip, mali varlıklarının erozyona uğramasını önlemeniz şarttır. Mali varlıkların erozyona uğramasının önlenmesinde kesin çözüm Euro endeksli muhasebe birimine geçiştir. Hükümetin buna karşı olduğunu bildiğim için geçmişte yapılan bir uygulama </w:t>
      </w:r>
      <w:proofErr w:type="gramStart"/>
      <w:r w:rsidRPr="00D73F6A">
        <w:rPr>
          <w:rFonts w:cs="Times New Roman"/>
          <w:sz w:val="24"/>
          <w:szCs w:val="24"/>
        </w:rPr>
        <w:t>palyatif</w:t>
      </w:r>
      <w:proofErr w:type="gramEnd"/>
      <w:r w:rsidRPr="00D73F6A">
        <w:rPr>
          <w:rFonts w:cs="Times New Roman"/>
          <w:sz w:val="24"/>
          <w:szCs w:val="24"/>
        </w:rPr>
        <w:t xml:space="preserve"> de olsa yeniden gündeme getirilmesi gerektiğini düşünüyorum. Şöyle ki 1999 ile 2006 yılları arasında 66/99 Sayılı Yasa tahtında işletmelerin sermaye ve ekonomik varlıklarının yeniden değerlendirilmesi uygulaması yapılarak, şirketlerimizin sermayeleri ve varlıkları Türk Lirasında sürekli meydana gelen değer kaybına karşı korunması lazım. 1 Ocak 2007 tarihli ve 55/2007 Sayılı Yasa bu uygulamayı yürürlükten kaldırmıştı. Devalüasyon kaynaklı olan ve üç rakamlı oranlara varan enflasyon nedeniyle işletmelerin sermaye ve mali varlıklarının yeniden değerlendirilmesi ve güncellenmesi ivedi bir başka ihtiyaç olarak gündemin en üst sırasında yerini aldığı bilinmelidir. </w:t>
      </w:r>
      <w:proofErr w:type="gramStart"/>
      <w:r w:rsidRPr="00D73F6A">
        <w:rPr>
          <w:rFonts w:cs="Times New Roman"/>
          <w:sz w:val="24"/>
          <w:szCs w:val="24"/>
        </w:rPr>
        <w:t>Sonuç olarak 60/2010 Sayılı Sigorta Hizmetleri Düzenleme ve Denetim Yasasının sigorta sektörünün geçen 13 yıl içerisinde ortaya çıkan ve konuşmamda özetlediğim ihtiyaçları nedeniyle Para Kambiyo ve İnkişaf Sandığı İşleri Dairesi ile Sigorta ve Reasürans Şirketler Birliğinin birlikte çalışarak tasarlayacağı güncel yasal düzenlemelerin ivedilikle yapılması ve Meclise gönderilme</w:t>
      </w:r>
      <w:r w:rsidR="003F356E">
        <w:rPr>
          <w:rFonts w:cs="Times New Roman"/>
          <w:sz w:val="24"/>
          <w:szCs w:val="24"/>
        </w:rPr>
        <w:t>si için tüm Maliye’den sorumlu B</w:t>
      </w:r>
      <w:r w:rsidRPr="00D73F6A">
        <w:rPr>
          <w:rFonts w:cs="Times New Roman"/>
          <w:sz w:val="24"/>
          <w:szCs w:val="24"/>
        </w:rPr>
        <w:t xml:space="preserve">akanlığı acil göreve çağırıyorum. </w:t>
      </w:r>
      <w:proofErr w:type="gramEnd"/>
      <w:r w:rsidRPr="00D73F6A">
        <w:rPr>
          <w:rFonts w:cs="Times New Roman"/>
          <w:sz w:val="24"/>
          <w:szCs w:val="24"/>
        </w:rPr>
        <w:t>Geçmişte olduğu gibi tüm sektörlerle ilgili yasalarda kamu yararına ve ülke yararına, ekonomi yararına olması şartıyla Cumhuriyetçi Türk Partisi olarak desteğimiz her zaman tam olacaktır. Beni dinlediğiniz için teşekkür eder, 2024 Mali Yılı Bütçe Yasasının tüm kaygılarımızın aksine ülkemize refah, mutluluk ve rekabet edebilirlik getirmesini samimiyetle temenni ediyorum. Saygılar sunarım.</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BAŞKAN – Teşekkür ederim Sayın Toros. Buyrun. Buyurun Sayın Teberrüken Bey.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TEBERRÜKEN ULUÇAY (Gazimağusa) – Teşekkürler Sayın Başkan. Sayın Başkan, değerli milletvekilleri; bütçe görüşmelerinin sonuna geldik. 2024 yılı bütçe öngörülerini bu bütçe döneminde enine boyuna tartıştık, bu süreçte katkı koyan bürokratlara tekrar teşekkür ederim. Özellikle Maliye Bakanlığının bürokratlarının Ağustos ayından beridir devam eden ummalı bir şekilde bütçe hazırlıkları süreci aslında bugün sona ermiyor, yeni bir evreye kendisini bırakıyor, 2024 yılında rakamlarla tekrar boğuşma başlıyor. Sayın Başkan, değerli milletvekilleri;  elbette ülkemizin içinde bulunduğu ekonomik sıkıntıların özünü, ayrıntılarını ve bunlarla ilgili görüş ve önerilerimizi bu bütçe dönemi boyunca çeşitli başlıklar altında bakanlıkların bütçelerinde dile getirdik. Bu kısım da çok özetle daha önce değindiğimiz ekonominin gelişimiyle alakalı olması gereken tekrar bir konuyu sizlerin gündemine getirmek istiyorum, biraz daha altını çizmek adına. Sayın Başkan, değerli milletvekilleri; geçenlerde yapılan bir kamuoyu yoklamasında ülkemizin ve halkımıza sorulduğu zaman en önemli sorunu nedir diye? Birinci sırada ekonomi çıkıyor değerli arkadaşlar, tabii bu hepimizin gördüğü, bildiği, sokakta da yaşadığımız bir sorun ve büyük oranda çıkıyor bu sorun. Yüzde 50’ye yakın bir oranda. İkinci önemli sorun da hayat pahalılığı yani satın alma gücü. Dolayısıyla değerli arkadaşlar elbette bu yapılan yoklamada üçüncü sorun da eğitim çıktı ortaya ama arada bir fark var yani daha yoğun olan halkımızın gündeminde ekonomi, hayat bağlılığı, satın alma gücü ve bunlar sürekli halkımızı meşgul ediyor birinci sırada ve büyük oranda yoğun bir şekilde.</w:t>
      </w:r>
    </w:p>
    <w:p w:rsidR="0081094C" w:rsidRPr="00D73F6A" w:rsidRDefault="0081094C" w:rsidP="0081094C">
      <w:pPr>
        <w:ind w:firstLine="720"/>
        <w:rPr>
          <w:rFonts w:cs="Times New Roman"/>
          <w:sz w:val="24"/>
          <w:szCs w:val="24"/>
        </w:rPr>
      </w:pPr>
    </w:p>
    <w:p w:rsidR="0081094C" w:rsidRPr="00D73F6A" w:rsidRDefault="0081094C" w:rsidP="00CB44A8">
      <w:pPr>
        <w:ind w:firstLine="720"/>
        <w:rPr>
          <w:rFonts w:cs="Times New Roman"/>
          <w:sz w:val="24"/>
          <w:szCs w:val="24"/>
        </w:rPr>
      </w:pPr>
      <w:r w:rsidRPr="00D73F6A">
        <w:rPr>
          <w:rFonts w:cs="Times New Roman"/>
          <w:sz w:val="24"/>
          <w:szCs w:val="24"/>
        </w:rPr>
        <w:t xml:space="preserve">Sayın Başkan, değerli milletvekilleri; elbette durum bu olunca Kuzey Kıbrıs Türk Cumhuriyeti’nin gelirlerini arttırmak ve bu konuda yapılacak çalışmalar daha da fazla bir önem arz ediyor. Burada daha önce Ekonomi Bakanlığının bütçesinde de dikkatinizi çekmiştim yine İstatistik Dairesinin açıklamış olduğu 2022 verilerine dayanarak vermiş olduğumuz bilgi neydi değerli arkadaşlar? 14 Bin 648 Dolar olan kişi başına düşen gayrisafi </w:t>
      </w:r>
      <w:r w:rsidRPr="00D73F6A">
        <w:rPr>
          <w:rFonts w:cs="Times New Roman"/>
          <w:sz w:val="24"/>
          <w:szCs w:val="24"/>
        </w:rPr>
        <w:lastRenderedPageBreak/>
        <w:t>milli hasılanın payının gelir dağılımı adaleti açısından ülkemizde tehlike sinyalleri veren bir işaret buyurmuşlardı bizlere.</w:t>
      </w:r>
      <w:r w:rsidR="00CB44A8">
        <w:rPr>
          <w:rFonts w:cs="Times New Roman"/>
          <w:sz w:val="24"/>
          <w:szCs w:val="24"/>
        </w:rPr>
        <w:t xml:space="preserve"> </w:t>
      </w:r>
      <w:r w:rsidRPr="00D73F6A">
        <w:rPr>
          <w:rFonts w:cs="Times New Roman"/>
          <w:sz w:val="24"/>
          <w:szCs w:val="24"/>
        </w:rPr>
        <w:t>Neydi o? Gelir dağılımında yüzde 60’ın payı kişi başına düşen 14 Bin 648 Doların altında seyrediyor değerli arkadaşlar. Özellikle de yüzde 20’lik payın 4 Bin Dolar, 4 Bin 687 Doların altında olduğu öngörülüyor. Bunu İstatistik Dairemiz açıkladı.</w:t>
      </w:r>
    </w:p>
    <w:p w:rsidR="0081094C" w:rsidRPr="00D73F6A" w:rsidRDefault="0081094C" w:rsidP="0081094C">
      <w:pPr>
        <w:rPr>
          <w:rFonts w:cs="Times New Roman"/>
          <w:sz w:val="24"/>
          <w:szCs w:val="24"/>
        </w:rPr>
      </w:pPr>
    </w:p>
    <w:p w:rsidR="0081094C" w:rsidRPr="00D73F6A" w:rsidRDefault="0081094C" w:rsidP="008E59BB">
      <w:pPr>
        <w:ind w:firstLine="708"/>
        <w:rPr>
          <w:rFonts w:cs="Times New Roman"/>
          <w:sz w:val="24"/>
          <w:szCs w:val="24"/>
        </w:rPr>
      </w:pPr>
      <w:r w:rsidRPr="00D73F6A">
        <w:rPr>
          <w:rFonts w:cs="Times New Roman"/>
          <w:sz w:val="24"/>
          <w:szCs w:val="24"/>
        </w:rPr>
        <w:t xml:space="preserve"> Değerli arkadaşlar; bu elbette önemli bir gösterge. Ne açıdan önemli bir gösterge? Ülkemizde Kuzey Kıbrıs Türk Cumhuriyeti’nde gelir dağılımındaki adalet gittikçe bozuluyor. Gelir dağılımındaki eşitsizlik gittikçe artıyor. </w:t>
      </w:r>
      <w:proofErr w:type="gramStart"/>
      <w:r w:rsidRPr="00D73F6A">
        <w:rPr>
          <w:rFonts w:cs="Times New Roman"/>
          <w:sz w:val="24"/>
          <w:szCs w:val="24"/>
        </w:rPr>
        <w:t xml:space="preserve">Bu da önümüzdeki sürecin kısa vade ve orta vadenin aslında Kuzey Kıbrıs Türk Cumhuriyeti için ne kadar önemli olduğunu ve bir yanda özellikle kamu sektöründe çalışan personelin hayat pahalılığı karşısında satın alma gücünün erimesine dönük yapmakta olduğumuz işte hayat pahalı düzenlemesi çalışmaları ve altı ayda bir olan uygulama dört ayda bire dönecek önümüzdeki yıl 2024 yılı için böyle bir öngörü var. </w:t>
      </w:r>
      <w:proofErr w:type="gramEnd"/>
      <w:r w:rsidRPr="00D73F6A">
        <w:rPr>
          <w:rFonts w:cs="Times New Roman"/>
          <w:sz w:val="24"/>
          <w:szCs w:val="24"/>
        </w:rPr>
        <w:t xml:space="preserve">Bütçede de böyle bir öngörü var değerli arkadaşlar ama bunun yanı sıra sadece kamu sektöründe çalışan personelin değil. Aynı zamanda özel sektörde de çalışan insanlarımızın satın alma gücünü hayat pahalı karşısındaki eriyen satın alma gücünü korumaya dönük başta asgari ücretin güncellenmesi olmak üzere kesinlikle değerli arkadaşlar 2024 yılı için ayrı bir hassasiyetle değerlendirilmesi gerekmektedir. Neden? Çünkü birçok arkadaşım değindi Sayın Bakanlar da cevabi konuşmalarında ekonominin içinde bulunduğu durumla alakalı yapmış oldukları konuşmalarda değindiler. </w:t>
      </w:r>
      <w:proofErr w:type="gramStart"/>
      <w:r w:rsidRPr="00D73F6A">
        <w:rPr>
          <w:rFonts w:cs="Times New Roman"/>
          <w:sz w:val="24"/>
          <w:szCs w:val="24"/>
        </w:rPr>
        <w:t>Elbette Kuzey Kıbrıs Türk Cumhuriyeti de elinde bulunan olanaklar çerçevesinde bu sorunlarla boğuşmaya devam edecek çalışacak ama bunu yaparken değerli arkadaşlar özel önem gösterm</w:t>
      </w:r>
      <w:r w:rsidR="008E59BB">
        <w:rPr>
          <w:rFonts w:cs="Times New Roman"/>
          <w:sz w:val="24"/>
          <w:szCs w:val="24"/>
        </w:rPr>
        <w:t>emiz gereken noktalar nelerdir d</w:t>
      </w:r>
      <w:r w:rsidRPr="00D73F6A">
        <w:rPr>
          <w:rFonts w:cs="Times New Roman"/>
          <w:sz w:val="24"/>
          <w:szCs w:val="24"/>
        </w:rPr>
        <w:t>iye sorduğumuzda</w:t>
      </w:r>
      <w:r w:rsidR="008E59BB">
        <w:rPr>
          <w:rFonts w:cs="Times New Roman"/>
          <w:sz w:val="24"/>
          <w:szCs w:val="24"/>
        </w:rPr>
        <w:t>;</w:t>
      </w:r>
      <w:r w:rsidRPr="00D73F6A">
        <w:rPr>
          <w:rFonts w:cs="Times New Roman"/>
          <w:sz w:val="24"/>
          <w:szCs w:val="24"/>
        </w:rPr>
        <w:t xml:space="preserve"> işte</w:t>
      </w:r>
      <w:r w:rsidR="008E59BB">
        <w:rPr>
          <w:rFonts w:cs="Times New Roman"/>
          <w:sz w:val="24"/>
          <w:szCs w:val="24"/>
        </w:rPr>
        <w:t>,</w:t>
      </w:r>
      <w:r w:rsidRPr="00D73F6A">
        <w:rPr>
          <w:rFonts w:cs="Times New Roman"/>
          <w:sz w:val="24"/>
          <w:szCs w:val="24"/>
        </w:rPr>
        <w:t xml:space="preserve"> ülkemizin yapılan kamuoyu yoklamasında da ortaya çıktığı gibi en önemli sorun olarak halkımızın yoğunlukla gördüğü ekonominin, hayat pahalılığının, satın alma gücünün en iyi derecede maksimum derecede korunabilmesine dönük hamlenin yapılabilmesi için değerli arkadaşlar gelir dağılımında ortaya çıkan bu adaletsizliği daha fazla erozyona uğratmadan 2024 yılından itibaren gerekli tedbirlerin alınması önem arz etmektedir</w:t>
      </w:r>
      <w:r w:rsidR="008E59BB">
        <w:rPr>
          <w:rFonts w:cs="Times New Roman"/>
          <w:sz w:val="24"/>
          <w:szCs w:val="24"/>
        </w:rPr>
        <w:t>.</w:t>
      </w:r>
      <w:r w:rsidRPr="00D73F6A">
        <w:rPr>
          <w:rFonts w:cs="Times New Roman"/>
          <w:sz w:val="24"/>
          <w:szCs w:val="24"/>
        </w:rPr>
        <w:t xml:space="preserve"> Bunlarla ilgili elbette bu yine 2024 yılı içerisinde gündem dışı konuşmalarımızda çeşitli önerilerimizi sunacağız daha önce sunduğumuz gibi ama çok kabataslak altını çizmek gerekirse az önce söyledim hayat pahalılığı düzenlemesiyle yapılacak olan uygulamanın kamu sektöründe görev yapan personelin yanı sıra özel sektörde can başla çalışan insanların asgari ücret düzenlemesiyle beklentilerine cevap vermek de değerli arkadaşlar bu memleketin Kuzey Kıbrıs Türk Cumhuriyeti’nin boynunun borcudur. </w:t>
      </w:r>
      <w:proofErr w:type="gramEnd"/>
      <w:r w:rsidRPr="00D73F6A">
        <w:rPr>
          <w:rFonts w:cs="Times New Roman"/>
          <w:sz w:val="24"/>
          <w:szCs w:val="24"/>
        </w:rPr>
        <w:t xml:space="preserve">O yüzden bu gelir dağılımında oluşan adaletsizliği ortadan giderebilmek adına bu yönlüyle 2024 yılında hassasiyetle yaklaşmamız gerekmektedir. Aynı durum değerli arkadaşlar; Türkiye Cumhuriyeti’nde de devam etmektedir. Türkiye Cumhuriyeti’nde de ayrıntılarını daha önce de sizlerle paylaştım. Ortaya konan hedeflere bakıldığında özellikle bu satın alma gücü </w:t>
      </w:r>
      <w:proofErr w:type="gramStart"/>
      <w:r w:rsidRPr="00D73F6A">
        <w:rPr>
          <w:rFonts w:cs="Times New Roman"/>
          <w:sz w:val="24"/>
          <w:szCs w:val="24"/>
        </w:rPr>
        <w:t>paritesi</w:t>
      </w:r>
      <w:proofErr w:type="gramEnd"/>
      <w:r w:rsidRPr="00D73F6A">
        <w:rPr>
          <w:rFonts w:cs="Times New Roman"/>
          <w:sz w:val="24"/>
          <w:szCs w:val="24"/>
        </w:rPr>
        <w:t xml:space="preserve"> açısından Türkiye Cumhuriyeti’ndeki halkın alım gücünün korunmasına dönük asgari ücret düzenlemesi yanı sıra emekli maaşlarının artırılması da gündemdedir. Neden değerli arkadaşlar? Çünkü Türkiye Cumhuriyeti’nde de hayat pahalılığı çok yukarılardadır. Enflasyon ve faiz sarmalının getirdiği sonuç orada da halkın alım gücünü çok büyük bir miktarda erozyona uğratmıştır </w:t>
      </w:r>
      <w:r w:rsidR="008E59BB">
        <w:rPr>
          <w:rFonts w:cs="Times New Roman"/>
          <w:sz w:val="24"/>
          <w:szCs w:val="24"/>
        </w:rPr>
        <w:t>v</w:t>
      </w:r>
      <w:r w:rsidRPr="00D73F6A">
        <w:rPr>
          <w:rFonts w:cs="Times New Roman"/>
          <w:sz w:val="24"/>
          <w:szCs w:val="24"/>
        </w:rPr>
        <w:t xml:space="preserve">e gerçekten insanlar geçinme derdini yaşamaktadırlar. Dolayısıyla Bütçe görüşmelerinin yapıldığı Türkiye Cumhuriyetinde de aynı konular bizdeki yaşananlara paralel değerli arkadaşlar, tartışılmaya devam etmektedir. Örneğin asgari ücretin Türkiye’de daha önce buradan söyledim 11 Bin TL’den 16 Binlere çıkarılması öngörülüyor değerli arkadaşlar çok değil bir sene önce bu asgari ücret Türkiye’de 2 Bin kusurlardaydı. Dolayısıyla değerli arkadaşlar, gelinen durumun vahamiyeti rakamlarla da kendini göstermektedir. Türkiye Cumhuriyetini neden örnek veriyorum ısrarla? Çünkü değerli arkadaşlar, Türk Lirası kullanan Kuzey Kıbrıs Türk Cumhuriyeti doğrudan Türkiye Cumhuriyetinin uygulamakta olduğu ekonomik politikalardan etkilenmektedir aynı zamanda dolaylı olarak da Türkiye Cumhuriyetinin ekonomisinin seyrine göre de etkilenmektedir. Dolayısıyla burada atacağımız </w:t>
      </w:r>
      <w:r w:rsidRPr="00D73F6A">
        <w:rPr>
          <w:rFonts w:cs="Times New Roman"/>
          <w:sz w:val="24"/>
          <w:szCs w:val="24"/>
        </w:rPr>
        <w:lastRenderedPageBreak/>
        <w:t>adımları Kuzey Kıbrıs Türk Cumhuriyeti ekonomisini iyileştirme noktasında mutlaka yapmamız gerekenleri değerli arkadaşlar, oradaki gelişmelere paralel düşünmek ve ele almak durumundayız.</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Değerli arkadaşlar, bu konularla ilgili detayları daha farklı bakanlıklar bütçeleri tartışılırken de sizlerle paylaşmıştım. Aynı konulara tekrar girmeyeceğim ama özetle şunu sizinle paylaşmak istiyorum. Kuzey Kıbrıs Türk Cumhuriyetinin ithalatı değerli arkadaşlar, geçen gün Ekonomi Bakanlığının Bütçesinde de söyledim bugün Sanayi Odası da paylaştı Ocak Eylül döneminde 2 Milyar 41 Milyon dolar 127 Milyon dolar da ihracat değerli arkadaşlar. İthalat 2021’e göre yüzde 43 civarında 2022 rakamlarında arttı. Bunu daha önce nedenlerini buralardan tartıştık, konuştuk. Peki, biz bu dış ticaret açığını yani ithalatın ihracata olan farkını dış ticarette ihracatımızı artırarak kapatabilir miyiz? Hayır, mümkün değil bu rakamları kapatmak ama biz bu rakamları, bu açığı nasıl kapatıyoruz? Ülkemizde hizmetler sektörüyle turizmde ve üniversite alanında elde etmekte olduğumuz gelirlerle bu açığı kapatmaya çalışıyoruz.</w:t>
      </w:r>
    </w:p>
    <w:p w:rsidR="0081094C" w:rsidRPr="00D73F6A" w:rsidRDefault="0081094C" w:rsidP="0081094C">
      <w:pPr>
        <w:ind w:firstLine="708"/>
        <w:rPr>
          <w:rFonts w:cs="Times New Roman"/>
          <w:sz w:val="24"/>
          <w:szCs w:val="24"/>
        </w:rPr>
      </w:pPr>
    </w:p>
    <w:p w:rsidR="0081094C" w:rsidRPr="00D73F6A" w:rsidRDefault="0081094C" w:rsidP="00CA76E9">
      <w:pPr>
        <w:ind w:firstLine="708"/>
        <w:rPr>
          <w:rFonts w:cs="Times New Roman"/>
          <w:sz w:val="24"/>
          <w:szCs w:val="24"/>
        </w:rPr>
      </w:pPr>
      <w:r w:rsidRPr="00D73F6A">
        <w:rPr>
          <w:rFonts w:cs="Times New Roman"/>
          <w:sz w:val="24"/>
          <w:szCs w:val="24"/>
        </w:rPr>
        <w:t xml:space="preserve"> Değerli arkadaşlar, peki burada biz 2024’te neyin üzerine odaklanmalıyız, halihazırda dünya bu kadar sorun yaşarken, Türkiye Cumhuriyeti az önce sıraladığım ekonomik sıkıntılarla boğuşurken biz hangi konunun üzerine odaklanırsak, Kuzey Kıbrıs Türk Cumhuriyeti kısa vadede ekonomisine artı kazandırır ve ülkenin gelirini artırır, yani Gayri Safi Millî Hasılayı artırır yani kişi başına düşen Gayri Safi Millî </w:t>
      </w:r>
      <w:proofErr w:type="gramStart"/>
      <w:r w:rsidRPr="00D73F6A">
        <w:rPr>
          <w:rFonts w:cs="Times New Roman"/>
          <w:sz w:val="24"/>
          <w:szCs w:val="24"/>
        </w:rPr>
        <w:t>Hasıla</w:t>
      </w:r>
      <w:proofErr w:type="gramEnd"/>
      <w:r w:rsidRPr="00D73F6A">
        <w:rPr>
          <w:rFonts w:cs="Times New Roman"/>
          <w:sz w:val="24"/>
          <w:szCs w:val="24"/>
        </w:rPr>
        <w:t xml:space="preserve"> oranını rakamını yukarıya çeker? Değerli arkadaşlar, daha önce de söyledim Yeşil Hat Tüzüğü üzerinden yapılmakta olan ihracat Kuzey Kıbrıs Türk Cumhuriyeti açısından çok önemli bir noktaya gelmiştir. Bunu artık hepimiz hissediyoruz Sanayi Odamız da açıklama yaptı yerli mallar haftasında ve çağrı yaptı dedi ki bu konuda bizleri daha çok destekleyin, ülkedeki sanayi üretimi son yıllarda yüzde 15 oranında artmaktadır diyor. Ülkedeki sanayi üreticilerinin ciroları 500 Bin dolardan 5 Milyon dolarlara 15 Milyon dolara çıkmaktadır diyor toplamda. Dolayısıyla bu ortaya çıkan durum Kuzey Kıbrıs Türk Cumhuriyetinin gelirlerini arttırmak noktasında ihracatının artırılması ve tabii ki dış ticaret açığının da nispeten biraz daha aşağıya çekilebilmesi için önemli b</w:t>
      </w:r>
      <w:r w:rsidR="00E27B0A">
        <w:rPr>
          <w:rFonts w:cs="Times New Roman"/>
          <w:sz w:val="24"/>
          <w:szCs w:val="24"/>
        </w:rPr>
        <w:t>ir fırsattır değerli arkadaşlar.</w:t>
      </w:r>
      <w:r w:rsidRPr="00D73F6A">
        <w:rPr>
          <w:rFonts w:cs="Times New Roman"/>
          <w:sz w:val="24"/>
          <w:szCs w:val="24"/>
        </w:rPr>
        <w:t xml:space="preserve"> 2021 yılında 6 Milyon Euro olan Yeşil Hat Tüzüğü üzerinden yapılan ihracat 2022 yılında 14 Milyar, 14 Milyon Euro olarak gerçekleşmiştir küsuratlarını söylemiyorum. 2023 yılında da 16 Milyon ve üzeri beklenmektedir. Yani bu yılın sonuna kadar olan süreçte daha önce de söyledim.  Bu konuda Sanayi Odamızın da üzerinde durduğu Yeşil Hat Tüzüğü üzerinden yapılan ihracatın konu olduğu ürünler silsilesini buralardan sıralamıştım. Esnaf ve </w:t>
      </w:r>
      <w:r w:rsidR="00A4649B" w:rsidRPr="00D73F6A">
        <w:rPr>
          <w:rFonts w:cs="Times New Roman"/>
          <w:sz w:val="24"/>
          <w:szCs w:val="24"/>
        </w:rPr>
        <w:t>Zanaatkârların</w:t>
      </w:r>
      <w:r w:rsidRPr="00D73F6A">
        <w:rPr>
          <w:rFonts w:cs="Times New Roman"/>
          <w:sz w:val="24"/>
          <w:szCs w:val="24"/>
        </w:rPr>
        <w:t xml:space="preserve"> bu ürünleri katmaya çalıştığı diğer ürünleri de buralardan sizlerle paylaşmıştım. İşte değerli arkadaşlar, bizim 2024 yılında kısa vadede bu noktada bir seferberlik ortaya koymamız gerekiyor. Bunu yapabiliriz. Bu Kuzey Kıbrıs Türk Cumhuriyeti’nin ihracat maliyetleri açısından da çok küçük rakamlarla karşı karşıya kalmasını gerektirecek bir durumdur. Neden? Çünkü kara kapılarından geçişlerle yapılmakta olan bu ihracat değerli arkadaşlar, düşünün siz Türkiye Cumhuriyeti dış ticaret açığını daraltmak için aşağıya çekmek için ihracat kapasitesi yüksek olan ülkelere örneğin Amerika Birleşik Devletleri</w:t>
      </w:r>
      <w:r w:rsidR="00B92EA4">
        <w:rPr>
          <w:rFonts w:cs="Times New Roman"/>
          <w:sz w:val="24"/>
          <w:szCs w:val="24"/>
        </w:rPr>
        <w:t>’</w:t>
      </w:r>
      <w:r w:rsidRPr="00D73F6A">
        <w:rPr>
          <w:rFonts w:cs="Times New Roman"/>
          <w:sz w:val="24"/>
          <w:szCs w:val="24"/>
        </w:rPr>
        <w:t>ne ithalatı o ülkeden daha fazla yaptığı için daha fazla ihracat yapmak hedefini ortaya koydu 2024’te. Amerika'ya yapılacak olan ihracatın maliyetini düşünün değerli arkadaşlar ama neden böyle bir hassasiyet ön plana çıkarılıyor? Çünkü dış ticaret açığının aşağıya çekilebilmesi için kendine göre Türkiye Cumhuriyeti belli başlı hedefler ortaya koymuştur. Bu hedeflerin içerisinde yüksek maliyetlerle ihracat da söz konusudur. Peki</w:t>
      </w:r>
      <w:r w:rsidR="00C91A95">
        <w:rPr>
          <w:rFonts w:cs="Times New Roman"/>
          <w:sz w:val="24"/>
          <w:szCs w:val="24"/>
        </w:rPr>
        <w:t>,</w:t>
      </w:r>
      <w:r w:rsidRPr="00D73F6A">
        <w:rPr>
          <w:rFonts w:cs="Times New Roman"/>
          <w:sz w:val="24"/>
          <w:szCs w:val="24"/>
        </w:rPr>
        <w:t xml:space="preserve"> bununla ilgili ne öngörmektedir? İhracat destek primleriyle, ihracat destek programlarıyla değerli arkadaşlar Türkiye Cumhuriyeti Türkiye ekonomisinin içinde bulunduğu ekonomiyi daha ileri taşımak için düzeltmek için halkın alım gücünü düzeltmek için bir çaba ortaya koymakta politika tercihlerini ortaya koymaktadırlar. </w:t>
      </w:r>
      <w:r w:rsidRPr="00D73F6A">
        <w:rPr>
          <w:rFonts w:cs="Times New Roman"/>
          <w:sz w:val="24"/>
          <w:szCs w:val="24"/>
        </w:rPr>
        <w:lastRenderedPageBreak/>
        <w:t xml:space="preserve">Kuzey Kıbrıs Türk Cumhuriyeti’nde biz bu kısa vadede ne yapmalıyız? Tekrar altını çizmek istiyorum. Sanayi Odasının bir yaptığı açıklamada belirttiği gibi değerli arkadaşlar Güney Kıbrıs ithalat ihracat oranı yüzde 40 diyor Sanayi Odası, Malta ithalat ihracat oranı yüzde 50’dir diyor Kuzey Kıbrıs 100 Doların içerisinde diyor 8 Dolar ihracat 92 Dolar da ithalattır diyor. Bunu diyor biz daha da iyileştirebiliriz. Son yıllarda sanayicilerin ortaya çıkan performansı bu konuda bizlere gerçekten </w:t>
      </w:r>
      <w:proofErr w:type="gramStart"/>
      <w:r w:rsidRPr="00D73F6A">
        <w:rPr>
          <w:rFonts w:cs="Times New Roman"/>
          <w:sz w:val="24"/>
          <w:szCs w:val="24"/>
        </w:rPr>
        <w:t>motivasyon</w:t>
      </w:r>
      <w:proofErr w:type="gramEnd"/>
      <w:r w:rsidRPr="00D73F6A">
        <w:rPr>
          <w:rFonts w:cs="Times New Roman"/>
          <w:sz w:val="24"/>
          <w:szCs w:val="24"/>
        </w:rPr>
        <w:t xml:space="preserve"> sağlamaktadır. Peki</w:t>
      </w:r>
      <w:r w:rsidR="00CA76E9">
        <w:rPr>
          <w:rFonts w:cs="Times New Roman"/>
          <w:sz w:val="24"/>
          <w:szCs w:val="24"/>
        </w:rPr>
        <w:t>,</w:t>
      </w:r>
      <w:r w:rsidRPr="00D73F6A">
        <w:rPr>
          <w:rFonts w:cs="Times New Roman"/>
          <w:sz w:val="24"/>
          <w:szCs w:val="24"/>
        </w:rPr>
        <w:t xml:space="preserve"> ne yapmalıyız? Ekonomi Bakanlığının Bütçesinde de konuştuk. Ekonomi Bakanlığının öngördüğü bazı hususları değerli arkadaşlar örneğin ihracatın katma değeri yüksek ürünlerde hayat bulabilmesi için öngördüğü bu hususların bu çalışmaların 2024’te hayata geçmesi, fonksiyon kazanması Türkiye üzerinden ihracatın daha hızlı ve kapsamlı olabilmesi için öngördüğü programında öngördüğü hedefi gerçekleştirmek adına çaba sarf etmeliyiz. Güney Kıbrıs’a Yeşil Hat Tüzüğü üzerinden hayata geçirdiği hizmet ihracı konusunu da daha fazla teşvik ederek, motive ederek işletmelerimizi artırmalıyız. Artırabilir miyiz? Artırabiliriz. </w:t>
      </w:r>
      <w:proofErr w:type="gramStart"/>
      <w:r w:rsidRPr="00D73F6A">
        <w:rPr>
          <w:rFonts w:cs="Times New Roman"/>
          <w:sz w:val="24"/>
          <w:szCs w:val="24"/>
        </w:rPr>
        <w:t>Peki</w:t>
      </w:r>
      <w:r w:rsidR="00CA76E9">
        <w:rPr>
          <w:rFonts w:cs="Times New Roman"/>
          <w:sz w:val="24"/>
          <w:szCs w:val="24"/>
        </w:rPr>
        <w:t>,</w:t>
      </w:r>
      <w:r w:rsidRPr="00D73F6A">
        <w:rPr>
          <w:rFonts w:cs="Times New Roman"/>
          <w:sz w:val="24"/>
          <w:szCs w:val="24"/>
        </w:rPr>
        <w:t xml:space="preserve"> eğer Maliye Bakanlığı az önce Devrim Arkadaşımın da bahsettiği gibi gelirler konusunda elde edilmesi muhtemel tahminlerin ötesinde gerçekleşme rakamlarında Kuzey Kıbrıs Türk Cumhuriyeti’nin hazinesi olarak daha fazla gelir elde ediyorsa değerli arkadaşlar, biz de bu gelirleri ve daha doğru daha rasyonel politikalarla Kuzey Kıbrıs Türk Cumhuriyeti’nin toplamda gelirlerini artıracak, ekonomik durumunu iyileştirecek ve nihai tahlilde Kıbrıs Türk halkının gelir dağılımındaki adaletini de daha da iyileştirecek olan unsurları devreye koymak zorundayız değerli arkadaşlar. </w:t>
      </w:r>
      <w:proofErr w:type="gramEnd"/>
      <w:r w:rsidRPr="00D73F6A">
        <w:rPr>
          <w:rFonts w:cs="Times New Roman"/>
          <w:sz w:val="24"/>
          <w:szCs w:val="24"/>
        </w:rPr>
        <w:t>Bu konuda gerçekten 2024 yılı Türkiye Cumhuriyetinin iş dünyası tarafından belirsizlik yılı olarak ilan edilmiştir. Sayın Bakan da biraz önce söyledi bunu 2025’e bazı olumlu gelişmeleri ötelemek zorunda kalmışlardır bir kısım beklenmeyen ve istenmeyen dışsal faktörlerden dolayı dolayısıyla biz Kuzey Kıbrıs Türk Cumhuriyeti olarak 2024 yılını kendi olanaklarımız çerçevesinde yapabileceklerimizin en iyisini yapmaya dönük çalışmalarla doldurmalıyız değerli arkadaşlar. Bunları tekrar sizlerle paylaşmak istedim. Bu konuda 2024 yılının ülkemize Kuzey Kıbrıs Türk Cumhuriyetine hayırlı uğurlu olmasını diliyorum. Bütçe hazırlıkları kapsamında katkı koyan bütün Maliye Bakanlığının bürokrat arkadaşlarına da teşekkür ederim. 2024 yılı Bütçesinin ülkemize hayırlı, uğurlu olmasını diler, beni dinlediğiniz için teşekkür eder, saygılar sunarım.</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(Sayın Ali Pilli Başkanlık Kürsüsünü Sayın İzlem Gürçağ Altuğra’ya Devretti)</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w:t>
      </w:r>
      <w:r w:rsidR="00AE577F">
        <w:rPr>
          <w:rFonts w:cs="Times New Roman"/>
          <w:sz w:val="24"/>
          <w:szCs w:val="24"/>
        </w:rPr>
        <w:t xml:space="preserve"> – </w:t>
      </w:r>
      <w:r w:rsidRPr="00D73F6A">
        <w:rPr>
          <w:rFonts w:cs="Times New Roman"/>
          <w:sz w:val="24"/>
          <w:szCs w:val="24"/>
        </w:rPr>
        <w:t xml:space="preserve"> Teşekkürler Sayın Uluçay.</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Şimdi de konuşmuş o sırası Sayın Sami Özuslu’da buyurun Sami Bey.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SAMİ ÖZUSLU (Lefkoşa) - Sayın Başkan, değerli milletvekili arkadaşlarım, Maliyenin değerli bürokratları, Meclis çalışanları ve değerli halkımız; ben konuşulanları tekrar edecek değilim. Sadece mesleğim gereği gene bir yeni gelişmeyi bir haberi sizlerle paylaşmak üzere özellikle söz alma ihtiyacı hissettim. Sayın Bakanla Sayın Olgun Bey'le de iki bakanla da bu konuyu yakın geçmişte paylaşmıştım. O konuyla ilgili yani sabit radarların toplanmayan paralarıyla ilgili ben bir ihbarda bulunduğumu Sayıştay’ı hem buradan Meclis Kürsüsünden hem de bizzat arayarak devreye girmeye çağırdığımı söylemiştim. Çünkü orta yerde benim naçizane yaptığım hesaplamalara göre 180 Milyona kadar varabilecek bir kamu alacağının tahsil edilmemesiyle sonuçlanan bir ihmal söz konusudur. İlgili Bakanlık Bayındırlık Bakanı burada değil ama defalarca ben bu konuyu anlattım ve ihaleye çıkılmadığı için dağıtım cezaların dağıtım ihalesi yapılmadığı için 2023 yılında şu ana kadar bir tek kuruşluk tahsilat yapılmamıştır. Bu da zaten Maliye’nin kasasından bellidir.</w:t>
      </w:r>
    </w:p>
    <w:p w:rsidR="0081094C" w:rsidRPr="00D73F6A" w:rsidRDefault="0081094C" w:rsidP="0081094C">
      <w:pPr>
        <w:ind w:firstLine="708"/>
        <w:rPr>
          <w:rFonts w:cs="Times New Roman"/>
          <w:sz w:val="24"/>
          <w:szCs w:val="24"/>
        </w:rPr>
      </w:pPr>
    </w:p>
    <w:p w:rsidR="0081094C" w:rsidRPr="00D73F6A" w:rsidRDefault="0081094C" w:rsidP="00424C31">
      <w:pPr>
        <w:ind w:firstLine="708"/>
        <w:rPr>
          <w:rFonts w:cs="Times New Roman"/>
          <w:sz w:val="24"/>
          <w:szCs w:val="24"/>
        </w:rPr>
      </w:pPr>
      <w:r w:rsidRPr="00D73F6A">
        <w:rPr>
          <w:rFonts w:cs="Times New Roman"/>
          <w:sz w:val="24"/>
          <w:szCs w:val="24"/>
        </w:rPr>
        <w:lastRenderedPageBreak/>
        <w:t>Şimdi bu konuyla ilgili bir iki notu aktarayım. Bu sabit radar dediğimiz 2006 yılında dönemin İçişleri Bakanı Sayın Özkan Murat döneminde üç farklı firmadan yanılmıyorsam elden teklif alınarak, ihalesi yapılan İhale Yasası yokmuş o zaman ben de tam hatırlamıyorum ama araştırmalarıma göre öyle. Bir Hollanda şirketi ile anlaşılmıştı. O günden sonra özellikle ölümlü kazaların çok fazla olduğu noktalarda ana yollarda özellikle bu kameralar yerleştirilmiş ve ciddi biçimde trafikte ölümün en azından bu noktalarda Mağusa-Lefkoşa ana yolu üzerindeki Turunçlu kavşağı, Dörtyol kavşağı gibi noktalarda ve birçok yerde ölümlü kazaların aşağıya çekildiği rakamlarla ortaya çıkmıştı. Şimdi bir taraftan bu radarların sabit radarların tamamı kamu maliyesine aktarılan ve küçük bir meblağı trafik parkı için harcanan bu gelirin Maliye’nin kasasından kaybolmuş bir para olarak buharlaşmış ya da ihmal nedeniyle tahsil edilmemiş bir kaynak olduğunu söylemeyi, tekrarlamayı uygun görüyorum. Çünkü bu konu hem kamu yönetimi bakımından hem de kamu idaresinde kamu kaynaklarını doğru kullanma, kamu kaynaklarının peşine düşme görevi ol</w:t>
      </w:r>
      <w:r w:rsidR="00424C31">
        <w:rPr>
          <w:rFonts w:cs="Times New Roman"/>
          <w:sz w:val="24"/>
          <w:szCs w:val="24"/>
        </w:rPr>
        <w:t xml:space="preserve">an idarenin ciddi bir sorunudur. </w:t>
      </w:r>
      <w:r w:rsidRPr="00D73F6A">
        <w:rPr>
          <w:rFonts w:cs="Times New Roman"/>
          <w:sz w:val="24"/>
          <w:szCs w:val="24"/>
        </w:rPr>
        <w:t>Nedir yeni gelişme? Evet</w:t>
      </w:r>
      <w:r w:rsidR="00804A08">
        <w:rPr>
          <w:rFonts w:cs="Times New Roman"/>
          <w:sz w:val="24"/>
          <w:szCs w:val="24"/>
        </w:rPr>
        <w:t>,</w:t>
      </w:r>
      <w:r w:rsidRPr="00D73F6A">
        <w:rPr>
          <w:rFonts w:cs="Times New Roman"/>
          <w:sz w:val="24"/>
          <w:szCs w:val="24"/>
        </w:rPr>
        <w:t xml:space="preserve"> Sayıştay Başkanlığı bu konuda bir soruşturma başlattı ve denetçi görevlendirdi. Umarım ki bu </w:t>
      </w:r>
      <w:proofErr w:type="gramStart"/>
      <w:r w:rsidRPr="00D73F6A">
        <w:rPr>
          <w:rFonts w:cs="Times New Roman"/>
          <w:sz w:val="24"/>
          <w:szCs w:val="24"/>
        </w:rPr>
        <w:t>kıyağımı</w:t>
      </w:r>
      <w:proofErr w:type="gramEnd"/>
      <w:r w:rsidRPr="00D73F6A">
        <w:rPr>
          <w:rFonts w:cs="Times New Roman"/>
          <w:sz w:val="24"/>
          <w:szCs w:val="24"/>
        </w:rPr>
        <w:t xml:space="preserve"> Sayın Bakan da teşekkürle karşılar</w:t>
      </w:r>
      <w:r w:rsidR="00005939">
        <w:rPr>
          <w:rFonts w:cs="Times New Roman"/>
          <w:sz w:val="24"/>
          <w:szCs w:val="24"/>
        </w:rPr>
        <w:t>!</w:t>
      </w:r>
      <w:r w:rsidRPr="00D73F6A">
        <w:rPr>
          <w:rFonts w:cs="Times New Roman"/>
          <w:sz w:val="24"/>
          <w:szCs w:val="24"/>
        </w:rPr>
        <w:t xml:space="preserve"> Çünkü aslında Maliye’nin kaynağının peşine ben düştüm Erhan Bey nereye kaçsa da şimdi de yoktur. Bu konuda işte 2023’te para bulamadık yani ben bunu da sormak isterim. Kaynak yoktu da başka kalemden aktarılacak parası yoktu Maliye’nin Bayındırlık Bütçesinde böyle bir talep oldu mu gerçekten de vermediniz mi? Vermediyseniz sizde de sıkıntı var demektir. Bunu bilmek isterim kamuoyu adına. Artı bir şey daha Bayındırlık Bakanlığı adına geçen gün yapılan bu konuyla ilgili yapılan savunma açıklamasında teyit edildi. Bu yılın içinde bir tek kuruş tahsil edilmediği daha doğrusu cezaların dağıtılmadığı ve aynı zamanda bir hafta 10 gün kadar önce ilan edilen ASELSAN’ın burada akıllı trafik uygulamaları ve de sabit radarlar da görevlendirileceği bilgisi üzerine ben hangi ihaleyle çıktınız? Diye sormuştum. Bu konuyla ilgili Merkezi İhale Komisyonunun haberi var mı bu konuyla ilgili Maliye bir titizlik gösteriyor mu? Çünkü bu işlerin ihalesiz yapılamayacağı ayan ve beyan ortadadır. Dahası o açıklamada ifade edilen iki Bakanlık yani Türkiye’deki Altyapı Bakanlığı ile bizim Bayındırlık Bakanlığının yaptığı söylenen sözleşmeye de ben baktım sadece akıllı trafik uygulamalarından bahsediliyor ve sabit radarlar o projenin içinde ya da o sözleşmenin içinde gözükmüyor. Şimdi bu bilgiyi verdim Sayıştay’a, Sayıştay Başkanlığı'na bu duyarlılıkları için teşekkür ederim ve ben yakından takip edeceğim bu konuyu onu söylemiş olayım ve gelişmeleri de burada kamuoyuyla duyurmuş olacağız.</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Şimdi bir-iki notum daha var bu bilgiyi verdikten sonra başka bir-iki konuda. Bu memlekette az önce konuşan arkadaşlarım da söyledi. Evet</w:t>
      </w:r>
      <w:r w:rsidR="00464382">
        <w:rPr>
          <w:rFonts w:cs="Times New Roman"/>
          <w:sz w:val="24"/>
          <w:szCs w:val="24"/>
        </w:rPr>
        <w:t>,</w:t>
      </w:r>
      <w:r w:rsidRPr="00D73F6A">
        <w:rPr>
          <w:rFonts w:cs="Times New Roman"/>
          <w:sz w:val="24"/>
          <w:szCs w:val="24"/>
        </w:rPr>
        <w:t xml:space="preserve"> kamu maliyesi artık kendi ayaklarımızın üstünde duracağımız bir noktaya geldi. Umarım ki bunu Hükümet kanadı da Maliye Bakanı da göğsünü gere gere söyler. Çünkü biz kendi ayaklarımız üstünde duramayız algısıyla yaşıyoruz. </w:t>
      </w:r>
      <w:r w:rsidR="00464382" w:rsidRPr="00D73F6A">
        <w:rPr>
          <w:rFonts w:cs="Times New Roman"/>
          <w:sz w:val="24"/>
          <w:szCs w:val="24"/>
        </w:rPr>
        <w:t>Hâlbuki</w:t>
      </w:r>
      <w:r w:rsidRPr="00D73F6A">
        <w:rPr>
          <w:rFonts w:cs="Times New Roman"/>
          <w:sz w:val="24"/>
          <w:szCs w:val="24"/>
        </w:rPr>
        <w:t xml:space="preserve"> durum böyle değil ve bu da saklanacak gizlenecek bir konu değil övünülecek bir konudur ama övünülmeyecek tarafını söyleyeceğim. Gelir adaletsizliği, gelirler arasındaki uçurum büyüyor. Bu konuya bakmak gerekir. Ünal Üstel göreve geldiği ilk günlerde az alana çok çok alana az artış yapacağız mantığıyla hareket etmişti bu ya da hareket edileceğini söylemişti. Bu konuda bir adım atılacak mı ve özel sektörle kamu arasındaki uçurumu ve kamuya olan talebi baskılayacak politikaları acaba hayata geçirecek miyiz? Bunu da sormak isterim. Az önce arkadaşlarım da söyledi, Fikri Bey de söyledi. </w:t>
      </w:r>
      <w:proofErr w:type="gramStart"/>
      <w:r w:rsidRPr="00D73F6A">
        <w:rPr>
          <w:rFonts w:cs="Times New Roman"/>
          <w:sz w:val="24"/>
          <w:szCs w:val="24"/>
        </w:rPr>
        <w:t>istikrarlı</w:t>
      </w:r>
      <w:proofErr w:type="gramEnd"/>
      <w:r w:rsidRPr="00D73F6A">
        <w:rPr>
          <w:rFonts w:cs="Times New Roman"/>
          <w:sz w:val="24"/>
          <w:szCs w:val="24"/>
        </w:rPr>
        <w:t xml:space="preserve"> Euro Para Birimi Muhasebe Sistemine geçilmesi zaruridir bize göre ve biz bunu yapacağımızı söylüyoruz ama bu diğer taraftan bağlılık denetimsizlik toplumun en fazla sıkıntı çektiği konular arasındadır.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Şimdi bir-iki bir şey daha söyleyeyim. Bu gerek AKSA gerek KIB-TEK gerek az önce anlattığım sabit kameralar ve diğer birçok alanda boşa harcanan ya da birilerinin cebine </w:t>
      </w:r>
      <w:r w:rsidRPr="00D73F6A">
        <w:rPr>
          <w:rFonts w:cs="Times New Roman"/>
          <w:sz w:val="24"/>
          <w:szCs w:val="24"/>
        </w:rPr>
        <w:lastRenderedPageBreak/>
        <w:t xml:space="preserve">hediye olarak sokulan bu paralarla biz okul, altyapı, yol, aydınlatma ve elektrik yatırımı gibi bir sürü işi yapabilirdik. Ancak kamu maliyesini işte bu şekilde iyi takip edip bu kaçakları bu usulsüzlükleri, yolsuzlukları ve ihmalleri önlemek Maliye’nin de en önemli görevlerinden bir tanesidir. </w:t>
      </w:r>
    </w:p>
    <w:p w:rsidR="0081094C" w:rsidRPr="00D73F6A" w:rsidRDefault="0081094C" w:rsidP="0081094C">
      <w:pPr>
        <w:ind w:firstLine="708"/>
        <w:rPr>
          <w:rFonts w:cs="Times New Roman"/>
          <w:sz w:val="24"/>
          <w:szCs w:val="24"/>
        </w:rPr>
      </w:pPr>
    </w:p>
    <w:p w:rsidR="0081094C" w:rsidRPr="00D73F6A" w:rsidRDefault="0081094C" w:rsidP="00395A51">
      <w:pPr>
        <w:ind w:firstLine="708"/>
        <w:rPr>
          <w:rFonts w:cs="Times New Roman"/>
          <w:sz w:val="24"/>
          <w:szCs w:val="24"/>
        </w:rPr>
      </w:pPr>
      <w:r w:rsidRPr="00D73F6A">
        <w:rPr>
          <w:rFonts w:cs="Times New Roman"/>
          <w:sz w:val="24"/>
          <w:szCs w:val="24"/>
        </w:rPr>
        <w:t>Bir de geçişlerle ilgili genel başkanımız da belirtti. Geçişlerle ilgili evet iki toplum arasında iki toplum lideri arasında uzlaşı sağlanması Avrupa Birliğinin onayının alınması gerekiyor, doğrudur. Her iki taraf da bu konuda isteksizdir, niyetsizdir ne Tatar’ın ne Hristodulidis’in böyle bir gailesi niyeti vardır, aksine geçişleri zorlaştırma gibi bir niyetleri vardır ama Olgun Bey’in geçen gün ifade ettiği günlük araç Rum plakalı araç sayısı 21 bin dediydiniz değil mi Sayın Amcaoğlu? Günde 21 bin araç geçiyor sadece Rum plakalı Sayın Bakan da buradadır geçen gün çünkü tereddüt etti bazı arkadaşlar…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EKONOMİ BAKANI OLGUN AMCAOĞLU (Yerinden) – Dinlerdim sizi…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SAMİ ÖZUSLU (Devamla) – Evet, doğru bilgidir…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-Burada değildim ama dinlerdim…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SAMİ ÖZUSLU (Devamla) - Doğru bilgidir değil mi? Evet bu teyit için tekrardan teşekkürler. Bu çok büyük bir ekonomik potansiyeldir…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FİKRİ TOROS (Girne) – Bu sadece Güney plakalıların Kuzey’e geçişi mi?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w:t>
      </w:r>
      <w:r w:rsidR="00AE577F">
        <w:rPr>
          <w:rFonts w:cs="Times New Roman"/>
          <w:sz w:val="24"/>
          <w:szCs w:val="24"/>
        </w:rPr>
        <w:t xml:space="preserve"> – </w:t>
      </w:r>
      <w:r w:rsidRPr="00D73F6A">
        <w:rPr>
          <w:rFonts w:cs="Times New Roman"/>
          <w:sz w:val="24"/>
          <w:szCs w:val="24"/>
        </w:rPr>
        <w:t>Yok, tümüdür 21 bin…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FİKRİ TOROS (Yerinden) (Devamla)</w:t>
      </w:r>
      <w:r w:rsidR="00AE577F">
        <w:rPr>
          <w:rFonts w:cs="Times New Roman"/>
          <w:sz w:val="24"/>
          <w:szCs w:val="24"/>
        </w:rPr>
        <w:t xml:space="preserve"> – </w:t>
      </w:r>
      <w:r w:rsidRPr="00D73F6A">
        <w:rPr>
          <w:rFonts w:cs="Times New Roman"/>
          <w:sz w:val="24"/>
          <w:szCs w:val="24"/>
        </w:rPr>
        <w:t>Ha, tüm trafiktir…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OLGUN AMCAOĞLU (Yerinden) (Devamla)</w:t>
      </w:r>
      <w:r w:rsidR="00AE577F">
        <w:rPr>
          <w:rFonts w:cs="Times New Roman"/>
          <w:sz w:val="24"/>
          <w:szCs w:val="24"/>
        </w:rPr>
        <w:t xml:space="preserve"> – </w:t>
      </w:r>
      <w:r w:rsidRPr="00D73F6A">
        <w:rPr>
          <w:rFonts w:cs="Times New Roman"/>
          <w:sz w:val="24"/>
          <w:szCs w:val="24"/>
        </w:rPr>
        <w:t>Tüm trafiktir ama şöyle bir şey sekiz ayda…</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SAMİ ÖZUSLU (Devamla) – Açın mikrofonu lütfen de kayıt olsun…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Sekiz ayda 5 Milyon 200 bin civarında motorlu araç geçişi var Güney’den Kuzey’e bunların 2 Milyon 512 iki bini Rum plakalı araçtır ve her gün şu an 21 bin araç sayısına ulaştı Rum’dur veya başka plakadır çünkü bizim işçiler de gider, gelir…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SAMİ ÖZUSLU (Devamla) – KKTC plakalılar da </w:t>
      </w:r>
      <w:proofErr w:type="gramStart"/>
      <w:r w:rsidRPr="00D73F6A">
        <w:rPr>
          <w:rFonts w:cs="Times New Roman"/>
          <w:sz w:val="24"/>
          <w:szCs w:val="24"/>
        </w:rPr>
        <w:t>dahildir</w:t>
      </w:r>
      <w:proofErr w:type="gramEnd"/>
      <w:r w:rsidRPr="00D73F6A">
        <w:rPr>
          <w:rFonts w:cs="Times New Roman"/>
          <w:sz w:val="24"/>
          <w:szCs w:val="24"/>
        </w:rPr>
        <w:t xml:space="preserve"> bu rakama?</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–Toplamında 21 bin geçiş var ama önemli bir geçiştir yine de…</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SAMİ ÖZUSLU (Devamla) – Yani bunun yarısını farz etsek, yarısının Rum plakalı olduğunu farz etsek Kıbrıs Cumhuriyeti plakalı olduğunu farz etsek? Az bir rakam değil…</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En azından sigorta fiyatlarından gitseniz çok büyük rakamlardır biraz önce senin ifade ettiğin gibi Sayın Toros düzenlemek lazım…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lastRenderedPageBreak/>
        <w:t>SAMİ ÖZUSLU (Devamla) – Dolayısıyla benim buradan bir kez daha çağrı yapmak isterim kapıların açılması için Hükümet olarak siz de ses verin. Hatta iki toplum liderinin bu konuda kılını kıpırdatması için birlikte hareket edelim bu hem geçişlerde çalışma amaçlı eğitim amaçlı alışveriş amaçlı gezme amaçlı geçip giden Kıbrıslı Türkleri, Kıbrıslı Rumları ve yabancı turistleri bütün büyük bir eziyete sokan bu sıkışıklığı ortadan kaldırmak için birlikte hareket edelim. Çünkü aklın yolu bunu emrediyor.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Evet, son bir şey daha söyleyeyim her iki bakan da konuyla ilgilidir ve biraz da bilgilidirler de ayrıca. Radyoların kapatılma riskini daha önce de söylediydim bir hafta kaldı. Bu konuyla ilgili bakın Hükümet olarak bize ne BRT yaptı, BRT kesti radyoları borçları var diyerek bütün radyoların susma ihtimali var ve bu konuda ne yapıldığını, bir şey yapılıp yapılmadığını sormak isterim. Her ne kadar Maliye Bakanlığının çok doğrudan </w:t>
      </w:r>
      <w:r w:rsidR="002315ED" w:rsidRPr="00D73F6A">
        <w:rPr>
          <w:rFonts w:cs="Times New Roman"/>
          <w:sz w:val="24"/>
          <w:szCs w:val="24"/>
        </w:rPr>
        <w:t>dâhil</w:t>
      </w:r>
      <w:r w:rsidRPr="00D73F6A">
        <w:rPr>
          <w:rFonts w:cs="Times New Roman"/>
          <w:sz w:val="24"/>
          <w:szCs w:val="24"/>
        </w:rPr>
        <w:t xml:space="preserve"> olduğu bir konu olmasa da ama </w:t>
      </w:r>
      <w:r w:rsidR="002315ED" w:rsidRPr="00D73F6A">
        <w:rPr>
          <w:rFonts w:cs="Times New Roman"/>
          <w:sz w:val="24"/>
          <w:szCs w:val="24"/>
        </w:rPr>
        <w:t>dâhil</w:t>
      </w:r>
      <w:r w:rsidRPr="00D73F6A">
        <w:rPr>
          <w:rFonts w:cs="Times New Roman"/>
          <w:sz w:val="24"/>
          <w:szCs w:val="24"/>
        </w:rPr>
        <w:t xml:space="preserve"> olduğu bir konu daha var özel televizyonların uyduya çıkan beş özel televizyonun Uydu Katkı Payı diye yüzde 25’lik bir alacakları vardır. Bilebildiğim kadarıyla BRT’ye olan bu borç meselesinden dolayı beş kanalın dördü zaten hak etmediği şu ana kadar ya da gerekli </w:t>
      </w:r>
      <w:proofErr w:type="gramStart"/>
      <w:r w:rsidRPr="00D73F6A">
        <w:rPr>
          <w:rFonts w:cs="Times New Roman"/>
          <w:sz w:val="24"/>
          <w:szCs w:val="24"/>
        </w:rPr>
        <w:t>prosedürün</w:t>
      </w:r>
      <w:proofErr w:type="gramEnd"/>
      <w:r w:rsidRPr="00D73F6A">
        <w:rPr>
          <w:rFonts w:cs="Times New Roman"/>
          <w:sz w:val="24"/>
          <w:szCs w:val="24"/>
        </w:rPr>
        <w:t xml:space="preserve"> yerine gelmemesi gerektiği gerekçesiyle bu hak ediş olmadı ama hak eden bir televizyon kanalının da bu kaynağı bu yüzde 25’lik geri ödemeyi almadığı bilgisi bana ulaştı. Bu bir konuya da bakarsanız mutlu olurum. Teşekkürler, saygılar.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w:t>
      </w:r>
      <w:r w:rsidR="00AE577F">
        <w:rPr>
          <w:rFonts w:cs="Times New Roman"/>
          <w:sz w:val="24"/>
          <w:szCs w:val="24"/>
        </w:rPr>
        <w:t xml:space="preserve"> – </w:t>
      </w:r>
      <w:r w:rsidRPr="00D73F6A">
        <w:rPr>
          <w:rFonts w:cs="Times New Roman"/>
          <w:sz w:val="24"/>
          <w:szCs w:val="24"/>
        </w:rPr>
        <w:t>Teşekkür ederiz Sayın Sami Özuslu.</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 söz isteyen var mı?</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MALİYE BAKANI ÖZDEMİR BEROVA (Yerinden) – Cevap vereceğim.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w:t>
      </w:r>
      <w:r w:rsidR="00AE577F">
        <w:rPr>
          <w:rFonts w:cs="Times New Roman"/>
          <w:sz w:val="24"/>
          <w:szCs w:val="24"/>
        </w:rPr>
        <w:t xml:space="preserve"> – </w:t>
      </w:r>
      <w:r w:rsidRPr="00D73F6A">
        <w:rPr>
          <w:rFonts w:cs="Times New Roman"/>
          <w:sz w:val="24"/>
          <w:szCs w:val="24"/>
        </w:rPr>
        <w:t>Tabii Sayın Bakan Özdemir Berova buyurun lütfen.</w:t>
      </w:r>
    </w:p>
    <w:p w:rsidR="0081094C" w:rsidRPr="00D73F6A" w:rsidRDefault="0081094C" w:rsidP="0081094C">
      <w:pPr>
        <w:ind w:firstLine="708"/>
        <w:rPr>
          <w:rFonts w:cs="Times New Roman"/>
          <w:sz w:val="24"/>
          <w:szCs w:val="24"/>
        </w:rPr>
      </w:pPr>
    </w:p>
    <w:p w:rsidR="0081094C" w:rsidRPr="00D73F6A" w:rsidRDefault="0081094C" w:rsidP="008F3943">
      <w:pPr>
        <w:ind w:firstLine="708"/>
        <w:rPr>
          <w:rFonts w:cs="Times New Roman"/>
          <w:sz w:val="24"/>
          <w:szCs w:val="24"/>
        </w:rPr>
      </w:pPr>
      <w:r w:rsidRPr="00D73F6A">
        <w:rPr>
          <w:rFonts w:cs="Times New Roman"/>
          <w:sz w:val="24"/>
          <w:szCs w:val="24"/>
        </w:rPr>
        <w:t>MALİYE BAKANI ÖZDEMİR BEROV</w:t>
      </w:r>
      <w:r w:rsidR="006830D2">
        <w:rPr>
          <w:rFonts w:cs="Times New Roman"/>
          <w:sz w:val="24"/>
          <w:szCs w:val="24"/>
        </w:rPr>
        <w:t xml:space="preserve">A –Evet, Sayın Başkan, </w:t>
      </w:r>
      <w:r w:rsidRPr="00D73F6A">
        <w:rPr>
          <w:rFonts w:cs="Times New Roman"/>
          <w:sz w:val="24"/>
          <w:szCs w:val="24"/>
        </w:rPr>
        <w:t>değerli milletvekilleri; şimdi tabii ki bugünün ana konusu biraz da esprili bir şekilde olsa da “Nerede bu para ve bu açıkladığınız rakamlar üzerinden açıklamalarınızla bizi fıtık ettiniz” lafıdır. Bu iki esprili ama günün sonunda önemli hususa açıklık getirmezden önce Gelirler Bütçesi üzerinde bu Sayın Fikri Bey’in ve Teberrüken Bey’in ve Sami Bey’in yaptığı konuşmaları da dikkatle dinledim.</w:t>
      </w:r>
      <w:r w:rsidR="008F3943">
        <w:rPr>
          <w:rFonts w:cs="Times New Roman"/>
          <w:sz w:val="24"/>
          <w:szCs w:val="24"/>
        </w:rPr>
        <w:t xml:space="preserve"> </w:t>
      </w:r>
      <w:r w:rsidRPr="00D73F6A">
        <w:rPr>
          <w:rFonts w:cs="Times New Roman"/>
          <w:sz w:val="24"/>
          <w:szCs w:val="24"/>
        </w:rPr>
        <w:t xml:space="preserve">Fikri Beyin bu tür konuşmalarını daha önce de sıkla dinliyorduk, yine günün sonunda bugün yaptığı bu konuşmaları da tutanaklardan alacağım ve birebir inceleyeceğim. Söyledikleri ifadeler üzerinde katıldıklarım da var, olması gereken de var, katılmadıklarım da var ama katıldıklarım katılmadıklarımdan daha fazla olduğunu ifade etmek isterim.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Yine Teberrüken Bey konuşmasında çok önemli hususları ifade etti, onların da konuşmalarını alıp değerlendireceğimi buradan ifade etmek isterim.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Sami Bey’le ilgili yaptığı konuşmayı daha önce de konuşmuştuk bu vesileyle bu konuyla da bütçe sonrası ilgileneceğimi kendisine de ifade etmiştim ve bu konuyla da buradan ilgileneceğimi ifade edeyim.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Şimdi değerli arkadaşlar önce şunu ifade etmek isterim, matematik ve sayılar beşeri bilimlerin bir dilidir ve bu dil üzerinden ifadelendirmeler ve rakamlar üzerinden yapılan açıklamalar elbette ki bir neden, sonuç ilişkisi düzlemi içerisinde sonuç açısından farklı olarak da yorumlanabilir. </w:t>
      </w:r>
      <w:proofErr w:type="gramStart"/>
      <w:r w:rsidRPr="00D73F6A">
        <w:rPr>
          <w:rFonts w:cs="Times New Roman"/>
          <w:sz w:val="24"/>
          <w:szCs w:val="24"/>
        </w:rPr>
        <w:t xml:space="preserve">Bu vesile ile Sayın Erhürman’ın yaptığı rakamsal açıklamalar </w:t>
      </w:r>
      <w:r w:rsidRPr="00D73F6A">
        <w:rPr>
          <w:rFonts w:cs="Times New Roman"/>
          <w:sz w:val="24"/>
          <w:szCs w:val="24"/>
        </w:rPr>
        <w:lastRenderedPageBreak/>
        <w:t xml:space="preserve">elbette ki Maliye Bakanlığının kendi yayımladığı rakamlar olması sebebiyle rakamlarda bir gerçeklik vardır ama bu gerçeklik neden, sonuç ilişkisi üzerinden inceleyecek olursak Sayın Tufan Erhürman’ın burada ifade ettiği rakamlar ödenek üzerinden yapılan rakamlardır ve doğrudur 1 Milyar 900 küsur Milyon Kasım ayı çerçevesi içinde, Kasım sonu çerçevesi içerisinde bir ödenek fazlası bu rakamlarda görülmektedir. </w:t>
      </w:r>
      <w:proofErr w:type="gramEnd"/>
      <w:r w:rsidRPr="00D73F6A">
        <w:rPr>
          <w:rFonts w:cs="Times New Roman"/>
          <w:sz w:val="24"/>
          <w:szCs w:val="24"/>
        </w:rPr>
        <w:t xml:space="preserve">Ancak nerede bu para sorusuna bakacak olursak, bizim için bu bağlamda baktığımızda para dediğimiz kavram nakit olarak kullanabileceğimiz, yani Maliye Bakanlığının kasasında o gün itibarıyla duran para olarak değerlendirecek olursak değerli arkadaşlar Kasım ayı sonu içerisinde Türk Lirasında yaklaşık 50 Milyon TL civarında ve toplamda 750 Milyon TL’ye yakın olan bir döviz </w:t>
      </w:r>
      <w:proofErr w:type="gramStart"/>
      <w:r w:rsidRPr="00D73F6A">
        <w:rPr>
          <w:rFonts w:cs="Times New Roman"/>
          <w:sz w:val="24"/>
          <w:szCs w:val="24"/>
        </w:rPr>
        <w:t>vardır,</w:t>
      </w:r>
      <w:proofErr w:type="gramEnd"/>
      <w:r w:rsidRPr="00D73F6A">
        <w:rPr>
          <w:rFonts w:cs="Times New Roman"/>
          <w:sz w:val="24"/>
          <w:szCs w:val="24"/>
        </w:rPr>
        <w:t xml:space="preserve"> ki bu para üzerinden nakit harcamalarımızı yapabileceğimiz kapasite bu şekildedir. Aralık ayı açısından…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(Lefkoşa) (Yerinden) – Anlamadım burayı.</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ÖZDEMİR BEROVA (Devamla) - Kasada abi 40-50 Milyon TL civarında Türk Lirası var ve yine kasada yaklaşık 750 Milyon TL karşılığı da döviz var.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DOĞUŞ DERYA (Lefkoşa) (Yerinden) – Euro yoksa Pound?</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 ÖZDEMİR BEROVA (Devamla) – Karışık.</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(Yerinden)(Devamla) – Kasım başı nakit…</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ÖZDEMİR BEROVA (Devamla)</w:t>
      </w:r>
      <w:r w:rsidR="00AE577F">
        <w:rPr>
          <w:rFonts w:cs="Times New Roman"/>
          <w:sz w:val="24"/>
          <w:szCs w:val="24"/>
        </w:rPr>
        <w:t xml:space="preserve"> – </w:t>
      </w:r>
      <w:r w:rsidRPr="00D73F6A">
        <w:rPr>
          <w:rFonts w:cs="Times New Roman"/>
          <w:sz w:val="24"/>
          <w:szCs w:val="24"/>
        </w:rPr>
        <w:t xml:space="preserve">Evet Kasım başında.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Şimdi değerli arkadaşlar; baktığımız zaman Aralık ayı yine muhalefetin burada ifade ettiği üzere doğrudur gelirlerde bir artış öngörüsü vardır ve bu da gerçekleşecektir de, yani 4 Buçuk Milyar TL'nin üzerinde bir gelir beklentimiz vardır. Bu 5 Milyara gelir mi? Geleceğini düşünmüyorum açıkçası ama 4 Buçuk Milyar TL’nin üzerinde olacak olan bir gelir olacaktır.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(Yerinden)(Devamla) – Aralık için?</w:t>
      </w:r>
    </w:p>
    <w:p w:rsidR="0081094C" w:rsidRPr="00D73F6A" w:rsidRDefault="0081094C" w:rsidP="0081094C">
      <w:pPr>
        <w:ind w:firstLine="708"/>
        <w:rPr>
          <w:rFonts w:cs="Times New Roman"/>
          <w:sz w:val="24"/>
          <w:szCs w:val="24"/>
        </w:rPr>
      </w:pPr>
    </w:p>
    <w:p w:rsidR="0081094C" w:rsidRPr="00D73F6A" w:rsidRDefault="0081094C" w:rsidP="00363198">
      <w:pPr>
        <w:ind w:firstLine="708"/>
        <w:rPr>
          <w:rFonts w:cs="Times New Roman"/>
          <w:sz w:val="24"/>
          <w:szCs w:val="24"/>
        </w:rPr>
      </w:pPr>
      <w:r w:rsidRPr="00D73F6A">
        <w:rPr>
          <w:rFonts w:cs="Times New Roman"/>
          <w:sz w:val="24"/>
          <w:szCs w:val="24"/>
        </w:rPr>
        <w:t xml:space="preserve"> ÖZDEMİR BEROVA (Devamla) - Aralık için.</w:t>
      </w:r>
      <w:r w:rsidR="00363198">
        <w:rPr>
          <w:rFonts w:cs="Times New Roman"/>
          <w:sz w:val="24"/>
          <w:szCs w:val="24"/>
        </w:rPr>
        <w:t xml:space="preserve"> </w:t>
      </w:r>
      <w:proofErr w:type="gramStart"/>
      <w:r w:rsidR="00363198">
        <w:rPr>
          <w:rFonts w:cs="Times New Roman"/>
          <w:sz w:val="24"/>
          <w:szCs w:val="24"/>
        </w:rPr>
        <w:t>Ş</w:t>
      </w:r>
      <w:r w:rsidRPr="00D73F6A">
        <w:rPr>
          <w:rFonts w:cs="Times New Roman"/>
          <w:sz w:val="24"/>
          <w:szCs w:val="24"/>
        </w:rPr>
        <w:t xml:space="preserve">imdi değerli arkadaşlar, Aralık ayı Maliyenin mali yükümlülüklerini de yerine getirebilmesi açısından çok önemli aylardan bir tanesidir ve buna baktığımız zaman maaş, maaş nitelikliler, 13’üncü maaş, Maliyenin yükümlü olduğu diğer ödemeler, </w:t>
      </w:r>
      <w:r w:rsidR="005C134B" w:rsidRPr="00D73F6A">
        <w:rPr>
          <w:rFonts w:cs="Times New Roman"/>
          <w:sz w:val="24"/>
          <w:szCs w:val="24"/>
        </w:rPr>
        <w:t>istimlakler</w:t>
      </w:r>
      <w:r w:rsidRPr="00D73F6A">
        <w:rPr>
          <w:rFonts w:cs="Times New Roman"/>
          <w:sz w:val="24"/>
          <w:szCs w:val="24"/>
        </w:rPr>
        <w:t xml:space="preserve">, Erkut Bey yok yüzde 1 KDV iadeleri, taşımacılık, burslar, tarım, diğer dairelerden gelen ödeneklerin ödenmesiyle birlikte toplamda 7 Milyar civarında bir parayı ödenek açısından harcamak durumunda kalacağımız da bir gerçektir, bir realitedir. </w:t>
      </w:r>
      <w:proofErr w:type="gramEnd"/>
      <w:r w:rsidRPr="00D73F6A">
        <w:rPr>
          <w:rFonts w:cs="Times New Roman"/>
          <w:sz w:val="24"/>
          <w:szCs w:val="24"/>
        </w:rPr>
        <w:t xml:space="preserve">Şimdi eğer biz Aralık ayı içerisinde 4 Buçuk Milyar TL’nin biraz üzerinde gelir alacaksak, Kasım’dan da 1 Milyar 900 Milyon TL’lik bir gelir fazlası ödenek kalemi üzerinden gözüküyorsa ki bu bahsettiğim bankadaki o gelirler ve kasamızdaki para da o 1,950’nin içinde olan bir husustur onu da ifade edeyim. Bu durumda 2023 üç yılı kesin hesaplarına giden süreç içerisinde ödemelerimiz ile harcamalarımız arasında çok olmasa da bir eksi olmasını öngörüyoruz. Demin ifade edildi evet gelirler ve giderler arasında bütçe dengesini kurmak veya bütçe fazlası oluşturmak Maliyenin övüneceği bir husustur, doğrudur. Ancak baktığımız zaman bu yıl için gerçekleşecek olan bu rakamlarla birlikte bir miktar ekside kapatacağımız gözüküyor. </w:t>
      </w:r>
      <w:proofErr w:type="gramStart"/>
      <w:r w:rsidRPr="00D73F6A">
        <w:rPr>
          <w:rFonts w:cs="Times New Roman"/>
          <w:sz w:val="24"/>
          <w:szCs w:val="24"/>
        </w:rPr>
        <w:t xml:space="preserve">Bu da sebep sonuç neticesi içerisinde muhalefetin burada ifade ettiği işte bu kadar fazla paranız vardı okul yapmadınız, bu kadar fazla paranız vardı hastane yapmadınız, bu kadar fazla paranız vardı buraya harcamadınız gibi söylemlerin esasında baktığımız zaman bu para nerede sorusunun da bir cevabı olduğunu ifade etmek </w:t>
      </w:r>
      <w:r w:rsidRPr="00D73F6A">
        <w:rPr>
          <w:rFonts w:cs="Times New Roman"/>
          <w:sz w:val="24"/>
          <w:szCs w:val="24"/>
        </w:rPr>
        <w:lastRenderedPageBreak/>
        <w:t xml:space="preserve">isterim biraz önce söylediklerim. </w:t>
      </w:r>
      <w:proofErr w:type="gramEnd"/>
      <w:r w:rsidRPr="00D73F6A">
        <w:rPr>
          <w:rFonts w:cs="Times New Roman"/>
          <w:sz w:val="24"/>
          <w:szCs w:val="24"/>
        </w:rPr>
        <w:t xml:space="preserve">Ha keşke bunlar nakit açısından bu söylediğiniz hususlar olsaydı ve bu bağlamda da biz de diğer hususlarda yapmasını söylediğiniz o hamleleri yapabilecek kapasiteye gelebilseydik.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 xml:space="preserve">Değerli arkadaşlar; Anavatan Türkiye’den gelen hibe ve kredi destekleriyle ilgili olarak zaman zaman bu kredi ve desteklerde verdikleri rakam doğru olmakla beraber anamuhalefetin partisinin şunu ifade etmek isterim ki, biz Türkiye’mizle yaptığımız görüşmelerde Türkiye’mizin de hedefi ve yaptığımız mali ekonomik protokoller sonucunda hayata geçirilmesini önerdikleri hususlar da günün sonunda kendi ayakları üzerinde duran bir ekonomi yaratmak içindir. </w:t>
      </w:r>
      <w:proofErr w:type="gramEnd"/>
      <w:r w:rsidRPr="00D73F6A">
        <w:rPr>
          <w:rFonts w:cs="Times New Roman"/>
          <w:sz w:val="24"/>
          <w:szCs w:val="24"/>
        </w:rPr>
        <w:t>Ancak</w:t>
      </w:r>
      <w:r w:rsidR="00E3331F">
        <w:rPr>
          <w:rFonts w:cs="Times New Roman"/>
          <w:sz w:val="24"/>
          <w:szCs w:val="24"/>
        </w:rPr>
        <w:t xml:space="preserve"> Kuzey Kıbrıs Türk Cumhuriyeti </w:t>
      </w:r>
      <w:r w:rsidRPr="00D73F6A">
        <w:rPr>
          <w:rFonts w:cs="Times New Roman"/>
          <w:sz w:val="24"/>
          <w:szCs w:val="24"/>
        </w:rPr>
        <w:t xml:space="preserve">diğer ülkelerden farklı olarak tanınmamışlık sorunundan tutun ambargoların altında olması sebebiyle tabii ki bizim en büyük destekçimiz anavatan Türkiye tarafından da sürekli olarak desteklenmektedir. </w:t>
      </w:r>
      <w:proofErr w:type="gramStart"/>
      <w:r w:rsidRPr="00D73F6A">
        <w:rPr>
          <w:rFonts w:cs="Times New Roman"/>
          <w:sz w:val="24"/>
          <w:szCs w:val="24"/>
        </w:rPr>
        <w:t xml:space="preserve">Bu vesileyle şunu açıkça ifade etmek isterim ki, ne Sayın Tufan Erhürman’ın burada ödenekler </w:t>
      </w:r>
      <w:r w:rsidR="00E3331F">
        <w:rPr>
          <w:rFonts w:cs="Times New Roman"/>
          <w:sz w:val="24"/>
          <w:szCs w:val="24"/>
        </w:rPr>
        <w:t>üzerinden ifade ettiği rakamlarda</w:t>
      </w:r>
      <w:r w:rsidRPr="00D73F6A">
        <w:rPr>
          <w:rFonts w:cs="Times New Roman"/>
          <w:sz w:val="24"/>
          <w:szCs w:val="24"/>
        </w:rPr>
        <w:t xml:space="preserve"> bir yanlış vardır, ne de bizim nerede bu para diye ifade ettiğimiz paradaki kastımızla harcanabilecek olan o miktar kasamızda olan miktar ve </w:t>
      </w:r>
      <w:r w:rsidR="000A2473" w:rsidRPr="00D73F6A">
        <w:rPr>
          <w:rFonts w:cs="Times New Roman"/>
          <w:sz w:val="24"/>
          <w:szCs w:val="24"/>
        </w:rPr>
        <w:t>yılsonunda</w:t>
      </w:r>
      <w:r w:rsidRPr="00D73F6A">
        <w:rPr>
          <w:rFonts w:cs="Times New Roman"/>
          <w:sz w:val="24"/>
          <w:szCs w:val="24"/>
        </w:rPr>
        <w:t xml:space="preserve"> kasamızda olacak olan miktarın bir gelir fazlası oluşturmadığı yönündedir. </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 yüzden matematik beşeri bilimlerin bir sonucu olduğundan dolayı sonuca giden yolda söylenen her iki söylem de doğrudur.  Teşekkür eder, saygılar sunarım.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BAŞKAN – Buyurun Sayın Tufan Erhürman. Buyurun hitap edin Yüce Meclise.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(Lefkoşa) - Değerli milletvekilleri; bütçenin kapanış gününün eğlenceli olması elbette tercih ettiğimiz bir şeydir, gerçekten dinlerken samimiyetle şok üstüne ve şok yaşıyorum</w:t>
      </w:r>
      <w:r w:rsidR="008D0EB1">
        <w:rPr>
          <w:rFonts w:cs="Times New Roman"/>
          <w:sz w:val="24"/>
          <w:szCs w:val="24"/>
        </w:rPr>
        <w:t>!</w:t>
      </w:r>
      <w:r w:rsidRPr="00D73F6A">
        <w:rPr>
          <w:rFonts w:cs="Times New Roman"/>
          <w:sz w:val="24"/>
          <w:szCs w:val="24"/>
        </w:rPr>
        <w:t xml:space="preserve"> Be arkadaşlar, yani sevgili Özdemir’i son gün kurmak istemem bu kadar emek var burada ve emek olduğunda da kimse yadırgayamaz da hani o neden sonuç ilişkisinden bahsetti ya, bazen öyle bir şeydir yani emek nedendir ama sonuca ulaşamazsınız. Ya çok çalışırsınız sonuç çıkmaz. Çok çalışıp sonucun çıkmamasının vesikası Maliye Bakanlığımızın komiteye sunduğu belgedir. Geçtim Kasım ayı gerçekleşmelerini geri dönüyorum Kasım ayının ortası itibarıyla komiteye sunulan belgeye madem öyledir. Daha önce de verdim bu rakamı, bugün ama en azından bir şeyden dolayı mutluyum sevgili Özdemir Berova verdiğimiz bütün rakamların doğruluğunu teyit etti. Dolayısıyla Fikri Beyin görüşlerinin önemli bir kısmına katılıyor, Teberrüken Beyin de görüşlerinin önemli bir kısmına katılıyor, belli ki benim görüş demeyeyim ona ama verilerimin tamamına katılıyor. Sonuçlara katılmıyor. Ben de size soruyorum bir Maliye Bakanlığı Kasım ayının ortasında komiteye derse ki bu sene kapandığında bizim 1 Milyar 38 Milyon artımız olmasını öngörüyoruz dediğinde Kasım ayının ortasında, yani bugünden bir ay önce. Bunu öngördüğü zaman neyi bize söylemiş oluyor? Aralık ayında elde edeceğim tüm gelirleri elde ettiğimde ve tüm hesaplanan, bilinen giderleri de karşıladığımda bana da 1 Milyar 38 Milyon kalacak geriye demek değil midir bu? Bu demek değilse ne demek olabilir bütçenin 1 Milyar 38 Milyonla kapanması ne demek olabilir? Ben gerçekleşenleri bugün söyledim zaten dün çıktı ama esas mesele, be arkadaşlar dinleyin de kaç para var kasada onu anlatırım. Sadık Bey, sizin Bakanlıkta kullanacak kasadakini, bak zaten ilginç bir şekilde kasadakinin döviz cinsinden olanı daha fazla. </w:t>
      </w:r>
      <w:proofErr w:type="gramStart"/>
      <w:r w:rsidRPr="00D73F6A">
        <w:rPr>
          <w:rFonts w:cs="Times New Roman"/>
          <w:sz w:val="24"/>
          <w:szCs w:val="24"/>
        </w:rPr>
        <w:t xml:space="preserve">Memlekette her yerde döviz Türk Lirasından daha fazla Maliyenin kasasında da döviz Türk Lirasından daha fazla. </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DEVRİM BARÇIN (Lefkoşa) (Yerinden) – 20 kat daha fazla. </w:t>
      </w:r>
    </w:p>
    <w:p w:rsidR="0081094C" w:rsidRPr="00D73F6A" w:rsidRDefault="0081094C" w:rsidP="0081094C">
      <w:pPr>
        <w:ind w:firstLine="708"/>
        <w:rPr>
          <w:rFonts w:cs="Times New Roman"/>
          <w:sz w:val="24"/>
          <w:szCs w:val="24"/>
        </w:rPr>
      </w:pPr>
    </w:p>
    <w:p w:rsidR="0081094C" w:rsidRPr="00D73F6A" w:rsidRDefault="0081094C" w:rsidP="00A6600F">
      <w:pPr>
        <w:ind w:firstLine="708"/>
        <w:rPr>
          <w:rFonts w:cs="Times New Roman"/>
          <w:sz w:val="24"/>
          <w:szCs w:val="24"/>
        </w:rPr>
      </w:pPr>
      <w:r w:rsidRPr="00D73F6A">
        <w:rPr>
          <w:rFonts w:cs="Times New Roman"/>
          <w:sz w:val="24"/>
          <w:szCs w:val="24"/>
        </w:rPr>
        <w:t xml:space="preserve">TUFAN ERHÜRMAN (Devamla) – Ne güzel. Yani </w:t>
      </w:r>
      <w:proofErr w:type="gramStart"/>
      <w:r w:rsidRPr="00D73F6A">
        <w:rPr>
          <w:rFonts w:cs="Times New Roman"/>
          <w:sz w:val="24"/>
          <w:szCs w:val="24"/>
        </w:rPr>
        <w:t>stabil</w:t>
      </w:r>
      <w:proofErr w:type="gramEnd"/>
      <w:r w:rsidRPr="00D73F6A">
        <w:rPr>
          <w:rFonts w:cs="Times New Roman"/>
          <w:sz w:val="24"/>
          <w:szCs w:val="24"/>
        </w:rPr>
        <w:t xml:space="preserve"> para birimine endeksli muhasebeci sistemine geçmedik ama döviz üzerinden her şeyde endekslendik yani, burada da </w:t>
      </w:r>
      <w:r w:rsidRPr="00D73F6A">
        <w:rPr>
          <w:rFonts w:cs="Times New Roman"/>
          <w:sz w:val="24"/>
          <w:szCs w:val="24"/>
        </w:rPr>
        <w:lastRenderedPageBreak/>
        <w:t>endekslendik ama başka bir şey anlatıyorum, özellikle Bakan koltuklarındaki arkadaşlar hani o sonuç şeydi ya, bu görünür ama okul yapamayız, bu görünür ama bilmem ışık takamayız, bu görünür ama bilmem yol yapamayız dediydi ya Özdemir Bey, nasıl dedi bunu anlamadım ben. Tekrar ediyorum, Aralık ayında maaş ödeyeceğinizi bilir misiniz? Bilirsiniz. 13’üncü maaş ödeyeceğinizi bilir misiniz? Bilirsiniz. İstimlak bedellerinin ne kadar olduğunu bilir misiniz? Bilirsiniz. Taşımacılıkla ilgili ödeme mükellefiyetinizin ne kadar olduğunu bilir misiniz? Bilirsiniz.</w:t>
      </w:r>
      <w:r w:rsidR="00A6600F">
        <w:rPr>
          <w:rFonts w:cs="Times New Roman"/>
          <w:sz w:val="24"/>
          <w:szCs w:val="24"/>
        </w:rPr>
        <w:t xml:space="preserve"> </w:t>
      </w:r>
      <w:r w:rsidRPr="00D73F6A">
        <w:rPr>
          <w:rFonts w:cs="Times New Roman"/>
          <w:sz w:val="24"/>
          <w:szCs w:val="24"/>
        </w:rPr>
        <w:t xml:space="preserve">Kasım 15 itibarıyla Bütçe Komitesine çıkarsınız ve dersiniz ki Bütçe Komitesine, bunların hepsini ödedikten sonra Aralık’ta elde edeceğim gelirleri da elde ettikten sonra 1 Milyar 38 Milyon fazladan param kalacak dersiniz. Kaydi, nakit, kasada döviz cinsinden, Türk Lirası cinsinden fark etmez. Bugün onu söyledikten bir ay sonra buraya gelirsiniz, gene kendi hesaplamalarınıza göre ki göreceğiz bakayım doğru çıkacak mı? Gene kendi hesaplamalarınıza göre bir ay sonra bize dersiniz ki “Hayır, biz ekside kapatıyoruz seneyi.” E, zaten bizim da bu Bütçenin başından bugüne kadar anlattığınız bu. Siz bir aylık hesabı yapamıyorsunuz. Bir ay içinde hesabınız 1 Milyar 38 Milyon pluse, eksiye geçiyorsunuz madem, bir ayın içinde bu defa da 1 Milyar 200 Milyon atıyorum rakamı, ama 38 Milyon minimumudur. 1 Milyar 38 Milyon minimum bir ayın içinde gene yanlış yaptınız. Ve bize şu anda bir senelik bütçeyi görüştürüyorsunuz. Sen bir ayda 1 Milyar 38 Milyon hata yapıyorsun yahu. Bir ayda, bunu söylüyorsun bugün bu Kürsüden. Her söylediğimizin tersini söylemek adına bir önce söylediğinin tersini söylüyorsun. Nasıl olacak bu iş? Nasıl hesaptır bu? Yani ben sana dediğimde 1 Milyar 38 Milyon var, “Nerede bu para?” dedin. Ben sana hayatta nerede bu para diye bir şey sormadım. Sen kendin söylen, kendin cevaplan. Kendin o zaman 1 Milyar 38 Milyon beyan ettiğinde Komiteye, beyan etmeseydin ya da deseydin ki yahu bu, bu ödeneklerimiz var, onları ödeyeceğiz. Ama o zaman da şey diyemezdin, 1 Milyar 38 Milyon artıda kapatacağım diyemezdin yani. Nasıl bir kafadır yahu bu? Neyin kafasıdır? Bakkal hesabı bile yok yahu burda.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Tekrar ediyorum be arkadaşlar, bir ayda minimum 1 Milyar 38 Milyon yanlış hesap yapan bir Maliyenin 2024’te 12 ayda 6 Milyar 780 Milyon açık var dediğinde benim inanmamı beklersiniz bu rakama? Bir ayda hesap yapamayan 12 ayın hesabını koyacak önüme? Ve Türkiye ile de gene bir senelik İktisadi ve Mali İşbirliği Anlaşmasında gene bir senelik, bir senelikte doğru hesap yapmasını bekleyeceksin gene? Ve dahası bekleyeceğim beş senelik uzun vadeli Sosyal, Ekonomik, Kültürel Kalkınma Planı yapacak da hesabı tutacak? Yoktur be arkadaşlar, bu yoktur</w:t>
      </w:r>
      <w:r w:rsidR="00716333">
        <w:rPr>
          <w:rFonts w:cs="Times New Roman"/>
          <w:sz w:val="24"/>
          <w:szCs w:val="24"/>
        </w:rPr>
        <w:t>!</w:t>
      </w:r>
      <w:r w:rsidRPr="00D73F6A">
        <w:rPr>
          <w:rFonts w:cs="Times New Roman"/>
          <w:sz w:val="24"/>
          <w:szCs w:val="24"/>
        </w:rPr>
        <w:t xml:space="preserve"> İyi niyet, miyi niyet, bilmem ne geçtim hepsini</w:t>
      </w:r>
      <w:r w:rsidR="00716333">
        <w:rPr>
          <w:rFonts w:cs="Times New Roman"/>
          <w:sz w:val="24"/>
          <w:szCs w:val="24"/>
        </w:rPr>
        <w:t>!</w:t>
      </w:r>
      <w:r w:rsidRPr="00D73F6A">
        <w:rPr>
          <w:rFonts w:cs="Times New Roman"/>
          <w:sz w:val="24"/>
          <w:szCs w:val="24"/>
        </w:rPr>
        <w:t xml:space="preserve"> Vay keşke bu cevabı vermeseydi Özdemir Bey</w:t>
      </w:r>
      <w:r w:rsidR="00B305DD">
        <w:rPr>
          <w:rFonts w:cs="Times New Roman"/>
          <w:sz w:val="24"/>
          <w:szCs w:val="24"/>
        </w:rPr>
        <w:t>, c</w:t>
      </w:r>
      <w:r w:rsidRPr="00D73F6A">
        <w:rPr>
          <w:rFonts w:cs="Times New Roman"/>
          <w:sz w:val="24"/>
          <w:szCs w:val="24"/>
        </w:rPr>
        <w:t xml:space="preserve">evaba bak sen! Bir ay önce 1 Milyar 38 Milyon dediydim, kusura bakma şimdiki öngörüm ekside kapatacağım. Bir ayda sen 1 Milyar 200 Milyon, 1 Milyar 300 Milyon yanlış hesap yapıyorsun. Da ben da bekleyeceğim doğru hesap yapasın da iki tane okul yapasın, bir tane bilmem okulu tamir edesin, iki tane ışık takasın oraya, buraya. Nasıl yapacan sen bunu? Neyle yapacan? Kasanda kaç para olduğunu şimdi öğrendik. 4 buçuk Milyar beklen Aralık’ta, beklentini da şimdi öğrendik. Gider olarak da 7 Milyar öngörün, doğru söylüyorum herhalde evet. Onu da şimdi öğrendik. E, bütün bunları sen de şimdi öğrendin? Sen Kasım 15’de bütün bunları bilmezdin? Kasım 15’de 13’üncü maaş ödeyeceğini bilmezdin? Maaş ödeyeceğini bilmezdin? İstimlak bedellerini bilmezdin? Taşımacılık ücretlerini bilmezdin?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Arkadaşlar; bu vahim bir şeydir</w:t>
      </w:r>
      <w:r w:rsidR="001D226D">
        <w:rPr>
          <w:rFonts w:cs="Times New Roman"/>
          <w:sz w:val="24"/>
          <w:szCs w:val="24"/>
        </w:rPr>
        <w:t>!</w:t>
      </w:r>
      <w:r w:rsidRPr="00D73F6A">
        <w:rPr>
          <w:rFonts w:cs="Times New Roman"/>
          <w:sz w:val="24"/>
          <w:szCs w:val="24"/>
        </w:rPr>
        <w:t xml:space="preserve"> Bu, bu işin olmadığının son dakika altın vuruş pat, kendi ağzından itirafıdır. Hani o madem şakalarla başladık güne, o meşhur bir dizide şey der ya, “Bu çocuk olmadı,” bu Bütçe de olmadı</w:t>
      </w:r>
      <w:r w:rsidR="0035718C">
        <w:rPr>
          <w:rFonts w:cs="Times New Roman"/>
          <w:sz w:val="24"/>
          <w:szCs w:val="24"/>
        </w:rPr>
        <w:t>!</w:t>
      </w:r>
      <w:r w:rsidRPr="00D73F6A">
        <w:rPr>
          <w:rFonts w:cs="Times New Roman"/>
          <w:sz w:val="24"/>
          <w:szCs w:val="24"/>
        </w:rPr>
        <w:t xml:space="preserve"> Olmamış bir şeyi konuşuruz. Çünkü böyle hesap yapılmaz. Bu hesap altı ayda şaşar. Bir senede de şaşar. Maalesef öyle bir ülkedey</w:t>
      </w:r>
      <w:r w:rsidR="0035718C">
        <w:rPr>
          <w:rFonts w:cs="Times New Roman"/>
          <w:sz w:val="24"/>
          <w:szCs w:val="24"/>
        </w:rPr>
        <w:t xml:space="preserve">iz ki döviz hareket eder, Türk </w:t>
      </w:r>
      <w:r w:rsidRPr="00D73F6A">
        <w:rPr>
          <w:rFonts w:cs="Times New Roman"/>
          <w:sz w:val="24"/>
          <w:szCs w:val="24"/>
        </w:rPr>
        <w:t xml:space="preserve">Lirası aşağı gelir, bilmem ne olur, bir yerde savaş çıkar, burası Ortadoğu, bilmem ne, bilmem ne. Biri bana söylesin Kasım 15’ten Aralık 15’e bir yerde daha savaş </w:t>
      </w:r>
      <w:r w:rsidRPr="00D73F6A">
        <w:rPr>
          <w:rFonts w:cs="Times New Roman"/>
          <w:sz w:val="24"/>
          <w:szCs w:val="24"/>
        </w:rPr>
        <w:lastRenderedPageBreak/>
        <w:t>çıktı da benim haberim yok? Ne oldu? Neye dayandırırsınız bu açıklamalarınızı? Hiçbir şeye, hiçbir şeye</w:t>
      </w:r>
      <w:r w:rsidR="0035718C">
        <w:rPr>
          <w:rFonts w:cs="Times New Roman"/>
          <w:sz w:val="24"/>
          <w:szCs w:val="24"/>
        </w:rPr>
        <w:t>!</w:t>
      </w:r>
      <w:r w:rsidRPr="00D73F6A">
        <w:rPr>
          <w:rFonts w:cs="Times New Roman"/>
          <w:sz w:val="24"/>
          <w:szCs w:val="24"/>
        </w:rPr>
        <w:t xml:space="preserve"> Hani o neden-sonuç var ya, sizde neden zaten yok ki sonuca ulaşasınız. Nedende sorun var. Rakamı bilmiyorsunuz. Rakamı bilmemek da ayıp değil ha. Ama öğrenmemek ayıptır</w:t>
      </w:r>
      <w:r w:rsidR="00BB74FA">
        <w:rPr>
          <w:rFonts w:cs="Times New Roman"/>
          <w:sz w:val="24"/>
          <w:szCs w:val="24"/>
        </w:rPr>
        <w:t>!</w:t>
      </w:r>
      <w:r w:rsidRPr="00D73F6A">
        <w:rPr>
          <w:rFonts w:cs="Times New Roman"/>
          <w:sz w:val="24"/>
          <w:szCs w:val="24"/>
        </w:rPr>
        <w:t xml:space="preserve"> Nerden öğrenirsiniz? Sizin verilerinizden öğrenirsiniz, benim verilerimden değil. Hepsinin burda doğru olduğunu söylediğiniz verilerden öğrenirsiniz. Elli defa konuştunuz, şunu da söyleseydiniz; nasıl olacaktı da </w:t>
      </w:r>
      <w:proofErr w:type="gramStart"/>
      <w:r w:rsidRPr="00D73F6A">
        <w:rPr>
          <w:rFonts w:cs="Times New Roman"/>
          <w:sz w:val="24"/>
          <w:szCs w:val="24"/>
        </w:rPr>
        <w:t>36.8</w:t>
      </w:r>
      <w:proofErr w:type="gramEnd"/>
      <w:r w:rsidRPr="00D73F6A">
        <w:rPr>
          <w:rFonts w:cs="Times New Roman"/>
          <w:sz w:val="24"/>
          <w:szCs w:val="24"/>
        </w:rPr>
        <w:t xml:space="preserve"> Dolar kuru Türkiye’de olacaktı da 34.88 da bizde olacaktı 2024’te? Efendim?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EKONOMİ VE ENERJİ BAKANI OLGUN AMCAOĞLU (Yerinden) – Sen nasıl olduğunu bilin onun.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Nasıl olur?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Hocam, bütçeler hazırlanırken Mayıs ayında, Devlet Planlama Örgütünün öngörüleri alır Maliye ve hazırlanmaya başlar. O günkü şartlarda Devlet Planlama Örgütünün öngörüsü oydu. Ha, güncellenmesi gerekir miydi? Evet, düzenlenmesi gerekirdi.</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Hah, yaşa, yaşa.</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DEVRİM BARÇIN (Lefkoşa) (Yerinden) – Yasa güncellenmeyi emreder…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Bir dakika, yani ama şimdi hala daha bunu söylemenin çok bir anlamı yoktur…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Niçin?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Ama bütçenin nasıl hazırlandığını siz bilirsiniz, o yüzden hazırlandı geldi, komitede görüşüldü.</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TUFAN ERHÜRMAN  (Devamla) – E, tamam be Olgun, işte sen söylüyorsun zaten.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OLGUN AMCAOĞLU  (Yerinden) (Devamla) – Komitede de görüşüldü…</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Sen söylüyorsun zaten. Güncellenmesi gerekir miydi? Evet, güncellenmesi gerekirdi nokta, zaten bitti tartışma. Tartışma bitti. Türkiye Cumhuriyeti’yle de bu kadar yakın ilişkileriniz var ki zaten olması lazım, Türk Lirasının Anavatanı da orası. Nedir yani? Ama gene geldik buraya? Unutun bunu. Bana lütfen bu kadar sene Maliyede çalışmış biri olarak madem söylen, 1 Milyar 38 Milyon artı öngörüsü 15 Kasım’da yapıldığında, 15 Aralık’ta bu nasıl eksi öngörüsüne döndü biri bana anlatsın. Bunun Maliyede normal bir şey olduğunu biri bana anlatsın. Bütün Maliye bürokrasisini tenzih ediyorum. Ben burada Maliye bürokrasisine konuşmuyorum. Ben burada Maliye Bakanlığına konuşuyorum. Geçtim Maliye Bakanlığını, ben burada Hükümete konuşuyorum. Yani bugün her şeyi şakaya boğduk ama aslında doğru cümle şudur: Bütçenin kapandığı gün bizimle bu Kürsüden dalga geçmeye devam ediyorsunuz. Dalga geçmeye devam ediyorsunuz. Fıtık etmeye, oydu madem terim, fıtık etmeye devam ediyorsunuz</w:t>
      </w:r>
      <w:r w:rsidR="001E7CDF">
        <w:rPr>
          <w:rFonts w:cs="Times New Roman"/>
          <w:sz w:val="24"/>
          <w:szCs w:val="24"/>
        </w:rPr>
        <w:t>!</w:t>
      </w:r>
      <w:r w:rsidRPr="00D73F6A">
        <w:rPr>
          <w:rFonts w:cs="Times New Roman"/>
          <w:sz w:val="24"/>
          <w:szCs w:val="24"/>
        </w:rPr>
        <w:t xml:space="preserve"> Bugün de devam ediyorsunuz. Cevap vereceksiniz, çıkarsınız, verdiğiniz cevap; “Bir ay önceki hesabım yanlış idi, kusura bakma.” Da ben da senden bekleyeceğim 12 aylık hesabın doğru çıksın da 6 Milyar 780 Milyon da açık öngördün da onu da veri alacağım</w:t>
      </w:r>
      <w:r w:rsidR="00F6543E">
        <w:rPr>
          <w:rFonts w:cs="Times New Roman"/>
          <w:sz w:val="24"/>
          <w:szCs w:val="24"/>
        </w:rPr>
        <w:t>;</w:t>
      </w:r>
      <w:r w:rsidRPr="00D73F6A">
        <w:rPr>
          <w:rFonts w:cs="Times New Roman"/>
          <w:sz w:val="24"/>
          <w:szCs w:val="24"/>
        </w:rPr>
        <w:t xml:space="preserve"> </w:t>
      </w:r>
      <w:proofErr w:type="gramStart"/>
      <w:r w:rsidRPr="00D73F6A">
        <w:rPr>
          <w:rFonts w:cs="Times New Roman"/>
          <w:sz w:val="24"/>
          <w:szCs w:val="24"/>
        </w:rPr>
        <w:t>baz</w:t>
      </w:r>
      <w:proofErr w:type="gramEnd"/>
      <w:r w:rsidRPr="00D73F6A">
        <w:rPr>
          <w:rFonts w:cs="Times New Roman"/>
          <w:sz w:val="24"/>
          <w:szCs w:val="24"/>
        </w:rPr>
        <w:t xml:space="preserve"> alacağım da bu memleketin yönetimini o verinin üstüne oluşturacağım. Nerde okul yapılacak, nerde yol </w:t>
      </w:r>
      <w:r w:rsidRPr="00D73F6A">
        <w:rPr>
          <w:rFonts w:cs="Times New Roman"/>
          <w:sz w:val="24"/>
          <w:szCs w:val="24"/>
        </w:rPr>
        <w:lastRenderedPageBreak/>
        <w:t>yapılacak, nerde ışıklandırma yapılacak, bunun üstüne kuracağım bütün bunları ben. Nazım Beyin okullarında kaç tane çocuğa kaç tane süt verilecek onu da bunun üstünden kuracağım.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OLGUN AMCAOĞLU  (Yerinden) (Devamla) – Şimdi Sayın Hocam, müsaade edersen bir şey sorayım. Sen 2019’da </w:t>
      </w:r>
      <w:proofErr w:type="gramStart"/>
      <w:r w:rsidRPr="00D73F6A">
        <w:rPr>
          <w:rFonts w:cs="Times New Roman"/>
          <w:sz w:val="24"/>
          <w:szCs w:val="24"/>
        </w:rPr>
        <w:t>Başbakandın</w:t>
      </w:r>
      <w:proofErr w:type="gramEnd"/>
      <w:r w:rsidRPr="00D73F6A">
        <w:rPr>
          <w:rFonts w:cs="Times New Roman"/>
          <w:sz w:val="24"/>
          <w:szCs w:val="24"/>
        </w:rPr>
        <w:t>.</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 – Evet.</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OLGUN AMCAOĞLU  (Yerinden) (Devamla) – Dörtlü Koalisyon Hükümeti döneminde Başbakandın. O yıl yapılan bütçedeki bütçe açığını bilirsiniz, benim söylememe gerek yok. Burda arkadaşlar yardımcı olsun isterseniz.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(Devamla)</w:t>
      </w:r>
      <w:r w:rsidR="00AE577F">
        <w:rPr>
          <w:rFonts w:cs="Times New Roman"/>
          <w:sz w:val="24"/>
          <w:szCs w:val="24"/>
        </w:rPr>
        <w:t xml:space="preserve"> – </w:t>
      </w:r>
      <w:r w:rsidRPr="00D73F6A">
        <w:rPr>
          <w:rFonts w:cs="Times New Roman"/>
          <w:sz w:val="24"/>
          <w:szCs w:val="24"/>
        </w:rPr>
        <w:t>Evet…</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OLGUN AMCAOĞLU  (Yerinden) (Devamla) – Ama sizin hep dediğiniz bir şey vardı. 2019’u 50 Milyon Türk Lirası artıyla kapattık dediniz.</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Evet.</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ERKUT ŞAHALİ (Gazimağusa) (Yerinden) – 18.</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18.</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OLGUN AMCAOĞLU  (Yerinden) (Devamla) – Neyse, pardon 18, yanlış söyledim. Doğrudur, 18. Yani ne demek isterim, bütçeler öngörüdür.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E, herhalde.</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OLGUN AMCAOĞLU  (Yerinden) (Devamla) – Bir miktar sapabilir. Burda da saptı. İki yıldır sapar bundan önceki yıllarda olduğu gibi. Önemli olan bakın be arkadaşlar, 5 Milyar bugünkü 5 Milyar o günkü 285 Milyonla aynı değerdedir belki de bakarsanız.</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O kadar değil.</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BİRAY HAMZAOĞULLARI (İskele) (Yerinden) – Kendi kendine zarar verme be Olgun.</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ERKUT ŞAHALİ (Yerinden) (Devamla) – 26 maddelik tedbir aldıydık ani çıkan bir kriz karşısında…</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OLGUN AMCAOĞLU  (Yerinden) (Devamla) – Şimdi bir şey söylediğim yok benim, bir şey söyledim yok. Sana söylemeye çalıştığım, bütçeler öngörüdür, bir plandır, mali bir plandır, sapabilir. Siz de kabul edersiniz ve öyle dediniz. Ben de onu söyleyeyim, başka bir şey söylemeyeceğim.</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TUFAN ERHÜRMAN  (Devamla) – Tamam, ben de şunu söyleyeyim; birinci gün birinci konuşmamda “bütçe bir öngörüdür” ilk cümlemdir.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OLGUN AMCAOĞLU  (Yerinden) (Devamla) – Doğrudur.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ab/>
        <w:t xml:space="preserve">TUFAN ERHÜRMAN  (Devamla) – Ezbere hatırlarım, ilk cümlem. Ama öngörüdeki başarı sizin bütçe hazırlarken gösterdiğiniz başarının testidir. Bu tabii ki sapar. Öngörü dediğiniz her şey sapar. Üç aşağı gider, beş yukarı gider. Müsaadenizle 2022’de 5 Milyar, 2023’te 5 Milyar. Onu da geçtim be Olgun, bir ayın içinde 1 Milyar, minimum 100 Milyon sapar mı? Ek Bütçede konuştuk. Ek Bütçede neyi söyledik? Biz dedik yahu size bu sapacak aha bu veriden dolayı. Saptı mı? Tam da söylediğimiz yerden dolayı saptı. E, benim aklım keser da buranın kesmez? Keser tabii. Akıl kesmesi değil bu. Ama bu durumda ben sana dediğimde ya yanlış hesap yapan ki fena, ya da gelirleri saklan, o da fena. Ne kızan? Senden bahsetmiyorum. Ne kızan? Söylediklerim hepsi verilidir, hepsi defalarca söylenmiştir ve bugün son dakika altın vuruş, bir ay önceden bugüne gene 1 Milyar 100 Milyon, minimum 1 Milyar 100 Milyon hata yaptığını söylen ve ben de söylerim. Derim ki acaba bu doğru çıkacak mı? Acaba eksi doğru çıkacak mı? Şimdi de ona bakacağım. Çıksın diye özel bir çaba göstermezsen. Nasıl yüzde 48 buçuk dediğinde adeta özel çaba gösterdin patlatasın enflasyonu ve aşağı yukarı geliyorsun oralara, aha burda da ayni.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Arkadaşlar; bu kabul edilebilir bir şey değil. Normal şartlarda bu Bütçeye sadece muhalefetin değil, buraların da ret demesinin sebebidir. Ama öyle olmayacağını bilmiyor muyum? Biliyorum.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BAYINDIRLIK VE ULAŞTIRMA BAKANI TUFAN ERHÜRMAN  (Yerinden) – Tufan Hoca, bütçeye son anda sürpriz daha önce öngörülmeyen, o da 4.5G’de yaklaşık 1 Milyar Lira civarında bir para.</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Ne zaman geldi Erhan o?</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 xml:space="preserve">ERHAN ARIKLI (Yerinden) (Devamla) – Yani Temmuz, Ağustos, Eylül ayında. </w:t>
      </w:r>
      <w:proofErr w:type="gramEnd"/>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Kasım’ın 15’inde gelmedi değil?</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ERHAN ARIKLI (Yerinden) (Devamla) – Yani o, Olgun Beyin söylediği odur. Yani güncellenmesi gerekir.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TUFAN ERHÜRMAN  (Devamla) – Ha, Kasım’ın 15’inde gelmedi. Hayır, güncellenmesi gerekir dediği Olgun’un, Dolar kurudur. Dinleseydik onu, bak, görüyor musun yani neler yaparsınız. </w:t>
      </w:r>
      <w:proofErr w:type="gramStart"/>
      <w:r w:rsidRPr="00D73F6A">
        <w:rPr>
          <w:rFonts w:cs="Times New Roman"/>
          <w:sz w:val="24"/>
          <w:szCs w:val="24"/>
        </w:rPr>
        <w:t xml:space="preserve">Yani sen orada oturun, bu kabinedeki üç partiden bir tanesinin Başkanısın, bilmem bir aydır da konuşuruz bu Mecliste, sabah 06.00’lara kadar konuşuruz ya da hoşunuza gitmez ve hala daha Dolar kuruyla ilgili farktan bahsederken ve Sevgili Olgun da bunun güncellenmesi gerekirdi diye beni teyit ederken, sen aslında nerden bahsettiğimizi bilmen. </w:t>
      </w:r>
      <w:proofErr w:type="gramEnd"/>
      <w:r w:rsidRPr="00D73F6A">
        <w:rPr>
          <w:rFonts w:cs="Times New Roman"/>
          <w:sz w:val="24"/>
          <w:szCs w:val="24"/>
        </w:rPr>
        <w:t>Verdiğin ay Ağustos ayı ise, bunun Kasım 15 itibarıyla Maliye tarafından verilen belgede…</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ERHAN ARIKLI (Yerinden) (Devamla) – Ağustos, Eylül, Ekim tarihleri…</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E, bilinirdi herhalde Ağustos, Eylül, Ekim’de ne geleceği.</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ERHAN ARIKLI (Yerinden) (Devamla) – Bilinmiyordu, sonradan…</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Nasıl bilinmiyor?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ab/>
        <w:t>ERHAN ARIKLI (Yerinden) (Devamla) – Son ana kadar…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Ne zaman gerçekleştirdin yahu sen ihaleyi? Ne zaman gerçekleştirdin ihaleyi?</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ERHAN ARIKLI (Yerinden) (Devamla) – Eylül ayı.</w:t>
      </w:r>
      <w:proofErr w:type="gramEnd"/>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Eee? Kasım’ın 15’inde ihaleden gelecek para bilinmez? Yahu…</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DEVRİM BARÇIN (Yerinden) (Devamla) – Zaten öyle olsa artıya geçeceğini…</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Yah</w:t>
      </w:r>
      <w:r w:rsidR="00744514">
        <w:rPr>
          <w:rFonts w:cs="Times New Roman"/>
          <w:sz w:val="24"/>
          <w:szCs w:val="24"/>
        </w:rPr>
        <w:t>u gerçekten konuşmayın daha iyi,</w:t>
      </w:r>
      <w:r w:rsidRPr="00D73F6A">
        <w:rPr>
          <w:rFonts w:cs="Times New Roman"/>
          <w:sz w:val="24"/>
          <w:szCs w:val="24"/>
        </w:rPr>
        <w:t xml:space="preserve"> çünkü yani konuştuğunuz zaman gerçekten benim buradaki utancım artıyor yahu</w:t>
      </w:r>
      <w:r w:rsidR="00744514">
        <w:rPr>
          <w:rFonts w:cs="Times New Roman"/>
          <w:sz w:val="24"/>
          <w:szCs w:val="24"/>
        </w:rPr>
        <w:t>!</w:t>
      </w:r>
      <w:r w:rsidRPr="00D73F6A">
        <w:rPr>
          <w:rFonts w:cs="Times New Roman"/>
          <w:sz w:val="24"/>
          <w:szCs w:val="24"/>
        </w:rPr>
        <w:t xml:space="preserve"> Böyle bir kafa yok, böyle bir hesap yok ve olmadığı da artık bugün itibarıyla Sevgili Özdemir sağ</w:t>
      </w:r>
      <w:r w:rsidR="006D1F3F">
        <w:rPr>
          <w:rFonts w:cs="Times New Roman"/>
          <w:sz w:val="24"/>
          <w:szCs w:val="24"/>
        </w:rPr>
        <w:t xml:space="preserve"> </w:t>
      </w:r>
      <w:r w:rsidRPr="00D73F6A">
        <w:rPr>
          <w:rFonts w:cs="Times New Roman"/>
          <w:sz w:val="24"/>
          <w:szCs w:val="24"/>
        </w:rPr>
        <w:t>olsun bütün rakamları teyit ettiğine göre olmadığı da artık belgelenmiş durumdadır</w:t>
      </w:r>
      <w:r w:rsidR="00B01677">
        <w:rPr>
          <w:rFonts w:cs="Times New Roman"/>
          <w:sz w:val="24"/>
          <w:szCs w:val="24"/>
        </w:rPr>
        <w:t>(</w:t>
      </w:r>
      <w:r w:rsidR="00744514">
        <w:rPr>
          <w:rFonts w:cs="Times New Roman"/>
          <w:sz w:val="24"/>
          <w:szCs w:val="24"/>
        </w:rPr>
        <w:t>!</w:t>
      </w:r>
      <w:r w:rsidR="00B01677">
        <w:rPr>
          <w:rFonts w:cs="Times New Roman"/>
          <w:sz w:val="24"/>
          <w:szCs w:val="24"/>
        </w:rPr>
        <w:t>)</w:t>
      </w:r>
      <w:r w:rsidRPr="00D73F6A">
        <w:rPr>
          <w:rFonts w:cs="Times New Roman"/>
          <w:sz w:val="24"/>
          <w:szCs w:val="24"/>
        </w:rPr>
        <w:t xml:space="preserve"> Bu konuda da gerçekten daha fazla konuşmayı hiç istemem, çünkü anlamak isteyen herkes anlamıştır ne konuştuğumuzu. Ama madem Sevgili Özdemir cevap verdi da bir fırsat buldum da tekrar son söz olarak Kürsüye çıktım, başka söz yoksa ondan sonra söz almamızı gerektirecek olan, başka birtakım rakamları da demin konuşurken değindim bu konuya ama rakamlardan bahsetmedim. En azından onları da kayıtlara geçirelim.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Sevgili Dursun buralarda değil galiba. Dursun Oğuz…</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İÇİŞLERİ BAKANI DURSUN OĞUZ (Yerinden) – Ben burdayım.</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TUFAN ERHÜRMAN  (Devamla) – Ha, pardon Dursun, özür dilerim. Nedense oraya baktı gözüm… Sevgili Dursun Oğuz’un bütçesi görüşülürken kendisi çok iyi bir iş yaptı ve bize bu Taşınmaz Mal Birimi çerçevesinde yabancı uyruklu kişilerin Bakanlığımıza yapmış oldukları taşınmaz mal müracaatları diye bir tablo sundu. Bu tablo bize bir şeyi gösterdi arkadaşlar. Tablonun kendi gösterdi. Bu başvurulardır tabii. Yani bu başvuruların kaç tanesi nasıl cevaplandı? Cevaplananların kaç tanesi…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DURSUN OĞUZ (Yerinden) (Devamla) – Sonralar da orda yoktur.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TUFAN ERHÜRMAN  (Devamla) – Vardır, şeyde var. 14 Bin Bakanlar Kurulu Kararı toplam çıktığını…</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DURSUN OĞUZ (Yerinden) (Devamla) – TC ve ikinci, üçüncü uyruklu diye tutanaklara geçsin yazar.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TUFAN ERHÜRMAN  (Devamla) – Evet. Ve şeyi de biz, sizin de verdiğiniz verilerden hareketle bulduk. 2023 yılı Ağustos ayı itibarıyla yapılan çalışmada genel toplam 13 Bin idi, Sevgili Dursun Oğuz’un konuşmasında 14 Bin olduğuna göre, Ağustos’tan Kasım’a kadar 1000 daha bu konuda gelişme olduğunu görüyoruz. Neyi gösteriyor bize tablo? Hep söylediğimiz bir şey vardı ya bizim, yani Anamuhalefetin ve diğer muhalefetteki arkadaşların, bir şeyi gösteriyor. Demiştik ya be arkadaşlar, bu taşınmaz mal meselesi tabii ki 2000’li yıllardan beri var yabancılara mülk satışı ama son bir-iki yıl içerisindeki artışı gözden kaçırmayın. Bunun sebepleri var. Özdemir’in dediği gibi neden-sonuç ilişkisi var. </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lastRenderedPageBreak/>
        <w:t xml:space="preserve">Rusya savaşı var, İsrail- Filistin var, pandemi sonrası alışkanlıkların değişmesi var. Nitekim rakamlara baktığımızda son beş yıl, son beş yıl denir ya o son beş yıl denmesinin sebebini anladım tabii CTP dönemi de veya dörtlü hükümet dönemi de </w:t>
      </w:r>
      <w:proofErr w:type="gramStart"/>
      <w:r w:rsidRPr="00D73F6A">
        <w:rPr>
          <w:rFonts w:cs="Times New Roman"/>
          <w:sz w:val="24"/>
          <w:szCs w:val="24"/>
        </w:rPr>
        <w:t>dahil</w:t>
      </w:r>
      <w:proofErr w:type="gramEnd"/>
      <w:r w:rsidRPr="00D73F6A">
        <w:rPr>
          <w:rFonts w:cs="Times New Roman"/>
          <w:sz w:val="24"/>
          <w:szCs w:val="24"/>
        </w:rPr>
        <w:t xml:space="preserve"> edilsin diye söylenir. </w:t>
      </w:r>
      <w:proofErr w:type="gramStart"/>
      <w:r w:rsidRPr="00D73F6A">
        <w:rPr>
          <w:rFonts w:cs="Times New Roman"/>
          <w:sz w:val="24"/>
          <w:szCs w:val="24"/>
        </w:rPr>
        <w:t xml:space="preserve">Rakamlara bakın, 2018’de başvuru taşınmaz mal müracaatı 2 Bin 231. 2023’te Sevgili Dursun’un kesip de hesabı bize bildirdiği daha bitmemiş olan daha günler var, rakam ise 6 Bin 376. Yani 2018’de 2 Bin 231 olan müracaat sayısı 2023’te 6 Bin 376’ya çıktı ve bu rakam yani 2 Binden, 6 Bine derseniz aşağı yukarı üç katına yönelik bu rakam altını çizerek söylüyorum. </w:t>
      </w:r>
      <w:proofErr w:type="gramEnd"/>
      <w:r w:rsidRPr="00D73F6A">
        <w:rPr>
          <w:rFonts w:cs="Times New Roman"/>
          <w:sz w:val="24"/>
          <w:szCs w:val="24"/>
        </w:rPr>
        <w:t xml:space="preserve">Resmi başvurulardır. Yani gelip Bakanlar Kuruluna benim durumum yasal olarak uygundur, bana izin verin ben de gideyim yasalar çerçevesinde bir tane ev edineyim, bilmem bir dönün içine bilmem ne edineyim diyen başvurlardır. Demek ki kayıtlı başvurular 2 Binli rakamlardan, 2 Bin 231’den 6 Bin 376’ya çıktıysa kayıtlı olmayan kayıt dışı da diyebilirim ona çok rahat. Sözleşmeyle trans aracılığıyla, yediemin aracılığıyla, şirketler aracılığıyla yapılanın da üç katına çıktığını varsaysanız, rakamların boyutu çok net olarak görünür hale gelir. Onun için her konuda yaptığınız bu </w:t>
      </w:r>
      <w:proofErr w:type="gramStart"/>
      <w:r w:rsidRPr="00D73F6A">
        <w:rPr>
          <w:rFonts w:cs="Times New Roman"/>
          <w:sz w:val="24"/>
          <w:szCs w:val="24"/>
        </w:rPr>
        <w:t>retrospektif</w:t>
      </w:r>
      <w:proofErr w:type="gramEnd"/>
      <w:r w:rsidRPr="00D73F6A">
        <w:rPr>
          <w:rFonts w:cs="Times New Roman"/>
          <w:sz w:val="24"/>
          <w:szCs w:val="24"/>
        </w:rPr>
        <w:t xml:space="preserve"> derim ben ona hem geriye dönük yorumlardan vazgeçin. Bak sizin rakamlarınız zaten geriye dönük yorum yapmanın manasız olduğunu söylüyor. Patlama nerde başladı? Aha rakamlar konuşur. 2022’de 5 Bin 194, 2023’te 6 Bin 376, 2018’de de 2 Bin. Hemen 2022’de 5 Bin, 2023’te 6 Bin 300. Bakın sizin döneminiz gene 2020 1648 bunun çok altında. Niçin? E, çünkü 2020 pandemi senesidir. </w:t>
      </w:r>
      <w:proofErr w:type="gramStart"/>
      <w:r w:rsidRPr="00D73F6A">
        <w:rPr>
          <w:rFonts w:cs="Times New Roman"/>
          <w:sz w:val="24"/>
          <w:szCs w:val="24"/>
        </w:rPr>
        <w:t>Pandeminin  arkasından</w:t>
      </w:r>
      <w:proofErr w:type="gramEnd"/>
      <w:r w:rsidRPr="00D73F6A">
        <w:rPr>
          <w:rFonts w:cs="Times New Roman"/>
          <w:sz w:val="24"/>
          <w:szCs w:val="24"/>
        </w:rPr>
        <w:t xml:space="preserve"> da bunlar geometrik bir şekilde artıyor. Onun için vazgeçin o bildik retoritten. Ne yaparız da acaba geçmişte de şu olduydu, geçmişte de bu olduydu deriz. Diyemezsiniz rakamlar ortada. Bu rakamlar bize şunu göstermiyor ha! Size bir ithamda bulunmuyorum. Yani sizin döneminizde siz ekstradan illegal bilmem ne falan onu gösteren bir rakam değil bu. Bu rakam </w:t>
      </w:r>
      <w:proofErr w:type="gramStart"/>
      <w:r w:rsidRPr="00D73F6A">
        <w:rPr>
          <w:rFonts w:cs="Times New Roman"/>
          <w:sz w:val="24"/>
          <w:szCs w:val="24"/>
        </w:rPr>
        <w:t>konjonktürü</w:t>
      </w:r>
      <w:proofErr w:type="gramEnd"/>
      <w:r w:rsidRPr="00D73F6A">
        <w:rPr>
          <w:rFonts w:cs="Times New Roman"/>
          <w:sz w:val="24"/>
          <w:szCs w:val="24"/>
        </w:rPr>
        <w:t xml:space="preserve"> gösteriyor. Bu ülkede yabancıların mülk alım talebinin ne kadar arttığını gösteriyor ve bunun sadece buz dağının görünen yüzünü gösteriyor. Buz dağının görünmeyen yüzü bu rakamların çok ötesindedir, sözleşmelerdir, translardır, yüzde 51/49 şirketlerdir. Rakamlar dedi Sevgili Özdemir veciz bir ifade kullandı matematik ve sayılar beşeri bilimlerin dilidir gibi felsefe tarihine geçecek beşeri bilim nedir, pozitif bilim nedir, oradaki ayrımları da kafamda son derece bulanık hale getirecek ve kendi 53 yaşındaki bilgimden beni şüpheye düşürecek, veciz ifadesine rağmen.</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ÖZDEMİR BEROVA (Yerinden) (Devamla) – Düşünme düşünme.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TUFAN ERHÜRMAN (Devamla) - Ona rağmen. Çünkü beşeri bilim benim bildiğim böyle rakamlarla konuşan bir bilim dalı çok yani en azından tipik özelliği o değil yani ama neyse sorgulayacağım kendimi yani bilgilerimi öğrenmenin yaşı yoktu da mesele bu değil. Şunu demek istedi muhtemelen çok doğrudur. Rakamlar bize bir konuda konuşurken ışık tutar eğer gerçek rakamlarsa elimizde. İşte o gerçek rakamlar bunlar Sevgili Dursun’un bize sunduğu rakamlar da durumu gösteriyor, buz dağının görünen kısmı açısından. Onun için ne konuştuysak bugüne kadar, neyse ki bu Bütçe görüşmelerinin faydası oldu mu, zararları dışında? Oldu. Bazı rakamlar artık bundan sonra hiç kimsenin başka bir şey en azından söyleyemeyeceği, söylerse yalan olduğunun herkes tarafından bilineceği bir ortamı sarahati, açıklığı, berraklığı yarattı. Onun için arkadaşlar üzgünüm. Bütçe biterken hani o birinci cümlem açılırken bütçe bir öngörüdür sloganıydı, biterken de slogan nedir bilirsiniz bilirsiniz. Bütçe vatana, millete hayırlı olsun denir da yani bu hayırlı olacak? İçindeki hayır memlekete hayırlı işler yapılması değil söylediğim, söylediğim bu bütçe rehberse öngörü bir rehberdir. Rehberse ne yapmaya kalkarsanız kalkın hepsi yanlış hesap olacak. Çünkü bu bütçedeki rakamlar doğru değil. Rakamların doğru olmadığını da siz söylüyorsunuz. Neyle söylüyorsunuz? Bize ilettiğiniz rakamlarla o rakamların doğru olmadığını, gerekli </w:t>
      </w:r>
      <w:proofErr w:type="gramStart"/>
      <w:r w:rsidRPr="00D73F6A">
        <w:rPr>
          <w:rFonts w:cs="Times New Roman"/>
          <w:sz w:val="24"/>
          <w:szCs w:val="24"/>
        </w:rPr>
        <w:t>revizyonların</w:t>
      </w:r>
      <w:proofErr w:type="gramEnd"/>
      <w:r w:rsidRPr="00D73F6A">
        <w:rPr>
          <w:rFonts w:cs="Times New Roman"/>
          <w:sz w:val="24"/>
          <w:szCs w:val="24"/>
        </w:rPr>
        <w:t xml:space="preserve"> gerekli güncellemelerin yapılması gerekirken yapılmadığını söyleyerek siz bize bunları söylüyorsunuz. Onun için bundan sonrasında da başta söylediğimi söyleyerek </w:t>
      </w:r>
      <w:r w:rsidRPr="00D73F6A">
        <w:rPr>
          <w:rFonts w:cs="Times New Roman"/>
          <w:sz w:val="24"/>
          <w:szCs w:val="24"/>
        </w:rPr>
        <w:lastRenderedPageBreak/>
        <w:t>bitireyim. 2024 Kıbrıs Türk Halkının tarihsel görevi olarak bu zihniyetten kurtulmayı önümüze koydu. Tarihseldir. İki, üç sene sonra nerede olacağımızı tanıyabilmemiz bilebilmemiz açısından ama o güne kadar da biz burada konuşurken bize şunu diyemeyeceksiniz. E, be arkadaş sen de bilin bütçede şu yazar. Biz de ancak bu kadarını yapabiliriz. Çünkü yasadır bu. E, yasa yanlış yazıldıysa hiç kimseye rehber olamaz, hiç kimseye rehber olamayacak. Adı yasa olan ama kendi içindeki rakamların doğru olmadığı sizler tarafından gösterilmiş olan bir metinle karşı karşıyayız. Gerçekten halkımız için iyi günler 2024’te sağlıklı günler diliyoruz ama toplumsal açıdan baktığınızda yapılabilecekler edilebilecekler açısından anlamsız. İçindeki rakamlarla insanları yanıltmadan şaşırtmadan başka hiçbir işe yaramayacak bir metin az sonra oylanacak ve buralarda oturan arkadaşların oylarıyla kabul edilip tarihin maalesef bir yerlerine deyim son kelimem kötü olmasın anlamlı olmayan bir yerlerine işe yaramaz şekilde gidecek. Teşekkür eder, saygılar sunarım.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Evet, görüşmeler tamamlanmıştır. Sayın milletvekilleri 3’üncü maddeyi (B) gelirler cetveliyle birlikte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Sayın Milletvekilleri; şimdi de tasarının diğer maddeleri sırayla okunup görüşülecek ve oylanacaktır. Ancak bu hususta bir öneri vardır. Sayın Komite Başkanı önerinizi sunar mısınız?</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EKONOMİ, MALİYE, BÜTÇE VE PLAN KOMİTESİ BAŞKANI RESMİYE EROĞLU CANALTAY – Sayın Başkan, Değerli Milletvekilleri; </w:t>
      </w:r>
    </w:p>
    <w:p w:rsidR="0081094C" w:rsidRPr="00D73F6A" w:rsidRDefault="0081094C" w:rsidP="0081094C">
      <w:pP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ÖNERİ</w:t>
      </w:r>
    </w:p>
    <w:p w:rsidR="0081094C" w:rsidRPr="00D73F6A" w:rsidRDefault="0081094C" w:rsidP="0081094C">
      <w:pPr>
        <w:jc w:val="center"/>
        <w:rPr>
          <w:rFonts w:cs="Times New Roman"/>
          <w:sz w:val="24"/>
          <w:szCs w:val="24"/>
        </w:rPr>
      </w:pPr>
    </w:p>
    <w:p w:rsidR="0081094C" w:rsidRPr="00D73F6A" w:rsidRDefault="0081094C" w:rsidP="0081094C">
      <w:pPr>
        <w:jc w:val="right"/>
        <w:rPr>
          <w:rFonts w:cs="Times New Roman"/>
          <w:sz w:val="24"/>
          <w:szCs w:val="24"/>
        </w:rPr>
      </w:pPr>
      <w:r w:rsidRPr="00D73F6A">
        <w:rPr>
          <w:rFonts w:cs="Times New Roman"/>
          <w:sz w:val="24"/>
          <w:szCs w:val="24"/>
        </w:rPr>
        <w:t>22 Aralık 2023</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Cumhuriyet Meclisi Genel Kuruluna,</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Görüşmekte olduğumuz 2024 Mali Yılı Merkezi Devlet Yönetimi Bütçe Yasa Tasarısının ikinci görüşmesinin İçtüzüğün 92’nci maddesinin (3)’üncü fıkrasının (B) bendi uyarınca fazla teknik detay içermesi sebebiyle sadece maddelerin yanbaşlıklarının okunarak oylanmasını ve cetvellerinin de okunmuş olarak kabul edilmesini öneririm.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81094C" w:rsidRPr="00D73F6A" w:rsidTr="0037580E">
        <w:tc>
          <w:tcPr>
            <w:tcW w:w="4612" w:type="dxa"/>
          </w:tcPr>
          <w:p w:rsidR="0081094C" w:rsidRPr="00D73F6A" w:rsidRDefault="0081094C" w:rsidP="0037580E">
            <w:pPr>
              <w:rPr>
                <w:rFonts w:cs="Times New Roman"/>
                <w:sz w:val="24"/>
                <w:szCs w:val="24"/>
              </w:rPr>
            </w:pPr>
          </w:p>
        </w:tc>
        <w:tc>
          <w:tcPr>
            <w:tcW w:w="4613" w:type="dxa"/>
          </w:tcPr>
          <w:p w:rsidR="0081094C" w:rsidRPr="00D73F6A" w:rsidRDefault="0081094C" w:rsidP="0037580E">
            <w:pPr>
              <w:jc w:val="center"/>
              <w:rPr>
                <w:rFonts w:cs="Times New Roman"/>
                <w:sz w:val="24"/>
                <w:szCs w:val="24"/>
              </w:rPr>
            </w:pPr>
            <w:r w:rsidRPr="00D73F6A">
              <w:rPr>
                <w:rFonts w:cs="Times New Roman"/>
                <w:sz w:val="24"/>
                <w:szCs w:val="24"/>
              </w:rPr>
              <w:t>Resmiye Eroğlu CANALTAY</w:t>
            </w:r>
          </w:p>
          <w:p w:rsidR="0081094C" w:rsidRPr="00D73F6A" w:rsidRDefault="0081094C" w:rsidP="0037580E">
            <w:pPr>
              <w:jc w:val="center"/>
              <w:rPr>
                <w:rFonts w:cs="Times New Roman"/>
                <w:sz w:val="24"/>
                <w:szCs w:val="24"/>
              </w:rPr>
            </w:pPr>
            <w:r w:rsidRPr="00D73F6A">
              <w:rPr>
                <w:rFonts w:cs="Times New Roman"/>
                <w:sz w:val="24"/>
                <w:szCs w:val="24"/>
              </w:rPr>
              <w:t>Komite Başkanı</w:t>
            </w:r>
          </w:p>
          <w:p w:rsidR="0081094C" w:rsidRPr="00D73F6A" w:rsidRDefault="0081094C" w:rsidP="0037580E">
            <w:pPr>
              <w:jc w:val="center"/>
              <w:rPr>
                <w:rFonts w:cs="Times New Roman"/>
                <w:sz w:val="24"/>
                <w:szCs w:val="24"/>
              </w:rPr>
            </w:pPr>
          </w:p>
          <w:p w:rsidR="0081094C" w:rsidRPr="00D73F6A" w:rsidRDefault="0081094C" w:rsidP="0037580E">
            <w:pPr>
              <w:jc w:val="left"/>
              <w:rPr>
                <w:rFonts w:cs="Times New Roman"/>
                <w:sz w:val="24"/>
                <w:szCs w:val="24"/>
              </w:rPr>
            </w:pPr>
          </w:p>
        </w:tc>
      </w:tr>
    </w:tbl>
    <w:p w:rsidR="0081094C" w:rsidRPr="00D73F6A" w:rsidRDefault="0081094C" w:rsidP="0081094C">
      <w:pPr>
        <w:rPr>
          <w:rFonts w:cs="Times New Roman"/>
          <w:sz w:val="24"/>
          <w:szCs w:val="24"/>
        </w:rPr>
      </w:pPr>
      <w:r w:rsidRPr="00D73F6A">
        <w:rPr>
          <w:rFonts w:cs="Times New Roman"/>
          <w:sz w:val="24"/>
          <w:szCs w:val="24"/>
        </w:rPr>
        <w:tab/>
        <w:t>(Öneriyi Başkana sunar)</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Öneriyi kabul edenler</w:t>
      </w:r>
      <w:proofErr w:type="gramStart"/>
      <w:r w:rsidRPr="00D73F6A">
        <w:rPr>
          <w:rFonts w:cs="Times New Roman"/>
          <w:sz w:val="24"/>
          <w:szCs w:val="24"/>
        </w:rPr>
        <w:t>?...</w:t>
      </w:r>
      <w:proofErr w:type="gramEnd"/>
      <w:r w:rsidRPr="00D73F6A">
        <w:rPr>
          <w:rFonts w:cs="Times New Roman"/>
          <w:sz w:val="24"/>
          <w:szCs w:val="24"/>
        </w:rPr>
        <w:t xml:space="preserve">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Madde madde okuyunuz lütfen.</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W w:w="114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9"/>
        <w:gridCol w:w="9083"/>
      </w:tblGrid>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Cetveller</w:t>
            </w: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4. 2024</w:t>
            </w:r>
            <w:r w:rsidRPr="00D73F6A">
              <w:rPr>
                <w:spacing w:val="-12"/>
                <w:sz w:val="24"/>
                <w:szCs w:val="24"/>
              </w:rPr>
              <w:t xml:space="preserve"> </w:t>
            </w:r>
            <w:r w:rsidRPr="00D73F6A">
              <w:rPr>
                <w:sz w:val="24"/>
                <w:szCs w:val="24"/>
              </w:rPr>
              <w:t>Mali</w:t>
            </w:r>
            <w:r w:rsidRPr="00D73F6A">
              <w:rPr>
                <w:spacing w:val="-5"/>
                <w:sz w:val="24"/>
                <w:szCs w:val="24"/>
              </w:rPr>
              <w:t xml:space="preserve"> </w:t>
            </w:r>
            <w:r w:rsidRPr="00D73F6A">
              <w:rPr>
                <w:sz w:val="24"/>
                <w:szCs w:val="24"/>
              </w:rPr>
              <w:t>Yılı Genel</w:t>
            </w:r>
            <w:r w:rsidRPr="00D73F6A">
              <w:rPr>
                <w:spacing w:val="-4"/>
                <w:sz w:val="24"/>
                <w:szCs w:val="24"/>
              </w:rPr>
              <w:t xml:space="preserve"> </w:t>
            </w:r>
            <w:r w:rsidRPr="00D73F6A">
              <w:rPr>
                <w:sz w:val="24"/>
                <w:szCs w:val="24"/>
              </w:rPr>
              <w:t>Bütçe</w:t>
            </w:r>
            <w:r w:rsidRPr="00D73F6A">
              <w:rPr>
                <w:spacing w:val="-10"/>
                <w:sz w:val="24"/>
                <w:szCs w:val="24"/>
              </w:rPr>
              <w:t xml:space="preserve"> </w:t>
            </w:r>
            <w:r w:rsidRPr="00D73F6A">
              <w:rPr>
                <w:sz w:val="24"/>
                <w:szCs w:val="24"/>
              </w:rPr>
              <w:t>Yasası</w:t>
            </w:r>
            <w:r w:rsidRPr="00D73F6A">
              <w:rPr>
                <w:spacing w:val="-5"/>
                <w:sz w:val="24"/>
                <w:szCs w:val="24"/>
              </w:rPr>
              <w:t xml:space="preserve"> </w:t>
            </w:r>
            <w:r w:rsidRPr="00D73F6A">
              <w:rPr>
                <w:sz w:val="24"/>
                <w:szCs w:val="24"/>
              </w:rPr>
              <w:t>aşağıdaki</w:t>
            </w:r>
            <w:r w:rsidRPr="00D73F6A">
              <w:rPr>
                <w:spacing w:val="-5"/>
                <w:sz w:val="24"/>
                <w:szCs w:val="24"/>
              </w:rPr>
              <w:t xml:space="preserve"> </w:t>
            </w:r>
            <w:r w:rsidRPr="00D73F6A">
              <w:rPr>
                <w:sz w:val="24"/>
                <w:szCs w:val="24"/>
              </w:rPr>
              <w:t>Cetvellerden</w:t>
            </w:r>
            <w:r w:rsidRPr="00D73F6A">
              <w:rPr>
                <w:spacing w:val="-7"/>
                <w:sz w:val="24"/>
                <w:szCs w:val="24"/>
              </w:rPr>
              <w:t xml:space="preserve"> </w:t>
            </w:r>
            <w:r w:rsidRPr="00D73F6A">
              <w:rPr>
                <w:sz w:val="24"/>
                <w:szCs w:val="24"/>
              </w:rPr>
              <w:t>oluşur: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“A”</w:t>
            </w:r>
            <w:r w:rsidRPr="00D73F6A">
              <w:rPr>
                <w:spacing w:val="-6"/>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Ödenekler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“B”</w:t>
            </w:r>
            <w:r w:rsidRPr="00D73F6A">
              <w:rPr>
                <w:spacing w:val="-6"/>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Gelirler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“C”</w:t>
            </w:r>
            <w:r w:rsidRPr="00D73F6A">
              <w:rPr>
                <w:spacing w:val="-6"/>
                <w:sz w:val="24"/>
                <w:szCs w:val="24"/>
              </w:rPr>
              <w:t xml:space="preserve"> </w:t>
            </w:r>
            <w:r w:rsidRPr="00D73F6A">
              <w:rPr>
                <w:sz w:val="24"/>
                <w:szCs w:val="24"/>
              </w:rPr>
              <w:t xml:space="preserve">Cetveli </w:t>
            </w:r>
            <w:proofErr w:type="gramStart"/>
            <w:r w:rsidRPr="00D73F6A">
              <w:rPr>
                <w:sz w:val="24"/>
                <w:szCs w:val="24"/>
              </w:rPr>
              <w:t>....................................</w:t>
            </w:r>
            <w:proofErr w:type="gramEnd"/>
            <w:r w:rsidRPr="00D73F6A">
              <w:rPr>
                <w:sz w:val="24"/>
                <w:szCs w:val="24"/>
              </w:rPr>
              <w:t>Kadrolar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“D”</w:t>
            </w:r>
            <w:r w:rsidRPr="00D73F6A">
              <w:rPr>
                <w:spacing w:val="-6"/>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Araçlar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“E”</w:t>
            </w:r>
            <w:r w:rsidRPr="00D73F6A">
              <w:rPr>
                <w:spacing w:val="-5"/>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pacing w:val="-1"/>
                <w:sz w:val="24"/>
                <w:szCs w:val="24"/>
              </w:rPr>
              <w:t>Barem</w:t>
            </w:r>
            <w:r w:rsidRPr="00D73F6A">
              <w:rPr>
                <w:spacing w:val="-11"/>
                <w:sz w:val="24"/>
                <w:szCs w:val="24"/>
              </w:rPr>
              <w:t xml:space="preserve"> </w:t>
            </w:r>
            <w:r w:rsidRPr="00D73F6A">
              <w:rPr>
                <w:spacing w:val="-1"/>
                <w:sz w:val="24"/>
                <w:szCs w:val="24"/>
              </w:rPr>
              <w:t>Tabloları</w:t>
            </w:r>
            <w:r w:rsidRPr="00D73F6A">
              <w:rPr>
                <w:spacing w:val="-2"/>
                <w:sz w:val="24"/>
                <w:szCs w:val="24"/>
              </w:rPr>
              <w:t xml:space="preserve"> </w:t>
            </w:r>
            <w:r w:rsidRPr="00D73F6A">
              <w:rPr>
                <w:sz w:val="24"/>
                <w:szCs w:val="24"/>
              </w:rPr>
              <w:t>(I-II)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“F”</w:t>
            </w:r>
            <w:r w:rsidRPr="00D73F6A">
              <w:rPr>
                <w:spacing w:val="-5"/>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Harcamaya İlişkin</w:t>
            </w:r>
            <w:r w:rsidRPr="00D73F6A">
              <w:rPr>
                <w:spacing w:val="-8"/>
                <w:sz w:val="24"/>
                <w:szCs w:val="24"/>
              </w:rPr>
              <w:t xml:space="preserve"> </w:t>
            </w:r>
            <w:r w:rsidRPr="00D73F6A">
              <w:rPr>
                <w:sz w:val="24"/>
                <w:szCs w:val="24"/>
              </w:rPr>
              <w:t>Formüller</w:t>
            </w:r>
            <w:r w:rsidRPr="00D73F6A">
              <w:rPr>
                <w:spacing w:val="-8"/>
                <w:sz w:val="24"/>
                <w:szCs w:val="24"/>
              </w:rPr>
              <w:t xml:space="preserve"> </w:t>
            </w:r>
            <w:r w:rsidRPr="00D73F6A">
              <w:rPr>
                <w:sz w:val="24"/>
                <w:szCs w:val="24"/>
              </w:rPr>
              <w:t>(Eko</w:t>
            </w:r>
            <w:r w:rsidRPr="00D73F6A">
              <w:rPr>
                <w:spacing w:val="-8"/>
                <w:sz w:val="24"/>
                <w:szCs w:val="24"/>
              </w:rPr>
              <w:t xml:space="preserve"> </w:t>
            </w:r>
            <w:r w:rsidRPr="00D73F6A">
              <w:rPr>
                <w:sz w:val="24"/>
                <w:szCs w:val="24"/>
              </w:rPr>
              <w:t>Rehber)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“G”</w:t>
            </w:r>
            <w:r w:rsidRPr="00D73F6A">
              <w:rPr>
                <w:spacing w:val="-6"/>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Harcama Yetkilileri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“H”</w:t>
            </w:r>
            <w:r w:rsidRPr="00D73F6A">
              <w:rPr>
                <w:spacing w:val="-6"/>
                <w:sz w:val="24"/>
                <w:szCs w:val="24"/>
              </w:rPr>
              <w:t xml:space="preserve"> </w:t>
            </w:r>
            <w:r w:rsidRPr="00D73F6A">
              <w:rPr>
                <w:sz w:val="24"/>
                <w:szCs w:val="24"/>
              </w:rPr>
              <w:t>Cetveli</w:t>
            </w:r>
            <w:r w:rsidRPr="00D73F6A">
              <w:rPr>
                <w:spacing w:val="-4"/>
                <w:sz w:val="24"/>
                <w:szCs w:val="24"/>
              </w:rPr>
              <w:t xml:space="preserve"> </w:t>
            </w:r>
            <w:proofErr w:type="gramStart"/>
            <w:r w:rsidRPr="00D73F6A">
              <w:rPr>
                <w:sz w:val="24"/>
                <w:szCs w:val="24"/>
              </w:rPr>
              <w:t>....................................</w:t>
            </w:r>
            <w:proofErr w:type="gramEnd"/>
            <w:r w:rsidRPr="00D73F6A">
              <w:rPr>
                <w:sz w:val="24"/>
                <w:szCs w:val="24"/>
              </w:rPr>
              <w:t>Tahsil</w:t>
            </w:r>
            <w:r w:rsidRPr="00D73F6A">
              <w:rPr>
                <w:spacing w:val="-8"/>
                <w:sz w:val="24"/>
                <w:szCs w:val="24"/>
              </w:rPr>
              <w:t xml:space="preserve"> </w:t>
            </w:r>
            <w:r w:rsidRPr="00D73F6A">
              <w:rPr>
                <w:sz w:val="24"/>
                <w:szCs w:val="24"/>
              </w:rPr>
              <w:t>Amirlikleri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9083"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 “İ”</w:t>
            </w:r>
            <w:r w:rsidRPr="00D73F6A">
              <w:rPr>
                <w:spacing w:val="-6"/>
                <w:sz w:val="24"/>
                <w:szCs w:val="24"/>
              </w:rPr>
              <w:t xml:space="preserve"> </w:t>
            </w:r>
            <w:r w:rsidRPr="00D73F6A">
              <w:rPr>
                <w:sz w:val="24"/>
                <w:szCs w:val="24"/>
              </w:rPr>
              <w:t>Cetveli</w:t>
            </w:r>
            <w:r w:rsidRPr="00D73F6A">
              <w:rPr>
                <w:spacing w:val="-5"/>
                <w:sz w:val="24"/>
                <w:szCs w:val="24"/>
              </w:rPr>
              <w:t xml:space="preserve"> </w:t>
            </w:r>
            <w:proofErr w:type="gramStart"/>
            <w:r w:rsidRPr="00D73F6A">
              <w:rPr>
                <w:sz w:val="24"/>
                <w:szCs w:val="24"/>
              </w:rPr>
              <w:t>....................................</w:t>
            </w:r>
            <w:proofErr w:type="gramEnd"/>
            <w:r w:rsidRPr="00D73F6A">
              <w:rPr>
                <w:sz w:val="24"/>
                <w:szCs w:val="24"/>
              </w:rPr>
              <w:t xml:space="preserve"> Kadro</w:t>
            </w:r>
            <w:r w:rsidRPr="00D73F6A">
              <w:rPr>
                <w:spacing w:val="-8"/>
                <w:sz w:val="24"/>
                <w:szCs w:val="24"/>
              </w:rPr>
              <w:t xml:space="preserve"> </w:t>
            </w:r>
            <w:r w:rsidRPr="00D73F6A">
              <w:rPr>
                <w:sz w:val="24"/>
                <w:szCs w:val="24"/>
              </w:rPr>
              <w:t>Fazlası</w:t>
            </w:r>
            <w:r w:rsidRPr="00D73F6A">
              <w:rPr>
                <w:spacing w:val="-6"/>
                <w:sz w:val="24"/>
                <w:szCs w:val="24"/>
              </w:rPr>
              <w:t xml:space="preserve"> </w:t>
            </w:r>
            <w:r w:rsidRPr="00D73F6A">
              <w:rPr>
                <w:sz w:val="24"/>
                <w:szCs w:val="24"/>
              </w:rPr>
              <w:t>Personel</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0"/>
        <w:gridCol w:w="546"/>
        <w:gridCol w:w="7121"/>
      </w:tblGrid>
      <w:tr w:rsidR="0081094C" w:rsidRPr="00D73F6A" w:rsidTr="0037580E">
        <w:trPr>
          <w:trHeight w:val="284"/>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Analitik Bütçe </w:t>
            </w:r>
          </w:p>
        </w:tc>
        <w:tc>
          <w:tcPr>
            <w:tcW w:w="7241" w:type="dxa"/>
            <w:gridSpan w:val="2"/>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5. 2024</w:t>
            </w:r>
            <w:r w:rsidRPr="00D73F6A">
              <w:rPr>
                <w:spacing w:val="-12"/>
                <w:sz w:val="24"/>
                <w:szCs w:val="24"/>
              </w:rPr>
              <w:t xml:space="preserve"> </w:t>
            </w:r>
            <w:r w:rsidRPr="00D73F6A">
              <w:rPr>
                <w:sz w:val="24"/>
                <w:szCs w:val="24"/>
              </w:rPr>
              <w:t>Mali</w:t>
            </w:r>
            <w:r w:rsidRPr="00D73F6A">
              <w:rPr>
                <w:spacing w:val="-5"/>
                <w:sz w:val="24"/>
                <w:szCs w:val="24"/>
              </w:rPr>
              <w:t xml:space="preserve"> </w:t>
            </w:r>
            <w:r w:rsidRPr="00D73F6A">
              <w:rPr>
                <w:sz w:val="24"/>
                <w:szCs w:val="24"/>
              </w:rPr>
              <w:t>Yılı Genel Bütçesi,</w:t>
            </w:r>
            <w:r w:rsidRPr="00D73F6A">
              <w:rPr>
                <w:spacing w:val="-6"/>
                <w:sz w:val="24"/>
                <w:szCs w:val="24"/>
              </w:rPr>
              <w:t xml:space="preserve"> </w:t>
            </w:r>
            <w:r w:rsidRPr="00D73F6A">
              <w:rPr>
                <w:sz w:val="24"/>
                <w:szCs w:val="24"/>
              </w:rPr>
              <w:t>Analitik</w:t>
            </w:r>
            <w:r w:rsidRPr="00D73F6A">
              <w:rPr>
                <w:spacing w:val="-12"/>
                <w:sz w:val="24"/>
                <w:szCs w:val="24"/>
              </w:rPr>
              <w:t xml:space="preserve"> </w:t>
            </w:r>
            <w:r w:rsidRPr="00D73F6A">
              <w:rPr>
                <w:sz w:val="24"/>
                <w:szCs w:val="24"/>
              </w:rPr>
              <w:t>Bütçe</w:t>
            </w:r>
            <w:r w:rsidRPr="00D73F6A">
              <w:rPr>
                <w:spacing w:val="-8"/>
                <w:sz w:val="24"/>
                <w:szCs w:val="24"/>
              </w:rPr>
              <w:t xml:space="preserve"> </w:t>
            </w:r>
            <w:r w:rsidRPr="00D73F6A">
              <w:rPr>
                <w:sz w:val="24"/>
                <w:szCs w:val="24"/>
              </w:rPr>
              <w:t>Sınıflandırmasında</w:t>
            </w:r>
            <w:r w:rsidRPr="00D73F6A">
              <w:rPr>
                <w:spacing w:val="-10"/>
                <w:sz w:val="24"/>
                <w:szCs w:val="24"/>
              </w:rPr>
              <w:t xml:space="preserve"> </w:t>
            </w:r>
            <w:r w:rsidRPr="00D73F6A">
              <w:rPr>
                <w:sz w:val="24"/>
                <w:szCs w:val="24"/>
              </w:rPr>
              <w:t>aşağıdaki</w:t>
            </w:r>
            <w:r w:rsidRPr="00D73F6A">
              <w:rPr>
                <w:spacing w:val="-5"/>
                <w:sz w:val="24"/>
                <w:szCs w:val="24"/>
              </w:rPr>
              <w:t xml:space="preserve"> </w:t>
            </w:r>
            <w:r w:rsidRPr="00D73F6A">
              <w:rPr>
                <w:sz w:val="24"/>
                <w:szCs w:val="24"/>
              </w:rPr>
              <w:t>şekilde</w:t>
            </w:r>
            <w:r w:rsidRPr="00D73F6A">
              <w:rPr>
                <w:spacing w:val="-8"/>
                <w:sz w:val="24"/>
                <w:szCs w:val="24"/>
              </w:rPr>
              <w:t xml:space="preserve"> </w:t>
            </w:r>
            <w:r w:rsidRPr="00D73F6A">
              <w:rPr>
                <w:sz w:val="24"/>
                <w:szCs w:val="24"/>
              </w:rPr>
              <w:t>düzenlenmiştir: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Sınflandırması</w:t>
            </w:r>
          </w:p>
          <w:p w:rsidR="0081094C" w:rsidRPr="00D73F6A" w:rsidRDefault="0081094C" w:rsidP="0037580E">
            <w:pPr>
              <w:pStyle w:val="GvdeMetni"/>
              <w:tabs>
                <w:tab w:val="left" w:pos="2714"/>
                <w:tab w:val="left" w:pos="8832"/>
              </w:tabs>
              <w:ind w:left="0"/>
              <w:rPr>
                <w:sz w:val="24"/>
                <w:szCs w:val="24"/>
              </w:rPr>
            </w:pPr>
            <w:r w:rsidRPr="00D73F6A">
              <w:rPr>
                <w:sz w:val="24"/>
                <w:szCs w:val="24"/>
              </w:rPr>
              <w:t>“F” Cetveli</w:t>
            </w: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pacing w:val="-10"/>
                <w:sz w:val="24"/>
                <w:szCs w:val="24"/>
              </w:rPr>
              <w:t>(1)</w:t>
            </w:r>
          </w:p>
        </w:tc>
        <w:tc>
          <w:tcPr>
            <w:tcW w:w="6725" w:type="dxa"/>
          </w:tcPr>
          <w:p w:rsidR="0081094C" w:rsidRPr="00D73F6A" w:rsidRDefault="0081094C" w:rsidP="0037580E">
            <w:pPr>
              <w:pStyle w:val="GvdeMetni"/>
              <w:ind w:left="0"/>
              <w:jc w:val="both"/>
              <w:rPr>
                <w:sz w:val="24"/>
                <w:szCs w:val="24"/>
              </w:rPr>
            </w:pPr>
            <w:r w:rsidRPr="00D73F6A">
              <w:rPr>
                <w:sz w:val="24"/>
                <w:szCs w:val="24"/>
              </w:rPr>
              <w:t>Kurumsal</w:t>
            </w:r>
            <w:r w:rsidRPr="00D73F6A">
              <w:rPr>
                <w:spacing w:val="-6"/>
                <w:sz w:val="24"/>
                <w:szCs w:val="24"/>
              </w:rPr>
              <w:t xml:space="preserve"> </w:t>
            </w:r>
            <w:r w:rsidRPr="00D73F6A">
              <w:rPr>
                <w:sz w:val="24"/>
                <w:szCs w:val="24"/>
              </w:rPr>
              <w:t>Sınıflandırma:</w:t>
            </w:r>
            <w:r w:rsidRPr="00D73F6A">
              <w:rPr>
                <w:spacing w:val="-6"/>
                <w:sz w:val="24"/>
                <w:szCs w:val="24"/>
              </w:rPr>
              <w:t xml:space="preserve"> </w:t>
            </w:r>
            <w:r w:rsidRPr="00D73F6A">
              <w:rPr>
                <w:sz w:val="24"/>
                <w:szCs w:val="24"/>
              </w:rPr>
              <w:t>Birinci</w:t>
            </w:r>
            <w:r w:rsidRPr="00D73F6A">
              <w:rPr>
                <w:spacing w:val="-9"/>
                <w:sz w:val="24"/>
                <w:szCs w:val="24"/>
              </w:rPr>
              <w:t xml:space="preserve"> </w:t>
            </w:r>
            <w:r w:rsidRPr="00D73F6A">
              <w:rPr>
                <w:sz w:val="24"/>
                <w:szCs w:val="24"/>
              </w:rPr>
              <w:t>düzeyinde</w:t>
            </w:r>
            <w:r w:rsidRPr="00D73F6A">
              <w:rPr>
                <w:spacing w:val="-9"/>
                <w:sz w:val="24"/>
                <w:szCs w:val="24"/>
              </w:rPr>
              <w:t xml:space="preserve"> </w:t>
            </w:r>
            <w:r w:rsidRPr="00D73F6A">
              <w:rPr>
                <w:sz w:val="24"/>
                <w:szCs w:val="24"/>
              </w:rPr>
              <w:t>Bakanlıklar</w:t>
            </w:r>
            <w:r w:rsidRPr="00D73F6A">
              <w:rPr>
                <w:spacing w:val="-9"/>
                <w:sz w:val="24"/>
                <w:szCs w:val="24"/>
              </w:rPr>
              <w:t xml:space="preserve"> </w:t>
            </w:r>
            <w:r w:rsidRPr="00D73F6A">
              <w:rPr>
                <w:sz w:val="24"/>
                <w:szCs w:val="24"/>
              </w:rPr>
              <w:t>ve Müstakil Kuruluşlar,</w:t>
            </w:r>
            <w:r w:rsidRPr="00D73F6A">
              <w:rPr>
                <w:spacing w:val="-10"/>
                <w:sz w:val="24"/>
                <w:szCs w:val="24"/>
              </w:rPr>
              <w:t xml:space="preserve"> </w:t>
            </w:r>
            <w:r w:rsidRPr="00D73F6A">
              <w:rPr>
                <w:sz w:val="24"/>
                <w:szCs w:val="24"/>
              </w:rPr>
              <w:t>İkinci</w:t>
            </w:r>
            <w:r w:rsidRPr="00D73F6A">
              <w:rPr>
                <w:spacing w:val="-7"/>
                <w:sz w:val="24"/>
                <w:szCs w:val="24"/>
              </w:rPr>
              <w:t xml:space="preserve"> </w:t>
            </w:r>
            <w:r w:rsidRPr="00D73F6A">
              <w:rPr>
                <w:sz w:val="24"/>
                <w:szCs w:val="24"/>
              </w:rPr>
              <w:t>düzeyinde</w:t>
            </w:r>
            <w:r w:rsidRPr="00D73F6A">
              <w:rPr>
                <w:spacing w:val="-10"/>
                <w:sz w:val="24"/>
                <w:szCs w:val="24"/>
              </w:rPr>
              <w:t xml:space="preserve"> </w:t>
            </w:r>
            <w:r w:rsidRPr="00D73F6A">
              <w:rPr>
                <w:sz w:val="24"/>
                <w:szCs w:val="24"/>
              </w:rPr>
              <w:t>ise Bakanlıklara bağlı Daireler yer</w:t>
            </w:r>
            <w:r w:rsidRPr="00D73F6A">
              <w:rPr>
                <w:spacing w:val="1"/>
                <w:sz w:val="24"/>
                <w:szCs w:val="24"/>
              </w:rPr>
              <w:t xml:space="preserve"> </w:t>
            </w:r>
            <w:r w:rsidRPr="00D73F6A">
              <w:rPr>
                <w:sz w:val="24"/>
                <w:szCs w:val="24"/>
              </w:rPr>
              <w:t>almaktadır.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pacing w:val="-10"/>
                <w:sz w:val="24"/>
                <w:szCs w:val="24"/>
              </w:rPr>
              <w:t>(2)</w:t>
            </w:r>
          </w:p>
        </w:tc>
        <w:tc>
          <w:tcPr>
            <w:tcW w:w="6725" w:type="dxa"/>
          </w:tcPr>
          <w:p w:rsidR="0081094C" w:rsidRPr="00D73F6A" w:rsidRDefault="0081094C" w:rsidP="0037580E">
            <w:pPr>
              <w:pStyle w:val="GvdeMetni"/>
              <w:ind w:left="0"/>
              <w:jc w:val="both"/>
              <w:rPr>
                <w:sz w:val="24"/>
                <w:szCs w:val="24"/>
              </w:rPr>
            </w:pPr>
            <w:r w:rsidRPr="00D73F6A">
              <w:rPr>
                <w:sz w:val="24"/>
                <w:szCs w:val="24"/>
              </w:rPr>
              <w:t>Fonksiyonel</w:t>
            </w:r>
            <w:r w:rsidRPr="00D73F6A">
              <w:rPr>
                <w:spacing w:val="-10"/>
                <w:sz w:val="24"/>
                <w:szCs w:val="24"/>
              </w:rPr>
              <w:t xml:space="preserve"> </w:t>
            </w:r>
            <w:r w:rsidRPr="00D73F6A">
              <w:rPr>
                <w:sz w:val="24"/>
                <w:szCs w:val="24"/>
              </w:rPr>
              <w:t>Sınıflandırma:</w:t>
            </w:r>
            <w:r w:rsidRPr="00D73F6A">
              <w:rPr>
                <w:spacing w:val="-10"/>
                <w:sz w:val="24"/>
                <w:szCs w:val="24"/>
              </w:rPr>
              <w:t xml:space="preserve"> </w:t>
            </w:r>
            <w:r w:rsidRPr="00D73F6A">
              <w:rPr>
                <w:sz w:val="24"/>
                <w:szCs w:val="24"/>
              </w:rPr>
              <w:t>Devlet</w:t>
            </w:r>
            <w:r w:rsidRPr="00D73F6A">
              <w:rPr>
                <w:spacing w:val="-10"/>
                <w:sz w:val="24"/>
                <w:szCs w:val="24"/>
              </w:rPr>
              <w:t xml:space="preserve"> </w:t>
            </w:r>
            <w:r w:rsidRPr="00D73F6A">
              <w:rPr>
                <w:sz w:val="24"/>
                <w:szCs w:val="24"/>
              </w:rPr>
              <w:t>faaliyetlerinin</w:t>
            </w:r>
            <w:r w:rsidRPr="00D73F6A">
              <w:rPr>
                <w:spacing w:val="-14"/>
                <w:sz w:val="24"/>
                <w:szCs w:val="24"/>
              </w:rPr>
              <w:t xml:space="preserve"> </w:t>
            </w:r>
            <w:r w:rsidRPr="00D73F6A">
              <w:rPr>
                <w:sz w:val="24"/>
                <w:szCs w:val="24"/>
              </w:rPr>
              <w:t>işlevini</w:t>
            </w:r>
            <w:r w:rsidRPr="00D73F6A">
              <w:rPr>
                <w:spacing w:val="-12"/>
                <w:sz w:val="24"/>
                <w:szCs w:val="24"/>
              </w:rPr>
              <w:t xml:space="preserve"> </w:t>
            </w:r>
            <w:r w:rsidRPr="00D73F6A">
              <w:rPr>
                <w:sz w:val="24"/>
                <w:szCs w:val="24"/>
              </w:rPr>
              <w:t>göstermektedir.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pacing w:val="-10"/>
                <w:sz w:val="24"/>
                <w:szCs w:val="24"/>
              </w:rPr>
              <w:t>(3)</w:t>
            </w:r>
          </w:p>
        </w:tc>
        <w:tc>
          <w:tcPr>
            <w:tcW w:w="6725" w:type="dxa"/>
          </w:tcPr>
          <w:p w:rsidR="0081094C" w:rsidRPr="00D73F6A" w:rsidRDefault="0081094C" w:rsidP="0037580E">
            <w:pPr>
              <w:pStyle w:val="GvdeMetni"/>
              <w:ind w:left="0"/>
              <w:jc w:val="both"/>
              <w:rPr>
                <w:sz w:val="24"/>
                <w:szCs w:val="24"/>
              </w:rPr>
            </w:pPr>
            <w:r w:rsidRPr="00D73F6A">
              <w:rPr>
                <w:spacing w:val="-1"/>
                <w:sz w:val="24"/>
                <w:szCs w:val="24"/>
              </w:rPr>
              <w:t>Finansal</w:t>
            </w:r>
            <w:r w:rsidRPr="00D73F6A">
              <w:rPr>
                <w:spacing w:val="-7"/>
                <w:sz w:val="24"/>
                <w:szCs w:val="24"/>
              </w:rPr>
              <w:t xml:space="preserve"> </w:t>
            </w:r>
            <w:r w:rsidRPr="00D73F6A">
              <w:rPr>
                <w:sz w:val="24"/>
                <w:szCs w:val="24"/>
              </w:rPr>
              <w:t>Sınıflandırma:</w:t>
            </w:r>
            <w:r w:rsidRPr="00D73F6A">
              <w:rPr>
                <w:spacing w:val="-7"/>
                <w:sz w:val="24"/>
                <w:szCs w:val="24"/>
              </w:rPr>
              <w:t xml:space="preserve"> </w:t>
            </w:r>
            <w:r w:rsidRPr="00D73F6A">
              <w:rPr>
                <w:sz w:val="24"/>
                <w:szCs w:val="24"/>
              </w:rPr>
              <w:t>Yapılan</w:t>
            </w:r>
            <w:r w:rsidRPr="00D73F6A">
              <w:rPr>
                <w:spacing w:val="-12"/>
                <w:sz w:val="24"/>
                <w:szCs w:val="24"/>
              </w:rPr>
              <w:t xml:space="preserve"> </w:t>
            </w:r>
            <w:r w:rsidRPr="00D73F6A">
              <w:rPr>
                <w:sz w:val="24"/>
                <w:szCs w:val="24"/>
              </w:rPr>
              <w:t>harcamaların</w:t>
            </w:r>
            <w:r w:rsidRPr="00D73F6A">
              <w:rPr>
                <w:spacing w:val="-12"/>
                <w:sz w:val="24"/>
                <w:szCs w:val="24"/>
              </w:rPr>
              <w:t xml:space="preserve"> </w:t>
            </w:r>
            <w:r w:rsidRPr="00D73F6A">
              <w:rPr>
                <w:sz w:val="24"/>
                <w:szCs w:val="24"/>
              </w:rPr>
              <w:t>hangi</w:t>
            </w:r>
            <w:r w:rsidRPr="00D73F6A">
              <w:rPr>
                <w:spacing w:val="-9"/>
                <w:sz w:val="24"/>
                <w:szCs w:val="24"/>
              </w:rPr>
              <w:t xml:space="preserve"> </w:t>
            </w:r>
            <w:r w:rsidRPr="00D73F6A">
              <w:rPr>
                <w:sz w:val="24"/>
                <w:szCs w:val="24"/>
              </w:rPr>
              <w:t>kaynaktan</w:t>
            </w:r>
            <w:r w:rsidRPr="00D73F6A">
              <w:rPr>
                <w:spacing w:val="-10"/>
                <w:sz w:val="24"/>
                <w:szCs w:val="24"/>
              </w:rPr>
              <w:t xml:space="preserve"> </w:t>
            </w:r>
            <w:r w:rsidRPr="00D73F6A">
              <w:rPr>
                <w:sz w:val="24"/>
                <w:szCs w:val="24"/>
              </w:rPr>
              <w:t>finanse</w:t>
            </w:r>
            <w:r w:rsidRPr="00D73F6A">
              <w:rPr>
                <w:spacing w:val="-13"/>
                <w:sz w:val="24"/>
                <w:szCs w:val="24"/>
              </w:rPr>
              <w:t xml:space="preserve"> </w:t>
            </w:r>
            <w:r w:rsidRPr="00D73F6A">
              <w:rPr>
                <w:sz w:val="24"/>
                <w:szCs w:val="24"/>
              </w:rPr>
              <w:t>edildiğini</w:t>
            </w:r>
            <w:r w:rsidRPr="00D73F6A">
              <w:rPr>
                <w:spacing w:val="-9"/>
                <w:sz w:val="24"/>
                <w:szCs w:val="24"/>
              </w:rPr>
              <w:t xml:space="preserve"> </w:t>
            </w:r>
            <w:r w:rsidRPr="00D73F6A">
              <w:rPr>
                <w:sz w:val="24"/>
                <w:szCs w:val="24"/>
              </w:rPr>
              <w:t>göstermektedir.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pacing w:val="-10"/>
                <w:sz w:val="24"/>
                <w:szCs w:val="24"/>
              </w:rPr>
              <w:t>(4)</w:t>
            </w:r>
          </w:p>
        </w:tc>
        <w:tc>
          <w:tcPr>
            <w:tcW w:w="6725" w:type="dxa"/>
          </w:tcPr>
          <w:p w:rsidR="0081094C" w:rsidRPr="00D73F6A" w:rsidRDefault="0081094C" w:rsidP="0037580E">
            <w:pPr>
              <w:pStyle w:val="GvdeMetni"/>
              <w:ind w:left="0"/>
              <w:jc w:val="both"/>
              <w:rPr>
                <w:sz w:val="24"/>
                <w:szCs w:val="24"/>
              </w:rPr>
            </w:pPr>
            <w:r w:rsidRPr="00D73F6A">
              <w:rPr>
                <w:spacing w:val="-1"/>
                <w:sz w:val="24"/>
                <w:szCs w:val="24"/>
              </w:rPr>
              <w:t>Ekonomik</w:t>
            </w:r>
            <w:r w:rsidRPr="00D73F6A">
              <w:rPr>
                <w:spacing w:val="-13"/>
                <w:sz w:val="24"/>
                <w:szCs w:val="24"/>
              </w:rPr>
              <w:t xml:space="preserve"> </w:t>
            </w:r>
            <w:r w:rsidRPr="00D73F6A">
              <w:rPr>
                <w:spacing w:val="-1"/>
                <w:sz w:val="24"/>
                <w:szCs w:val="24"/>
              </w:rPr>
              <w:t>Sınıflandırma:</w:t>
            </w:r>
            <w:r w:rsidRPr="00D73F6A">
              <w:rPr>
                <w:spacing w:val="-2"/>
                <w:sz w:val="24"/>
                <w:szCs w:val="24"/>
              </w:rPr>
              <w:t xml:space="preserve"> </w:t>
            </w:r>
            <w:r w:rsidRPr="00D73F6A">
              <w:rPr>
                <w:spacing w:val="-1"/>
                <w:sz w:val="24"/>
                <w:szCs w:val="24"/>
              </w:rPr>
              <w:t>Ödeneklerin</w:t>
            </w:r>
            <w:r w:rsidRPr="00D73F6A">
              <w:rPr>
                <w:spacing w:val="-6"/>
                <w:sz w:val="24"/>
                <w:szCs w:val="24"/>
              </w:rPr>
              <w:t xml:space="preserve"> </w:t>
            </w:r>
            <w:r w:rsidRPr="00D73F6A">
              <w:rPr>
                <w:spacing w:val="-1"/>
                <w:sz w:val="24"/>
                <w:szCs w:val="24"/>
              </w:rPr>
              <w:t>ekonomik</w:t>
            </w:r>
            <w:r w:rsidRPr="00D73F6A">
              <w:rPr>
                <w:spacing w:val="-13"/>
                <w:sz w:val="24"/>
                <w:szCs w:val="24"/>
              </w:rPr>
              <w:t xml:space="preserve"> </w:t>
            </w:r>
            <w:r w:rsidRPr="00D73F6A">
              <w:rPr>
                <w:sz w:val="24"/>
                <w:szCs w:val="24"/>
              </w:rPr>
              <w:t>sınıflandırılmasını</w:t>
            </w:r>
            <w:r w:rsidRPr="00D73F6A">
              <w:rPr>
                <w:spacing w:val="-5"/>
                <w:sz w:val="24"/>
                <w:szCs w:val="24"/>
              </w:rPr>
              <w:t xml:space="preserve"> </w:t>
            </w:r>
            <w:r w:rsidRPr="00D73F6A">
              <w:rPr>
                <w:sz w:val="24"/>
                <w:szCs w:val="24"/>
              </w:rPr>
              <w:t>göstermektedir</w:t>
            </w:r>
            <w:r w:rsidRPr="00D73F6A">
              <w:rPr>
                <w:spacing w:val="-5"/>
                <w:sz w:val="24"/>
                <w:szCs w:val="24"/>
              </w:rPr>
              <w:t xml:space="preserve"> </w:t>
            </w:r>
            <w:r w:rsidRPr="00D73F6A">
              <w:rPr>
                <w:sz w:val="24"/>
                <w:szCs w:val="24"/>
              </w:rPr>
              <w:t>ve</w:t>
            </w:r>
            <w:r w:rsidRPr="00D73F6A">
              <w:rPr>
                <w:spacing w:val="-6"/>
                <w:sz w:val="24"/>
                <w:szCs w:val="24"/>
              </w:rPr>
              <w:t xml:space="preserve"> </w:t>
            </w:r>
            <w:r w:rsidRPr="00D73F6A">
              <w:rPr>
                <w:sz w:val="24"/>
                <w:szCs w:val="24"/>
              </w:rPr>
              <w:t>detaylı</w:t>
            </w:r>
            <w:r w:rsidRPr="00D73F6A">
              <w:rPr>
                <w:spacing w:val="-5"/>
                <w:sz w:val="24"/>
                <w:szCs w:val="24"/>
              </w:rPr>
              <w:t xml:space="preserve"> </w:t>
            </w:r>
            <w:r w:rsidRPr="00D73F6A">
              <w:rPr>
                <w:sz w:val="24"/>
                <w:szCs w:val="24"/>
              </w:rPr>
              <w:t>açıklamaları</w:t>
            </w:r>
            <w:r w:rsidRPr="00D73F6A">
              <w:rPr>
                <w:spacing w:val="-5"/>
                <w:sz w:val="24"/>
                <w:szCs w:val="24"/>
              </w:rPr>
              <w:t xml:space="preserve"> </w:t>
            </w:r>
            <w:r w:rsidRPr="00D73F6A">
              <w:rPr>
                <w:sz w:val="24"/>
                <w:szCs w:val="24"/>
              </w:rPr>
              <w:t>“F” Cetveli Eko-Rehberde yer</w:t>
            </w:r>
            <w:r w:rsidRPr="00D73F6A">
              <w:rPr>
                <w:spacing w:val="1"/>
                <w:sz w:val="24"/>
                <w:szCs w:val="24"/>
              </w:rPr>
              <w:t xml:space="preserve"> </w:t>
            </w:r>
            <w:r w:rsidRPr="00D73F6A">
              <w:rPr>
                <w:sz w:val="24"/>
                <w:szCs w:val="24"/>
              </w:rPr>
              <w:t>almaktadır.</w:t>
            </w:r>
          </w:p>
          <w:p w:rsidR="0081094C" w:rsidRPr="00D73F6A" w:rsidRDefault="0081094C" w:rsidP="0037580E">
            <w:pPr>
              <w:pStyle w:val="GvdeMetni"/>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555"/>
        <w:gridCol w:w="7074"/>
      </w:tblGrid>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Bütçe Politikası ve Mali Kontrol</w:t>
            </w:r>
          </w:p>
        </w:tc>
        <w:tc>
          <w:tcPr>
            <w:tcW w:w="7099" w:type="dxa"/>
            <w:gridSpan w:val="2"/>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6. Maliye</w:t>
            </w:r>
            <w:r w:rsidRPr="00D73F6A">
              <w:rPr>
                <w:spacing w:val="-8"/>
                <w:sz w:val="24"/>
                <w:szCs w:val="24"/>
              </w:rPr>
              <w:t xml:space="preserve"> </w:t>
            </w:r>
            <w:r w:rsidRPr="00D73F6A">
              <w:rPr>
                <w:sz w:val="24"/>
                <w:szCs w:val="24"/>
              </w:rPr>
              <w:t>İşleriyle</w:t>
            </w:r>
            <w:r w:rsidRPr="00D73F6A">
              <w:rPr>
                <w:spacing w:val="-7"/>
                <w:sz w:val="24"/>
                <w:szCs w:val="24"/>
              </w:rPr>
              <w:t xml:space="preserve"> </w:t>
            </w:r>
            <w:r w:rsidRPr="00D73F6A">
              <w:rPr>
                <w:sz w:val="24"/>
                <w:szCs w:val="24"/>
              </w:rPr>
              <w:t>Görevli</w:t>
            </w:r>
            <w:r w:rsidRPr="00D73F6A">
              <w:rPr>
                <w:spacing w:val="-6"/>
                <w:sz w:val="24"/>
                <w:szCs w:val="24"/>
              </w:rPr>
              <w:t xml:space="preserve"> </w:t>
            </w:r>
            <w:r w:rsidRPr="00D73F6A">
              <w:rPr>
                <w:sz w:val="24"/>
                <w:szCs w:val="24"/>
              </w:rPr>
              <w:t>Bakan,</w:t>
            </w:r>
            <w:r w:rsidRPr="00D73F6A">
              <w:rPr>
                <w:spacing w:val="-7"/>
                <w:sz w:val="24"/>
                <w:szCs w:val="24"/>
              </w:rPr>
              <w:t xml:space="preserve"> </w:t>
            </w:r>
            <w:r w:rsidRPr="00D73F6A">
              <w:rPr>
                <w:sz w:val="24"/>
                <w:szCs w:val="24"/>
              </w:rPr>
              <w:t>tutarlı,</w:t>
            </w:r>
            <w:r w:rsidRPr="00D73F6A">
              <w:rPr>
                <w:spacing w:val="-8"/>
                <w:sz w:val="24"/>
                <w:szCs w:val="24"/>
              </w:rPr>
              <w:t xml:space="preserve"> </w:t>
            </w:r>
            <w:r w:rsidRPr="00D73F6A">
              <w:rPr>
                <w:sz w:val="24"/>
                <w:szCs w:val="24"/>
              </w:rPr>
              <w:t>dengeli</w:t>
            </w:r>
            <w:r w:rsidRPr="00D73F6A">
              <w:rPr>
                <w:spacing w:val="-6"/>
                <w:sz w:val="24"/>
                <w:szCs w:val="24"/>
              </w:rPr>
              <w:t xml:space="preserve"> </w:t>
            </w:r>
            <w:r w:rsidRPr="00D73F6A">
              <w:rPr>
                <w:sz w:val="24"/>
                <w:szCs w:val="24"/>
              </w:rPr>
              <w:t>ve</w:t>
            </w:r>
            <w:r w:rsidRPr="00D73F6A">
              <w:rPr>
                <w:spacing w:val="-7"/>
                <w:sz w:val="24"/>
                <w:szCs w:val="24"/>
              </w:rPr>
              <w:t xml:space="preserve"> </w:t>
            </w:r>
            <w:r w:rsidRPr="00D73F6A">
              <w:rPr>
                <w:sz w:val="24"/>
                <w:szCs w:val="24"/>
              </w:rPr>
              <w:t>etkili</w:t>
            </w:r>
            <w:r w:rsidRPr="00D73F6A">
              <w:rPr>
                <w:spacing w:val="-7"/>
                <w:sz w:val="24"/>
                <w:szCs w:val="24"/>
              </w:rPr>
              <w:t xml:space="preserve"> </w:t>
            </w:r>
            <w:r w:rsidRPr="00D73F6A">
              <w:rPr>
                <w:sz w:val="24"/>
                <w:szCs w:val="24"/>
              </w:rPr>
              <w:t>bir</w:t>
            </w:r>
            <w:r w:rsidRPr="00D73F6A">
              <w:rPr>
                <w:spacing w:val="-6"/>
                <w:sz w:val="24"/>
                <w:szCs w:val="24"/>
              </w:rPr>
              <w:t xml:space="preserve"> </w:t>
            </w:r>
            <w:r w:rsidRPr="00D73F6A">
              <w:rPr>
                <w:sz w:val="24"/>
                <w:szCs w:val="24"/>
              </w:rPr>
              <w:t>bütçe</w:t>
            </w:r>
            <w:r w:rsidRPr="00D73F6A">
              <w:rPr>
                <w:spacing w:val="-7"/>
                <w:sz w:val="24"/>
                <w:szCs w:val="24"/>
              </w:rPr>
              <w:t xml:space="preserve"> </w:t>
            </w:r>
            <w:r w:rsidRPr="00D73F6A">
              <w:rPr>
                <w:sz w:val="24"/>
                <w:szCs w:val="24"/>
              </w:rPr>
              <w:t>politikası</w:t>
            </w:r>
            <w:r w:rsidRPr="00D73F6A">
              <w:rPr>
                <w:spacing w:val="7"/>
                <w:sz w:val="24"/>
                <w:szCs w:val="24"/>
              </w:rPr>
              <w:t xml:space="preserve"> </w:t>
            </w:r>
            <w:r w:rsidRPr="00D73F6A">
              <w:rPr>
                <w:sz w:val="24"/>
                <w:szCs w:val="24"/>
              </w:rPr>
              <w:t>yürütmek,</w:t>
            </w:r>
            <w:r w:rsidRPr="00D73F6A">
              <w:rPr>
                <w:spacing w:val="-8"/>
                <w:sz w:val="24"/>
                <w:szCs w:val="24"/>
              </w:rPr>
              <w:t xml:space="preserve"> </w:t>
            </w:r>
            <w:r w:rsidRPr="00D73F6A">
              <w:rPr>
                <w:sz w:val="24"/>
                <w:szCs w:val="24"/>
              </w:rPr>
              <w:t>istikrarı</w:t>
            </w:r>
            <w:r w:rsidRPr="00D73F6A">
              <w:rPr>
                <w:spacing w:val="-6"/>
                <w:sz w:val="24"/>
                <w:szCs w:val="24"/>
              </w:rPr>
              <w:t xml:space="preserve"> </w:t>
            </w:r>
            <w:r w:rsidRPr="00D73F6A">
              <w:rPr>
                <w:sz w:val="24"/>
                <w:szCs w:val="24"/>
              </w:rPr>
              <w:t>temin</w:t>
            </w:r>
            <w:r w:rsidRPr="00D73F6A">
              <w:rPr>
                <w:spacing w:val="-7"/>
                <w:sz w:val="24"/>
                <w:szCs w:val="24"/>
              </w:rPr>
              <w:t xml:space="preserve"> </w:t>
            </w:r>
            <w:r w:rsidRPr="00D73F6A">
              <w:rPr>
                <w:sz w:val="24"/>
                <w:szCs w:val="24"/>
              </w:rPr>
              <w:t>etmek</w:t>
            </w:r>
            <w:r w:rsidRPr="00D73F6A">
              <w:rPr>
                <w:spacing w:val="-7"/>
                <w:sz w:val="24"/>
                <w:szCs w:val="24"/>
              </w:rPr>
              <w:t xml:space="preserve"> </w:t>
            </w:r>
            <w:r w:rsidRPr="00D73F6A">
              <w:rPr>
                <w:sz w:val="24"/>
                <w:szCs w:val="24"/>
              </w:rPr>
              <w:t>ve</w:t>
            </w:r>
            <w:r w:rsidRPr="00D73F6A">
              <w:rPr>
                <w:spacing w:val="-1"/>
                <w:sz w:val="24"/>
                <w:szCs w:val="24"/>
              </w:rPr>
              <w:t xml:space="preserve"> </w:t>
            </w:r>
            <w:r w:rsidRPr="00D73F6A">
              <w:rPr>
                <w:sz w:val="24"/>
                <w:szCs w:val="24"/>
              </w:rPr>
              <w:t>mali</w:t>
            </w:r>
            <w:r w:rsidRPr="00D73F6A">
              <w:rPr>
                <w:spacing w:val="-2"/>
                <w:sz w:val="24"/>
                <w:szCs w:val="24"/>
              </w:rPr>
              <w:t xml:space="preserve"> </w:t>
            </w:r>
            <w:proofErr w:type="gramStart"/>
            <w:r w:rsidRPr="00D73F6A">
              <w:rPr>
                <w:sz w:val="24"/>
                <w:szCs w:val="24"/>
              </w:rPr>
              <w:t>kontrol</w:t>
            </w:r>
            <w:r w:rsidRPr="00D73F6A">
              <w:rPr>
                <w:spacing w:val="-52"/>
                <w:sz w:val="24"/>
                <w:szCs w:val="24"/>
              </w:rPr>
              <w:t xml:space="preserve">    </w:t>
            </w:r>
            <w:r w:rsidRPr="00D73F6A">
              <w:rPr>
                <w:sz w:val="24"/>
                <w:szCs w:val="24"/>
              </w:rPr>
              <w:t>sağlamak</w:t>
            </w:r>
            <w:proofErr w:type="gramEnd"/>
            <w:r w:rsidRPr="00D73F6A">
              <w:rPr>
                <w:spacing w:val="-8"/>
                <w:sz w:val="24"/>
                <w:szCs w:val="24"/>
              </w:rPr>
              <w:t xml:space="preserve"> </w:t>
            </w:r>
            <w:r w:rsidRPr="00D73F6A">
              <w:rPr>
                <w:sz w:val="24"/>
                <w:szCs w:val="24"/>
              </w:rPr>
              <w:t>amacıyla;</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r w:rsidRPr="00D73F6A">
              <w:rPr>
                <w:spacing w:val="-10"/>
                <w:sz w:val="24"/>
                <w:szCs w:val="24"/>
              </w:rPr>
              <w:t>(1)</w:t>
            </w:r>
          </w:p>
        </w:tc>
        <w:tc>
          <w:tcPr>
            <w:tcW w:w="6583" w:type="dxa"/>
          </w:tcPr>
          <w:p w:rsidR="0081094C" w:rsidRPr="00D73F6A" w:rsidRDefault="0081094C" w:rsidP="0037580E">
            <w:pPr>
              <w:pStyle w:val="GvdeMetni"/>
              <w:ind w:left="0"/>
              <w:jc w:val="both"/>
              <w:rPr>
                <w:sz w:val="24"/>
                <w:szCs w:val="24"/>
              </w:rPr>
            </w:pPr>
            <w:r w:rsidRPr="00D73F6A">
              <w:rPr>
                <w:spacing w:val="-1"/>
                <w:sz w:val="24"/>
                <w:szCs w:val="24"/>
              </w:rPr>
              <w:t>Kamu</w:t>
            </w:r>
            <w:r w:rsidRPr="00D73F6A">
              <w:rPr>
                <w:spacing w:val="-4"/>
                <w:sz w:val="24"/>
                <w:szCs w:val="24"/>
              </w:rPr>
              <w:t xml:space="preserve"> </w:t>
            </w:r>
            <w:r w:rsidRPr="00D73F6A">
              <w:rPr>
                <w:spacing w:val="-1"/>
                <w:sz w:val="24"/>
                <w:szCs w:val="24"/>
              </w:rPr>
              <w:t>istihdam</w:t>
            </w:r>
            <w:r w:rsidRPr="00D73F6A">
              <w:rPr>
                <w:spacing w:val="-12"/>
                <w:sz w:val="24"/>
                <w:szCs w:val="24"/>
              </w:rPr>
              <w:t xml:space="preserve"> </w:t>
            </w:r>
            <w:r w:rsidRPr="00D73F6A">
              <w:rPr>
                <w:spacing w:val="-1"/>
                <w:sz w:val="24"/>
                <w:szCs w:val="24"/>
              </w:rPr>
              <w:t>politikasının</w:t>
            </w:r>
            <w:r w:rsidRPr="00D73F6A">
              <w:rPr>
                <w:spacing w:val="-4"/>
                <w:sz w:val="24"/>
                <w:szCs w:val="24"/>
              </w:rPr>
              <w:t xml:space="preserve"> </w:t>
            </w:r>
            <w:r w:rsidRPr="00D73F6A">
              <w:rPr>
                <w:spacing w:val="-1"/>
                <w:sz w:val="24"/>
                <w:szCs w:val="24"/>
              </w:rPr>
              <w:t>belirlenmesine</w:t>
            </w:r>
            <w:r w:rsidRPr="00D73F6A">
              <w:rPr>
                <w:spacing w:val="-4"/>
                <w:sz w:val="24"/>
                <w:szCs w:val="24"/>
              </w:rPr>
              <w:t xml:space="preserve"> </w:t>
            </w:r>
            <w:r w:rsidRPr="00D73F6A">
              <w:rPr>
                <w:sz w:val="24"/>
                <w:szCs w:val="24"/>
              </w:rPr>
              <w:t>ve</w:t>
            </w:r>
            <w:r w:rsidRPr="00D73F6A">
              <w:rPr>
                <w:spacing w:val="-4"/>
                <w:sz w:val="24"/>
                <w:szCs w:val="24"/>
              </w:rPr>
              <w:t xml:space="preserve"> </w:t>
            </w:r>
            <w:r w:rsidRPr="00D73F6A">
              <w:rPr>
                <w:sz w:val="24"/>
                <w:szCs w:val="24"/>
              </w:rPr>
              <w:t>uygulanmasına</w:t>
            </w:r>
            <w:r w:rsidRPr="00D73F6A">
              <w:rPr>
                <w:spacing w:val="-1"/>
                <w:sz w:val="24"/>
                <w:szCs w:val="24"/>
              </w:rPr>
              <w:t xml:space="preserve"> </w:t>
            </w:r>
            <w:r w:rsidRPr="00D73F6A">
              <w:rPr>
                <w:sz w:val="24"/>
                <w:szCs w:val="24"/>
              </w:rPr>
              <w:t>yön</w:t>
            </w:r>
            <w:r w:rsidRPr="00D73F6A">
              <w:rPr>
                <w:spacing w:val="-4"/>
                <w:sz w:val="24"/>
                <w:szCs w:val="24"/>
              </w:rPr>
              <w:t xml:space="preserve"> </w:t>
            </w:r>
            <w:r w:rsidRPr="00D73F6A">
              <w:rPr>
                <w:sz w:val="24"/>
                <w:szCs w:val="24"/>
              </w:rPr>
              <w:t>vermeye,</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r w:rsidRPr="00D73F6A">
              <w:rPr>
                <w:spacing w:val="-10"/>
                <w:sz w:val="24"/>
                <w:szCs w:val="24"/>
              </w:rPr>
              <w:t>(2)</w:t>
            </w:r>
          </w:p>
        </w:tc>
        <w:tc>
          <w:tcPr>
            <w:tcW w:w="6583" w:type="dxa"/>
          </w:tcPr>
          <w:p w:rsidR="0081094C" w:rsidRPr="00D73F6A" w:rsidRDefault="0081094C" w:rsidP="0037580E">
            <w:pPr>
              <w:pStyle w:val="GvdeMetni"/>
              <w:ind w:left="0"/>
              <w:jc w:val="both"/>
              <w:rPr>
                <w:sz w:val="24"/>
                <w:szCs w:val="24"/>
              </w:rPr>
            </w:pPr>
            <w:r w:rsidRPr="00D73F6A">
              <w:rPr>
                <w:sz w:val="24"/>
                <w:szCs w:val="24"/>
              </w:rPr>
              <w:t>Harcamalarda</w:t>
            </w:r>
            <w:r w:rsidRPr="00D73F6A">
              <w:rPr>
                <w:spacing w:val="-12"/>
                <w:sz w:val="24"/>
                <w:szCs w:val="24"/>
              </w:rPr>
              <w:t xml:space="preserve"> </w:t>
            </w:r>
            <w:r w:rsidRPr="00D73F6A">
              <w:rPr>
                <w:sz w:val="24"/>
                <w:szCs w:val="24"/>
              </w:rPr>
              <w:t>azami</w:t>
            </w:r>
            <w:r w:rsidRPr="00D73F6A">
              <w:rPr>
                <w:spacing w:val="-7"/>
                <w:sz w:val="24"/>
                <w:szCs w:val="24"/>
              </w:rPr>
              <w:t xml:space="preserve"> </w:t>
            </w:r>
            <w:r w:rsidRPr="00D73F6A">
              <w:rPr>
                <w:sz w:val="24"/>
                <w:szCs w:val="24"/>
              </w:rPr>
              <w:t>tasarruf</w:t>
            </w:r>
            <w:r w:rsidRPr="00D73F6A">
              <w:rPr>
                <w:spacing w:val="-12"/>
                <w:sz w:val="24"/>
                <w:szCs w:val="24"/>
              </w:rPr>
              <w:t xml:space="preserve"> </w:t>
            </w:r>
            <w:r w:rsidRPr="00D73F6A">
              <w:rPr>
                <w:sz w:val="24"/>
                <w:szCs w:val="24"/>
              </w:rPr>
              <w:t>sağlayıcı</w:t>
            </w:r>
            <w:r w:rsidRPr="00D73F6A">
              <w:rPr>
                <w:spacing w:val="-11"/>
                <w:sz w:val="24"/>
                <w:szCs w:val="24"/>
              </w:rPr>
              <w:t xml:space="preserve"> </w:t>
            </w:r>
            <w:r w:rsidRPr="00D73F6A">
              <w:rPr>
                <w:sz w:val="24"/>
                <w:szCs w:val="24"/>
              </w:rPr>
              <w:t>düzenlemeleri</w:t>
            </w:r>
            <w:r w:rsidRPr="00D73F6A">
              <w:rPr>
                <w:spacing w:val="-10"/>
                <w:sz w:val="24"/>
                <w:szCs w:val="24"/>
              </w:rPr>
              <w:t xml:space="preserve"> </w:t>
            </w:r>
            <w:r w:rsidRPr="00D73F6A">
              <w:rPr>
                <w:sz w:val="24"/>
                <w:szCs w:val="24"/>
              </w:rPr>
              <w:t>tespit</w:t>
            </w:r>
            <w:r w:rsidRPr="00D73F6A">
              <w:rPr>
                <w:spacing w:val="-11"/>
                <w:sz w:val="24"/>
                <w:szCs w:val="24"/>
              </w:rPr>
              <w:t xml:space="preserve"> </w:t>
            </w:r>
            <w:r w:rsidRPr="00D73F6A">
              <w:rPr>
                <w:sz w:val="24"/>
                <w:szCs w:val="24"/>
              </w:rPr>
              <w:t>etmeye,</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r w:rsidRPr="00D73F6A">
              <w:rPr>
                <w:spacing w:val="-10"/>
                <w:sz w:val="24"/>
                <w:szCs w:val="24"/>
              </w:rPr>
              <w:t>(3)</w:t>
            </w:r>
          </w:p>
        </w:tc>
        <w:tc>
          <w:tcPr>
            <w:tcW w:w="6583" w:type="dxa"/>
          </w:tcPr>
          <w:p w:rsidR="0081094C" w:rsidRPr="00D73F6A" w:rsidRDefault="0081094C" w:rsidP="0037580E">
            <w:pPr>
              <w:pStyle w:val="GvdeMetni"/>
              <w:ind w:left="0"/>
              <w:jc w:val="both"/>
              <w:rPr>
                <w:sz w:val="24"/>
                <w:szCs w:val="24"/>
              </w:rPr>
            </w:pPr>
            <w:r w:rsidRPr="00D73F6A">
              <w:rPr>
                <w:sz w:val="24"/>
                <w:szCs w:val="24"/>
              </w:rPr>
              <w:t>Giderlerle</w:t>
            </w:r>
            <w:r w:rsidRPr="00D73F6A">
              <w:rPr>
                <w:spacing w:val="-14"/>
                <w:sz w:val="24"/>
                <w:szCs w:val="24"/>
              </w:rPr>
              <w:t xml:space="preserve"> </w:t>
            </w:r>
            <w:r w:rsidRPr="00D73F6A">
              <w:rPr>
                <w:sz w:val="24"/>
                <w:szCs w:val="24"/>
              </w:rPr>
              <w:t>ilgili</w:t>
            </w:r>
            <w:r w:rsidRPr="00D73F6A">
              <w:rPr>
                <w:spacing w:val="-8"/>
                <w:sz w:val="24"/>
                <w:szCs w:val="24"/>
              </w:rPr>
              <w:t xml:space="preserve"> </w:t>
            </w:r>
            <w:r w:rsidRPr="00D73F6A">
              <w:rPr>
                <w:sz w:val="24"/>
                <w:szCs w:val="24"/>
              </w:rPr>
              <w:t>ödeneklerin</w:t>
            </w:r>
            <w:r w:rsidRPr="00D73F6A">
              <w:rPr>
                <w:spacing w:val="-7"/>
                <w:sz w:val="24"/>
                <w:szCs w:val="24"/>
              </w:rPr>
              <w:t xml:space="preserve"> </w:t>
            </w:r>
            <w:r w:rsidRPr="00D73F6A">
              <w:rPr>
                <w:sz w:val="24"/>
                <w:szCs w:val="24"/>
              </w:rPr>
              <w:t>dağıtımı</w:t>
            </w:r>
            <w:r w:rsidRPr="00D73F6A">
              <w:rPr>
                <w:spacing w:val="-9"/>
                <w:sz w:val="24"/>
                <w:szCs w:val="24"/>
              </w:rPr>
              <w:t xml:space="preserve"> </w:t>
            </w:r>
            <w:r w:rsidRPr="00D73F6A">
              <w:rPr>
                <w:sz w:val="24"/>
                <w:szCs w:val="24"/>
              </w:rPr>
              <w:t>ve</w:t>
            </w:r>
            <w:r w:rsidRPr="00D73F6A">
              <w:rPr>
                <w:spacing w:val="-4"/>
                <w:sz w:val="24"/>
                <w:szCs w:val="24"/>
              </w:rPr>
              <w:t xml:space="preserve"> </w:t>
            </w:r>
            <w:r w:rsidRPr="00D73F6A">
              <w:rPr>
                <w:sz w:val="24"/>
                <w:szCs w:val="24"/>
              </w:rPr>
              <w:t>kullanımını</w:t>
            </w:r>
            <w:r w:rsidRPr="00D73F6A">
              <w:rPr>
                <w:spacing w:val="-9"/>
                <w:sz w:val="24"/>
                <w:szCs w:val="24"/>
              </w:rPr>
              <w:t xml:space="preserve"> </w:t>
            </w:r>
            <w:r w:rsidRPr="00D73F6A">
              <w:rPr>
                <w:sz w:val="24"/>
                <w:szCs w:val="24"/>
              </w:rPr>
              <w:t>belli</w:t>
            </w:r>
            <w:r w:rsidRPr="00D73F6A">
              <w:rPr>
                <w:spacing w:val="-8"/>
                <w:sz w:val="24"/>
                <w:szCs w:val="24"/>
              </w:rPr>
              <w:t xml:space="preserve"> </w:t>
            </w:r>
            <w:r w:rsidRPr="00D73F6A">
              <w:rPr>
                <w:sz w:val="24"/>
                <w:szCs w:val="24"/>
              </w:rPr>
              <w:t>esaslara</w:t>
            </w:r>
            <w:r w:rsidRPr="00D73F6A">
              <w:rPr>
                <w:spacing w:val="-9"/>
                <w:sz w:val="24"/>
                <w:szCs w:val="24"/>
              </w:rPr>
              <w:t xml:space="preserve"> </w:t>
            </w:r>
            <w:proofErr w:type="gramStart"/>
            <w:r w:rsidRPr="00D73F6A">
              <w:rPr>
                <w:sz w:val="24"/>
                <w:szCs w:val="24"/>
              </w:rPr>
              <w:t>bağlamaya,</w:t>
            </w:r>
            <w:proofErr w:type="gramEnd"/>
            <w:r w:rsidRPr="00D73F6A">
              <w:rPr>
                <w:spacing w:val="-7"/>
                <w:sz w:val="24"/>
                <w:szCs w:val="24"/>
              </w:rPr>
              <w:t xml:space="preserve"> </w:t>
            </w:r>
            <w:r w:rsidRPr="00D73F6A">
              <w:rPr>
                <w:sz w:val="24"/>
                <w:szCs w:val="24"/>
              </w:rPr>
              <w:t>ve</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r w:rsidRPr="00D73F6A">
              <w:rPr>
                <w:spacing w:val="-10"/>
                <w:sz w:val="24"/>
                <w:szCs w:val="24"/>
              </w:rPr>
              <w:t>(4)</w:t>
            </w:r>
          </w:p>
        </w:tc>
        <w:tc>
          <w:tcPr>
            <w:tcW w:w="6583" w:type="dxa"/>
          </w:tcPr>
          <w:p w:rsidR="0081094C" w:rsidRPr="00D73F6A" w:rsidRDefault="0081094C" w:rsidP="0037580E">
            <w:pPr>
              <w:pStyle w:val="GvdeMetni"/>
              <w:ind w:left="0"/>
              <w:jc w:val="both"/>
              <w:rPr>
                <w:sz w:val="24"/>
                <w:szCs w:val="24"/>
              </w:rPr>
            </w:pPr>
            <w:r w:rsidRPr="00D73F6A">
              <w:rPr>
                <w:sz w:val="24"/>
                <w:szCs w:val="24"/>
              </w:rPr>
              <w:t>Gelir ve giderlere ilişkin yasa ve mevzuatla belirlenmiş konularda uygulamaları düzenlemek üzere standartları tespit etmeye,</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7099" w:type="dxa"/>
            <w:gridSpan w:val="2"/>
          </w:tcPr>
          <w:p w:rsidR="0081094C" w:rsidRPr="00D73F6A" w:rsidRDefault="0081094C" w:rsidP="0037580E">
            <w:pPr>
              <w:pStyle w:val="GvdeMetni"/>
              <w:ind w:left="0"/>
              <w:jc w:val="both"/>
              <w:rPr>
                <w:sz w:val="24"/>
                <w:szCs w:val="24"/>
              </w:rPr>
            </w:pPr>
            <w:proofErr w:type="gramStart"/>
            <w:r w:rsidRPr="00D73F6A">
              <w:rPr>
                <w:sz w:val="24"/>
                <w:szCs w:val="24"/>
              </w:rPr>
              <w:t>yetkilidir</w:t>
            </w:r>
            <w:proofErr w:type="gramEnd"/>
            <w:r w:rsidRPr="00D73F6A">
              <w:rPr>
                <w:sz w:val="24"/>
                <w:szCs w:val="24"/>
              </w:rPr>
              <w:t>.</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6’ncı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lastRenderedPageBreak/>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623"/>
        <w:gridCol w:w="7006"/>
      </w:tblGrid>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Aktarma Kuralları ve Yöntemi</w:t>
            </w:r>
          </w:p>
          <w:p w:rsidR="0081094C" w:rsidRPr="00D73F6A" w:rsidRDefault="0081094C" w:rsidP="0037580E">
            <w:pPr>
              <w:pStyle w:val="GvdeMetni"/>
              <w:tabs>
                <w:tab w:val="left" w:pos="2714"/>
                <w:tab w:val="left" w:pos="8832"/>
              </w:tabs>
              <w:ind w:left="0"/>
              <w:rPr>
                <w:sz w:val="24"/>
                <w:szCs w:val="24"/>
              </w:rPr>
            </w:pPr>
            <w:r w:rsidRPr="00D73F6A">
              <w:rPr>
                <w:sz w:val="24"/>
                <w:szCs w:val="24"/>
              </w:rPr>
              <w:t>41/2019</w:t>
            </w:r>
          </w:p>
        </w:tc>
        <w:tc>
          <w:tcPr>
            <w:tcW w:w="7099" w:type="dxa"/>
            <w:gridSpan w:val="2"/>
          </w:tcPr>
          <w:p w:rsidR="0081094C" w:rsidRPr="00D73F6A" w:rsidRDefault="0081094C" w:rsidP="0037580E">
            <w:pPr>
              <w:pStyle w:val="GvdeMetni"/>
              <w:ind w:left="0"/>
              <w:jc w:val="both"/>
              <w:rPr>
                <w:spacing w:val="-1"/>
                <w:sz w:val="24"/>
                <w:szCs w:val="24"/>
              </w:rPr>
            </w:pPr>
            <w:r w:rsidRPr="00D73F6A">
              <w:rPr>
                <w:sz w:val="24"/>
                <w:szCs w:val="24"/>
              </w:rPr>
              <w:t xml:space="preserve">7. </w:t>
            </w:r>
            <w:r w:rsidRPr="00D73F6A">
              <w:rPr>
                <w:spacing w:val="-1"/>
                <w:sz w:val="24"/>
                <w:szCs w:val="24"/>
              </w:rPr>
              <w:t xml:space="preserve">Kamu Mali Yönetimi ve Kontrol </w:t>
            </w:r>
            <w:r w:rsidRPr="00D73F6A">
              <w:rPr>
                <w:sz w:val="24"/>
                <w:szCs w:val="24"/>
              </w:rPr>
              <w:t>Yasasının</w:t>
            </w:r>
            <w:r w:rsidRPr="00D73F6A">
              <w:rPr>
                <w:spacing w:val="-12"/>
                <w:sz w:val="24"/>
                <w:szCs w:val="24"/>
              </w:rPr>
              <w:t xml:space="preserve"> </w:t>
            </w:r>
            <w:r w:rsidRPr="00D73F6A">
              <w:rPr>
                <w:sz w:val="24"/>
                <w:szCs w:val="24"/>
              </w:rPr>
              <w:t>34’üncü</w:t>
            </w:r>
            <w:r w:rsidRPr="00D73F6A">
              <w:rPr>
                <w:spacing w:val="-13"/>
                <w:sz w:val="24"/>
                <w:szCs w:val="24"/>
              </w:rPr>
              <w:t xml:space="preserve"> </w:t>
            </w:r>
            <w:r w:rsidRPr="00D73F6A">
              <w:rPr>
                <w:sz w:val="24"/>
                <w:szCs w:val="24"/>
              </w:rPr>
              <w:t>maddesi</w:t>
            </w:r>
            <w:r w:rsidRPr="00D73F6A">
              <w:rPr>
                <w:spacing w:val="-5"/>
                <w:sz w:val="24"/>
                <w:szCs w:val="24"/>
              </w:rPr>
              <w:t xml:space="preserve"> </w:t>
            </w:r>
            <w:r w:rsidRPr="00D73F6A">
              <w:rPr>
                <w:sz w:val="24"/>
                <w:szCs w:val="24"/>
              </w:rPr>
              <w:t>kurallarına</w:t>
            </w:r>
            <w:r w:rsidRPr="00D73F6A">
              <w:rPr>
                <w:spacing w:val="-9"/>
                <w:sz w:val="24"/>
                <w:szCs w:val="24"/>
              </w:rPr>
              <w:t xml:space="preserve"> </w:t>
            </w:r>
            <w:r w:rsidRPr="00D73F6A">
              <w:rPr>
                <w:sz w:val="24"/>
                <w:szCs w:val="24"/>
              </w:rPr>
              <w:t>bakılmaksızın,</w:t>
            </w:r>
            <w:r w:rsidRPr="00D73F6A">
              <w:rPr>
                <w:spacing w:val="-9"/>
                <w:sz w:val="24"/>
                <w:szCs w:val="24"/>
              </w:rPr>
              <w:t xml:space="preserve"> </w:t>
            </w:r>
            <w:r w:rsidRPr="00D73F6A">
              <w:rPr>
                <w:sz w:val="24"/>
                <w:szCs w:val="24"/>
              </w:rPr>
              <w:t>aktarmalar ilgili harcamacı kuruluşlarca, Maliye İşleriyle Görevli Bakanlığa gönderilir ve Bakanlık finansman kaynağına</w:t>
            </w:r>
            <w:r w:rsidRPr="00D73F6A">
              <w:rPr>
                <w:spacing w:val="1"/>
                <w:sz w:val="24"/>
                <w:szCs w:val="24"/>
              </w:rPr>
              <w:t xml:space="preserve"> </w:t>
            </w:r>
            <w:r w:rsidRPr="00D73F6A">
              <w:rPr>
                <w:sz w:val="24"/>
                <w:szCs w:val="24"/>
              </w:rPr>
              <w:t>bakılmaksızın</w:t>
            </w:r>
            <w:r w:rsidRPr="00D73F6A">
              <w:rPr>
                <w:spacing w:val="-1"/>
                <w:sz w:val="24"/>
                <w:szCs w:val="24"/>
              </w:rPr>
              <w:t xml:space="preserve"> </w:t>
            </w:r>
            <w:r w:rsidRPr="00D73F6A">
              <w:rPr>
                <w:sz w:val="24"/>
                <w:szCs w:val="24"/>
              </w:rPr>
              <w:t>öneriyi</w:t>
            </w:r>
            <w:r w:rsidRPr="00D73F6A">
              <w:rPr>
                <w:spacing w:val="5"/>
                <w:sz w:val="24"/>
                <w:szCs w:val="24"/>
              </w:rPr>
              <w:t xml:space="preserve"> </w:t>
            </w:r>
            <w:r w:rsidRPr="00D73F6A">
              <w:rPr>
                <w:sz w:val="24"/>
                <w:szCs w:val="24"/>
              </w:rPr>
              <w:t>aşağıdaki esaslar ve</w:t>
            </w:r>
            <w:r w:rsidRPr="00D73F6A">
              <w:rPr>
                <w:spacing w:val="-1"/>
                <w:sz w:val="24"/>
                <w:szCs w:val="24"/>
              </w:rPr>
              <w:t xml:space="preserve"> </w:t>
            </w:r>
            <w:r w:rsidRPr="00D73F6A">
              <w:rPr>
                <w:sz w:val="24"/>
                <w:szCs w:val="24"/>
              </w:rPr>
              <w:t>usuller çerçevesinde</w:t>
            </w:r>
            <w:r w:rsidRPr="00D73F6A">
              <w:rPr>
                <w:spacing w:val="-3"/>
                <w:sz w:val="24"/>
                <w:szCs w:val="24"/>
              </w:rPr>
              <w:t xml:space="preserve"> </w:t>
            </w:r>
            <w:r w:rsidRPr="00D73F6A">
              <w:rPr>
                <w:sz w:val="24"/>
                <w:szCs w:val="24"/>
              </w:rPr>
              <w:t>değerlendirir: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27/2022</w:t>
            </w: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(1)</w:t>
            </w:r>
          </w:p>
        </w:tc>
        <w:tc>
          <w:tcPr>
            <w:tcW w:w="6519" w:type="dxa"/>
          </w:tcPr>
          <w:p w:rsidR="0081094C" w:rsidRPr="00D73F6A" w:rsidRDefault="0081094C" w:rsidP="0037580E">
            <w:pPr>
              <w:pStyle w:val="GvdeMetni"/>
              <w:ind w:left="0"/>
              <w:jc w:val="both"/>
              <w:rPr>
                <w:spacing w:val="-1"/>
                <w:sz w:val="24"/>
                <w:szCs w:val="24"/>
              </w:rPr>
            </w:pPr>
            <w:r w:rsidRPr="00D73F6A">
              <w:rPr>
                <w:spacing w:val="-1"/>
                <w:sz w:val="24"/>
                <w:szCs w:val="24"/>
              </w:rPr>
              <w:t>Kurumsal</w:t>
            </w:r>
            <w:r w:rsidRPr="00D73F6A">
              <w:rPr>
                <w:spacing w:val="-4"/>
                <w:sz w:val="24"/>
                <w:szCs w:val="24"/>
              </w:rPr>
              <w:t xml:space="preserve"> </w:t>
            </w:r>
            <w:r w:rsidRPr="00D73F6A">
              <w:rPr>
                <w:sz w:val="24"/>
                <w:szCs w:val="24"/>
              </w:rPr>
              <w:t>ayrımın</w:t>
            </w:r>
            <w:r w:rsidRPr="00D73F6A">
              <w:rPr>
                <w:spacing w:val="-3"/>
                <w:sz w:val="24"/>
                <w:szCs w:val="24"/>
              </w:rPr>
              <w:t xml:space="preserve"> </w:t>
            </w:r>
            <w:r w:rsidRPr="00D73F6A">
              <w:rPr>
                <w:sz w:val="24"/>
                <w:szCs w:val="24"/>
              </w:rPr>
              <w:t>I.</w:t>
            </w:r>
            <w:r w:rsidRPr="00D73F6A">
              <w:rPr>
                <w:spacing w:val="-3"/>
                <w:sz w:val="24"/>
                <w:szCs w:val="24"/>
              </w:rPr>
              <w:t xml:space="preserve"> </w:t>
            </w:r>
            <w:r w:rsidRPr="00D73F6A">
              <w:rPr>
                <w:sz w:val="24"/>
                <w:szCs w:val="24"/>
              </w:rPr>
              <w:t>Düzeyleri</w:t>
            </w:r>
            <w:r w:rsidRPr="00D73F6A">
              <w:rPr>
                <w:spacing w:val="-7"/>
                <w:sz w:val="24"/>
                <w:szCs w:val="24"/>
              </w:rPr>
              <w:t xml:space="preserve"> </w:t>
            </w:r>
            <w:r w:rsidRPr="00D73F6A">
              <w:rPr>
                <w:sz w:val="24"/>
                <w:szCs w:val="24"/>
              </w:rPr>
              <w:t>arasında</w:t>
            </w:r>
            <w:r w:rsidRPr="00D73F6A">
              <w:rPr>
                <w:spacing w:val="-7"/>
                <w:sz w:val="24"/>
                <w:szCs w:val="24"/>
              </w:rPr>
              <w:t xml:space="preserve"> </w:t>
            </w:r>
            <w:r w:rsidRPr="00D73F6A">
              <w:rPr>
                <w:sz w:val="24"/>
                <w:szCs w:val="24"/>
              </w:rPr>
              <w:t>yapılacak</w:t>
            </w:r>
            <w:r w:rsidRPr="00D73F6A">
              <w:rPr>
                <w:spacing w:val="-13"/>
                <w:sz w:val="24"/>
                <w:szCs w:val="24"/>
              </w:rPr>
              <w:t xml:space="preserve"> </w:t>
            </w:r>
            <w:r w:rsidRPr="00D73F6A">
              <w:rPr>
                <w:sz w:val="24"/>
                <w:szCs w:val="24"/>
              </w:rPr>
              <w:t>aktarmalar,</w:t>
            </w:r>
            <w:r w:rsidRPr="00D73F6A">
              <w:rPr>
                <w:spacing w:val="-7"/>
                <w:sz w:val="24"/>
                <w:szCs w:val="24"/>
              </w:rPr>
              <w:t xml:space="preserve"> </w:t>
            </w:r>
            <w:r w:rsidRPr="00D73F6A">
              <w:rPr>
                <w:sz w:val="24"/>
                <w:szCs w:val="24"/>
              </w:rPr>
              <w:t>Cumhuriyet</w:t>
            </w:r>
            <w:r w:rsidRPr="00D73F6A">
              <w:rPr>
                <w:spacing w:val="-9"/>
                <w:sz w:val="24"/>
                <w:szCs w:val="24"/>
              </w:rPr>
              <w:t xml:space="preserve"> </w:t>
            </w:r>
            <w:r w:rsidRPr="00D73F6A">
              <w:rPr>
                <w:sz w:val="24"/>
                <w:szCs w:val="24"/>
              </w:rPr>
              <w:t>Meclisi</w:t>
            </w:r>
            <w:r w:rsidRPr="00D73F6A">
              <w:rPr>
                <w:spacing w:val="-8"/>
                <w:sz w:val="24"/>
                <w:szCs w:val="24"/>
              </w:rPr>
              <w:t xml:space="preserve"> </w:t>
            </w:r>
            <w:r w:rsidRPr="00D73F6A">
              <w:rPr>
                <w:sz w:val="24"/>
                <w:szCs w:val="24"/>
              </w:rPr>
              <w:t>tarafından</w:t>
            </w:r>
            <w:r w:rsidRPr="00D73F6A">
              <w:rPr>
                <w:spacing w:val="-7"/>
                <w:sz w:val="24"/>
                <w:szCs w:val="24"/>
              </w:rPr>
              <w:t xml:space="preserve"> </w:t>
            </w:r>
            <w:r w:rsidRPr="00D73F6A">
              <w:rPr>
                <w:sz w:val="24"/>
                <w:szCs w:val="24"/>
              </w:rPr>
              <w:t>yapılır.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59/2023</w:t>
            </w: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(2)</w:t>
            </w:r>
          </w:p>
        </w:tc>
        <w:tc>
          <w:tcPr>
            <w:tcW w:w="6519" w:type="dxa"/>
          </w:tcPr>
          <w:p w:rsidR="0081094C" w:rsidRPr="00D73F6A" w:rsidRDefault="0081094C" w:rsidP="0037580E">
            <w:pPr>
              <w:pStyle w:val="GvdeMetni"/>
              <w:ind w:left="0"/>
              <w:jc w:val="both"/>
              <w:rPr>
                <w:spacing w:val="-1"/>
                <w:sz w:val="24"/>
                <w:szCs w:val="24"/>
              </w:rPr>
            </w:pPr>
            <w:r w:rsidRPr="00D73F6A">
              <w:rPr>
                <w:sz w:val="24"/>
                <w:szCs w:val="24"/>
              </w:rPr>
              <w:t>Kurumsal</w:t>
            </w:r>
            <w:r w:rsidRPr="00D73F6A">
              <w:rPr>
                <w:spacing w:val="-4"/>
                <w:sz w:val="24"/>
                <w:szCs w:val="24"/>
              </w:rPr>
              <w:t xml:space="preserve"> </w:t>
            </w:r>
            <w:r w:rsidRPr="00D73F6A">
              <w:rPr>
                <w:sz w:val="24"/>
                <w:szCs w:val="24"/>
              </w:rPr>
              <w:t>ayrımların</w:t>
            </w:r>
            <w:r w:rsidRPr="00D73F6A">
              <w:rPr>
                <w:spacing w:val="-9"/>
                <w:sz w:val="24"/>
                <w:szCs w:val="24"/>
              </w:rPr>
              <w:t xml:space="preserve"> </w:t>
            </w:r>
            <w:r w:rsidRPr="00D73F6A">
              <w:rPr>
                <w:sz w:val="24"/>
                <w:szCs w:val="24"/>
              </w:rPr>
              <w:t>II.</w:t>
            </w:r>
            <w:r w:rsidRPr="00D73F6A">
              <w:rPr>
                <w:spacing w:val="-7"/>
                <w:sz w:val="24"/>
                <w:szCs w:val="24"/>
              </w:rPr>
              <w:t xml:space="preserve"> </w:t>
            </w:r>
            <w:r w:rsidRPr="00D73F6A">
              <w:rPr>
                <w:sz w:val="24"/>
                <w:szCs w:val="24"/>
              </w:rPr>
              <w:t>Düzeyleri</w:t>
            </w:r>
            <w:r w:rsidRPr="00D73F6A">
              <w:rPr>
                <w:spacing w:val="-5"/>
                <w:sz w:val="24"/>
                <w:szCs w:val="24"/>
              </w:rPr>
              <w:t xml:space="preserve"> </w:t>
            </w:r>
            <w:r w:rsidRPr="00D73F6A">
              <w:rPr>
                <w:sz w:val="24"/>
                <w:szCs w:val="24"/>
              </w:rPr>
              <w:t>arasında</w:t>
            </w:r>
            <w:r w:rsidRPr="00D73F6A">
              <w:rPr>
                <w:spacing w:val="-7"/>
                <w:sz w:val="24"/>
                <w:szCs w:val="24"/>
              </w:rPr>
              <w:t xml:space="preserve"> </w:t>
            </w:r>
            <w:r w:rsidRPr="00D73F6A">
              <w:rPr>
                <w:sz w:val="24"/>
                <w:szCs w:val="24"/>
              </w:rPr>
              <w:t>yapılacak</w:t>
            </w:r>
            <w:r w:rsidRPr="00D73F6A">
              <w:rPr>
                <w:spacing w:val="-13"/>
                <w:sz w:val="24"/>
                <w:szCs w:val="24"/>
              </w:rPr>
              <w:t xml:space="preserve"> </w:t>
            </w:r>
            <w:r w:rsidRPr="00D73F6A">
              <w:rPr>
                <w:sz w:val="24"/>
                <w:szCs w:val="24"/>
              </w:rPr>
              <w:t>aktarmalar,</w:t>
            </w:r>
            <w:r w:rsidRPr="00D73F6A">
              <w:rPr>
                <w:spacing w:val="-6"/>
                <w:sz w:val="24"/>
                <w:szCs w:val="24"/>
              </w:rPr>
              <w:t xml:space="preserve"> </w:t>
            </w:r>
            <w:r w:rsidRPr="00D73F6A">
              <w:rPr>
                <w:sz w:val="24"/>
                <w:szCs w:val="24"/>
              </w:rPr>
              <w:t>yeni</w:t>
            </w:r>
            <w:r w:rsidRPr="00D73F6A">
              <w:rPr>
                <w:spacing w:val="-2"/>
                <w:sz w:val="24"/>
                <w:szCs w:val="24"/>
              </w:rPr>
              <w:t xml:space="preserve"> </w:t>
            </w:r>
            <w:r w:rsidRPr="00D73F6A">
              <w:rPr>
                <w:sz w:val="24"/>
                <w:szCs w:val="24"/>
              </w:rPr>
              <w:t>madde</w:t>
            </w:r>
            <w:r w:rsidRPr="00D73F6A">
              <w:rPr>
                <w:spacing w:val="-6"/>
                <w:sz w:val="24"/>
                <w:szCs w:val="24"/>
              </w:rPr>
              <w:t xml:space="preserve"> </w:t>
            </w:r>
            <w:r w:rsidRPr="00D73F6A">
              <w:rPr>
                <w:sz w:val="24"/>
                <w:szCs w:val="24"/>
              </w:rPr>
              <w:t>ihdası</w:t>
            </w:r>
            <w:r w:rsidRPr="00D73F6A">
              <w:rPr>
                <w:spacing w:val="-6"/>
                <w:sz w:val="24"/>
                <w:szCs w:val="24"/>
              </w:rPr>
              <w:t xml:space="preserve"> </w:t>
            </w:r>
            <w:r w:rsidRPr="00D73F6A">
              <w:rPr>
                <w:sz w:val="24"/>
                <w:szCs w:val="24"/>
              </w:rPr>
              <w:t>da</w:t>
            </w:r>
            <w:r w:rsidRPr="00D73F6A">
              <w:rPr>
                <w:spacing w:val="2"/>
                <w:sz w:val="24"/>
                <w:szCs w:val="24"/>
              </w:rPr>
              <w:t xml:space="preserve"> </w:t>
            </w:r>
            <w:r w:rsidRPr="00D73F6A">
              <w:rPr>
                <w:sz w:val="24"/>
                <w:szCs w:val="24"/>
              </w:rPr>
              <w:t>dahil,</w:t>
            </w:r>
            <w:r w:rsidRPr="00D73F6A">
              <w:rPr>
                <w:spacing w:val="-7"/>
                <w:sz w:val="24"/>
                <w:szCs w:val="24"/>
              </w:rPr>
              <w:t xml:space="preserve"> Harcama Yetkilisi</w:t>
            </w:r>
            <w:r w:rsidRPr="00D73F6A">
              <w:rPr>
                <w:sz w:val="24"/>
                <w:szCs w:val="24"/>
              </w:rPr>
              <w:t xml:space="preserve">nin </w:t>
            </w:r>
            <w:proofErr w:type="gramStart"/>
            <w:r w:rsidRPr="00D73F6A">
              <w:rPr>
                <w:sz w:val="24"/>
                <w:szCs w:val="24"/>
              </w:rPr>
              <w:t xml:space="preserve">önerisi </w:t>
            </w:r>
            <w:r w:rsidRPr="00D73F6A">
              <w:rPr>
                <w:spacing w:val="-52"/>
                <w:sz w:val="24"/>
                <w:szCs w:val="24"/>
              </w:rPr>
              <w:t xml:space="preserve"> </w:t>
            </w:r>
            <w:r w:rsidRPr="00D73F6A">
              <w:rPr>
                <w:sz w:val="24"/>
                <w:szCs w:val="24"/>
              </w:rPr>
              <w:t>üzerine</w:t>
            </w:r>
            <w:proofErr w:type="gramEnd"/>
            <w:r w:rsidRPr="00D73F6A">
              <w:rPr>
                <w:spacing w:val="-3"/>
                <w:sz w:val="24"/>
                <w:szCs w:val="24"/>
              </w:rPr>
              <w:t xml:space="preserve"> </w:t>
            </w:r>
            <w:r w:rsidRPr="00D73F6A">
              <w:rPr>
                <w:sz w:val="24"/>
                <w:szCs w:val="24"/>
              </w:rPr>
              <w:t>Maliye</w:t>
            </w:r>
            <w:r w:rsidRPr="00D73F6A">
              <w:rPr>
                <w:spacing w:val="2"/>
                <w:sz w:val="24"/>
                <w:szCs w:val="24"/>
              </w:rPr>
              <w:t xml:space="preserve"> </w:t>
            </w:r>
            <w:r w:rsidRPr="00D73F6A">
              <w:rPr>
                <w:sz w:val="24"/>
                <w:szCs w:val="24"/>
              </w:rPr>
              <w:t>İşleriyle Görevli Bakanlığın onayına</w:t>
            </w:r>
            <w:r w:rsidRPr="00D73F6A">
              <w:rPr>
                <w:spacing w:val="-1"/>
                <w:sz w:val="24"/>
                <w:szCs w:val="24"/>
              </w:rPr>
              <w:t xml:space="preserve"> </w:t>
            </w:r>
            <w:r w:rsidRPr="00D73F6A">
              <w:rPr>
                <w:sz w:val="24"/>
                <w:szCs w:val="24"/>
              </w:rPr>
              <w:t>bağlıdır.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(3)</w:t>
            </w:r>
          </w:p>
        </w:tc>
        <w:tc>
          <w:tcPr>
            <w:tcW w:w="6519" w:type="dxa"/>
          </w:tcPr>
          <w:p w:rsidR="0081094C" w:rsidRPr="00D73F6A" w:rsidRDefault="0081094C" w:rsidP="0037580E">
            <w:pPr>
              <w:pStyle w:val="GvdeMetni"/>
              <w:ind w:left="0"/>
              <w:jc w:val="both"/>
              <w:rPr>
                <w:spacing w:val="-1"/>
                <w:sz w:val="24"/>
                <w:szCs w:val="24"/>
              </w:rPr>
            </w:pPr>
            <w:r w:rsidRPr="00D73F6A">
              <w:rPr>
                <w:spacing w:val="-1"/>
                <w:sz w:val="24"/>
                <w:szCs w:val="24"/>
              </w:rPr>
              <w:t>Ekonomik</w:t>
            </w:r>
            <w:r w:rsidRPr="00D73F6A">
              <w:rPr>
                <w:spacing w:val="-13"/>
                <w:sz w:val="24"/>
                <w:szCs w:val="24"/>
              </w:rPr>
              <w:t xml:space="preserve"> </w:t>
            </w:r>
            <w:r w:rsidRPr="00D73F6A">
              <w:rPr>
                <w:spacing w:val="-1"/>
                <w:sz w:val="24"/>
                <w:szCs w:val="24"/>
              </w:rPr>
              <w:t>Sınıflandırmada</w:t>
            </w:r>
            <w:r w:rsidRPr="00D73F6A">
              <w:rPr>
                <w:spacing w:val="-5"/>
                <w:sz w:val="24"/>
                <w:szCs w:val="24"/>
              </w:rPr>
              <w:t xml:space="preserve"> </w:t>
            </w:r>
            <w:r w:rsidRPr="00D73F6A">
              <w:rPr>
                <w:sz w:val="24"/>
                <w:szCs w:val="24"/>
              </w:rPr>
              <w:t>herhangi</w:t>
            </w:r>
            <w:r w:rsidRPr="00D73F6A">
              <w:rPr>
                <w:spacing w:val="-5"/>
                <w:sz w:val="24"/>
                <w:szCs w:val="24"/>
              </w:rPr>
              <w:t xml:space="preserve"> </w:t>
            </w:r>
            <w:r w:rsidRPr="00D73F6A">
              <w:rPr>
                <w:sz w:val="24"/>
                <w:szCs w:val="24"/>
              </w:rPr>
              <w:t>bir</w:t>
            </w:r>
            <w:r w:rsidRPr="00D73F6A">
              <w:rPr>
                <w:spacing w:val="-6"/>
                <w:sz w:val="24"/>
                <w:szCs w:val="24"/>
              </w:rPr>
              <w:t xml:space="preserve"> </w:t>
            </w:r>
            <w:r w:rsidRPr="00D73F6A">
              <w:rPr>
                <w:sz w:val="24"/>
                <w:szCs w:val="24"/>
              </w:rPr>
              <w:t>ödenek</w:t>
            </w:r>
            <w:r w:rsidRPr="00D73F6A">
              <w:rPr>
                <w:spacing w:val="-12"/>
                <w:sz w:val="24"/>
                <w:szCs w:val="24"/>
              </w:rPr>
              <w:t xml:space="preserve"> </w:t>
            </w:r>
            <w:r w:rsidRPr="00D73F6A">
              <w:rPr>
                <w:sz w:val="24"/>
                <w:szCs w:val="24"/>
              </w:rPr>
              <w:t>kalemi</w:t>
            </w:r>
            <w:r w:rsidRPr="00D73F6A">
              <w:rPr>
                <w:spacing w:val="1"/>
                <w:sz w:val="24"/>
                <w:szCs w:val="24"/>
              </w:rPr>
              <w:t xml:space="preserve"> </w:t>
            </w:r>
            <w:r w:rsidRPr="00D73F6A">
              <w:rPr>
                <w:sz w:val="24"/>
                <w:szCs w:val="24"/>
              </w:rPr>
              <w:t>altında</w:t>
            </w:r>
            <w:r w:rsidRPr="00D73F6A">
              <w:rPr>
                <w:spacing w:val="-6"/>
                <w:sz w:val="24"/>
                <w:szCs w:val="24"/>
              </w:rPr>
              <w:t xml:space="preserve"> </w:t>
            </w:r>
            <w:r w:rsidRPr="00D73F6A">
              <w:rPr>
                <w:sz w:val="24"/>
                <w:szCs w:val="24"/>
              </w:rPr>
              <w:t>öngörülen</w:t>
            </w:r>
            <w:r w:rsidRPr="00D73F6A">
              <w:rPr>
                <w:spacing w:val="-7"/>
                <w:sz w:val="24"/>
                <w:szCs w:val="24"/>
              </w:rPr>
              <w:t xml:space="preserve"> </w:t>
            </w:r>
            <w:r w:rsidRPr="00D73F6A">
              <w:rPr>
                <w:sz w:val="24"/>
                <w:szCs w:val="24"/>
              </w:rPr>
              <w:t>bir</w:t>
            </w:r>
            <w:r w:rsidRPr="00D73F6A">
              <w:rPr>
                <w:spacing w:val="-9"/>
                <w:sz w:val="24"/>
                <w:szCs w:val="24"/>
              </w:rPr>
              <w:t xml:space="preserve"> </w:t>
            </w:r>
            <w:r w:rsidRPr="00D73F6A">
              <w:rPr>
                <w:sz w:val="24"/>
                <w:szCs w:val="24"/>
              </w:rPr>
              <w:t>hizmetin</w:t>
            </w:r>
            <w:r w:rsidRPr="00D73F6A">
              <w:rPr>
                <w:spacing w:val="-5"/>
                <w:sz w:val="24"/>
                <w:szCs w:val="24"/>
              </w:rPr>
              <w:t xml:space="preserve"> </w:t>
            </w:r>
            <w:r w:rsidRPr="00D73F6A">
              <w:rPr>
                <w:sz w:val="24"/>
                <w:szCs w:val="24"/>
              </w:rPr>
              <w:t>yerine</w:t>
            </w:r>
            <w:r w:rsidRPr="00D73F6A">
              <w:rPr>
                <w:spacing w:val="-6"/>
                <w:sz w:val="24"/>
                <w:szCs w:val="24"/>
              </w:rPr>
              <w:t xml:space="preserve"> </w:t>
            </w:r>
            <w:r w:rsidRPr="00D73F6A">
              <w:rPr>
                <w:sz w:val="24"/>
                <w:szCs w:val="24"/>
              </w:rPr>
              <w:t>getirilmemesi</w:t>
            </w:r>
            <w:r w:rsidRPr="00D73F6A">
              <w:rPr>
                <w:spacing w:val="-3"/>
                <w:sz w:val="24"/>
                <w:szCs w:val="24"/>
              </w:rPr>
              <w:t xml:space="preserve"> </w:t>
            </w:r>
            <w:r w:rsidRPr="00D73F6A">
              <w:rPr>
                <w:sz w:val="24"/>
                <w:szCs w:val="24"/>
              </w:rPr>
              <w:t>nedeniyle kullanılmayan</w:t>
            </w:r>
            <w:r w:rsidRPr="00D73F6A">
              <w:rPr>
                <w:spacing w:val="-3"/>
                <w:sz w:val="24"/>
                <w:szCs w:val="24"/>
              </w:rPr>
              <w:t xml:space="preserve"> </w:t>
            </w:r>
            <w:r w:rsidRPr="00D73F6A">
              <w:rPr>
                <w:sz w:val="24"/>
                <w:szCs w:val="24"/>
              </w:rPr>
              <w:t>ödenek,</w:t>
            </w:r>
            <w:r w:rsidRPr="00D73F6A">
              <w:rPr>
                <w:spacing w:val="-2"/>
                <w:sz w:val="24"/>
                <w:szCs w:val="24"/>
              </w:rPr>
              <w:t xml:space="preserve"> </w:t>
            </w:r>
            <w:r w:rsidRPr="00D73F6A">
              <w:rPr>
                <w:sz w:val="24"/>
                <w:szCs w:val="24"/>
              </w:rPr>
              <w:t>Bakanlar</w:t>
            </w:r>
            <w:r w:rsidRPr="00D73F6A">
              <w:rPr>
                <w:spacing w:val="-5"/>
                <w:sz w:val="24"/>
                <w:szCs w:val="24"/>
              </w:rPr>
              <w:t xml:space="preserve"> </w:t>
            </w:r>
            <w:r w:rsidRPr="00D73F6A">
              <w:rPr>
                <w:sz w:val="24"/>
                <w:szCs w:val="24"/>
              </w:rPr>
              <w:t>Kurulunun</w:t>
            </w:r>
            <w:r w:rsidRPr="00D73F6A">
              <w:rPr>
                <w:spacing w:val="-5"/>
                <w:sz w:val="24"/>
                <w:szCs w:val="24"/>
              </w:rPr>
              <w:t xml:space="preserve"> </w:t>
            </w:r>
            <w:r w:rsidRPr="00D73F6A">
              <w:rPr>
                <w:sz w:val="24"/>
                <w:szCs w:val="24"/>
              </w:rPr>
              <w:t>uygun</w:t>
            </w:r>
            <w:r w:rsidRPr="00D73F6A">
              <w:rPr>
                <w:spacing w:val="2"/>
                <w:sz w:val="24"/>
                <w:szCs w:val="24"/>
              </w:rPr>
              <w:t xml:space="preserve"> </w:t>
            </w:r>
            <w:r w:rsidRPr="00D73F6A">
              <w:rPr>
                <w:sz w:val="24"/>
                <w:szCs w:val="24"/>
              </w:rPr>
              <w:t>görüşü</w:t>
            </w:r>
            <w:r w:rsidRPr="00D73F6A">
              <w:rPr>
                <w:spacing w:val="-2"/>
                <w:sz w:val="24"/>
                <w:szCs w:val="24"/>
              </w:rPr>
              <w:t xml:space="preserve"> </w:t>
            </w:r>
            <w:r w:rsidRPr="00D73F6A">
              <w:rPr>
                <w:sz w:val="24"/>
                <w:szCs w:val="24"/>
              </w:rPr>
              <w:t>alınmadıkça</w:t>
            </w:r>
            <w:r w:rsidRPr="00D73F6A">
              <w:rPr>
                <w:spacing w:val="-2"/>
                <w:sz w:val="24"/>
                <w:szCs w:val="24"/>
              </w:rPr>
              <w:t xml:space="preserve"> </w:t>
            </w:r>
            <w:r w:rsidRPr="00D73F6A">
              <w:rPr>
                <w:sz w:val="24"/>
                <w:szCs w:val="24"/>
              </w:rPr>
              <w:t>başka</w:t>
            </w:r>
            <w:r w:rsidRPr="00D73F6A">
              <w:rPr>
                <w:spacing w:val="-3"/>
                <w:sz w:val="24"/>
                <w:szCs w:val="24"/>
              </w:rPr>
              <w:t xml:space="preserve"> </w:t>
            </w:r>
            <w:r w:rsidRPr="00D73F6A">
              <w:rPr>
                <w:sz w:val="24"/>
                <w:szCs w:val="24"/>
              </w:rPr>
              <w:t>bir</w:t>
            </w:r>
            <w:r w:rsidRPr="00D73F6A">
              <w:rPr>
                <w:spacing w:val="-1"/>
                <w:sz w:val="24"/>
                <w:szCs w:val="24"/>
              </w:rPr>
              <w:t xml:space="preserve"> </w:t>
            </w:r>
            <w:r w:rsidRPr="00D73F6A">
              <w:rPr>
                <w:sz w:val="24"/>
                <w:szCs w:val="24"/>
              </w:rPr>
              <w:t>kaleme</w:t>
            </w:r>
            <w:r w:rsidRPr="00D73F6A">
              <w:rPr>
                <w:spacing w:val="-3"/>
                <w:sz w:val="24"/>
                <w:szCs w:val="24"/>
              </w:rPr>
              <w:t xml:space="preserve"> </w:t>
            </w:r>
            <w:r w:rsidRPr="00D73F6A">
              <w:rPr>
                <w:sz w:val="24"/>
                <w:szCs w:val="24"/>
              </w:rPr>
              <w:t>aktarılamaz</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(4)</w:t>
            </w:r>
          </w:p>
        </w:tc>
        <w:tc>
          <w:tcPr>
            <w:tcW w:w="6519" w:type="dxa"/>
          </w:tcPr>
          <w:p w:rsidR="0081094C" w:rsidRPr="00D73F6A" w:rsidRDefault="0081094C" w:rsidP="0037580E">
            <w:pPr>
              <w:pStyle w:val="GvdeMetni"/>
              <w:ind w:left="0"/>
              <w:jc w:val="both"/>
              <w:rPr>
                <w:spacing w:val="-1"/>
                <w:sz w:val="24"/>
                <w:szCs w:val="24"/>
              </w:rPr>
            </w:pPr>
            <w:r w:rsidRPr="00D73F6A">
              <w:rPr>
                <w:sz w:val="24"/>
                <w:szCs w:val="24"/>
              </w:rPr>
              <w:t>Aktarma</w:t>
            </w:r>
            <w:r w:rsidRPr="00D73F6A">
              <w:rPr>
                <w:spacing w:val="-9"/>
                <w:sz w:val="24"/>
                <w:szCs w:val="24"/>
              </w:rPr>
              <w:t xml:space="preserve"> </w:t>
            </w:r>
            <w:r w:rsidRPr="00D73F6A">
              <w:rPr>
                <w:sz w:val="24"/>
                <w:szCs w:val="24"/>
              </w:rPr>
              <w:t>suretiyle</w:t>
            </w:r>
            <w:r w:rsidRPr="00D73F6A">
              <w:rPr>
                <w:spacing w:val="-8"/>
                <w:sz w:val="24"/>
                <w:szCs w:val="24"/>
              </w:rPr>
              <w:t xml:space="preserve"> </w:t>
            </w:r>
            <w:r w:rsidRPr="00D73F6A">
              <w:rPr>
                <w:sz w:val="24"/>
                <w:szCs w:val="24"/>
              </w:rPr>
              <w:t>ödeneği</w:t>
            </w:r>
            <w:r w:rsidRPr="00D73F6A">
              <w:rPr>
                <w:spacing w:val="-7"/>
                <w:sz w:val="24"/>
                <w:szCs w:val="24"/>
              </w:rPr>
              <w:t xml:space="preserve"> </w:t>
            </w:r>
            <w:r w:rsidRPr="00D73F6A">
              <w:rPr>
                <w:sz w:val="24"/>
                <w:szCs w:val="24"/>
              </w:rPr>
              <w:t>azaltılan</w:t>
            </w:r>
            <w:r w:rsidRPr="00D73F6A">
              <w:rPr>
                <w:spacing w:val="-8"/>
                <w:sz w:val="24"/>
                <w:szCs w:val="24"/>
              </w:rPr>
              <w:t xml:space="preserve"> </w:t>
            </w:r>
            <w:r w:rsidRPr="00D73F6A">
              <w:rPr>
                <w:sz w:val="24"/>
                <w:szCs w:val="24"/>
              </w:rPr>
              <w:t>bir</w:t>
            </w:r>
            <w:r w:rsidRPr="00D73F6A">
              <w:rPr>
                <w:spacing w:val="-8"/>
                <w:sz w:val="24"/>
                <w:szCs w:val="24"/>
              </w:rPr>
              <w:t xml:space="preserve"> </w:t>
            </w:r>
            <w:r w:rsidRPr="00D73F6A">
              <w:rPr>
                <w:sz w:val="24"/>
                <w:szCs w:val="24"/>
              </w:rPr>
              <w:t>kaleme</w:t>
            </w:r>
            <w:r w:rsidRPr="00D73F6A">
              <w:rPr>
                <w:spacing w:val="-5"/>
                <w:sz w:val="24"/>
                <w:szCs w:val="24"/>
              </w:rPr>
              <w:t xml:space="preserve"> </w:t>
            </w:r>
            <w:r w:rsidRPr="00D73F6A">
              <w:rPr>
                <w:sz w:val="24"/>
                <w:szCs w:val="24"/>
              </w:rPr>
              <w:t>veya</w:t>
            </w:r>
            <w:r w:rsidRPr="00D73F6A">
              <w:rPr>
                <w:spacing w:val="-8"/>
                <w:sz w:val="24"/>
                <w:szCs w:val="24"/>
              </w:rPr>
              <w:t xml:space="preserve"> </w:t>
            </w:r>
            <w:r w:rsidRPr="00D73F6A">
              <w:rPr>
                <w:sz w:val="24"/>
                <w:szCs w:val="24"/>
              </w:rPr>
              <w:t>aktarma</w:t>
            </w:r>
            <w:r w:rsidRPr="00D73F6A">
              <w:rPr>
                <w:spacing w:val="-9"/>
                <w:sz w:val="24"/>
                <w:szCs w:val="24"/>
              </w:rPr>
              <w:t xml:space="preserve"> </w:t>
            </w:r>
            <w:r w:rsidRPr="00D73F6A">
              <w:rPr>
                <w:sz w:val="24"/>
                <w:szCs w:val="24"/>
              </w:rPr>
              <w:t>suretiyle</w:t>
            </w:r>
            <w:r w:rsidRPr="00D73F6A">
              <w:rPr>
                <w:spacing w:val="-8"/>
                <w:sz w:val="24"/>
                <w:szCs w:val="24"/>
              </w:rPr>
              <w:t xml:space="preserve"> </w:t>
            </w:r>
            <w:r w:rsidRPr="00D73F6A">
              <w:rPr>
                <w:sz w:val="24"/>
                <w:szCs w:val="24"/>
              </w:rPr>
              <w:t>ödeneği</w:t>
            </w:r>
            <w:r w:rsidRPr="00D73F6A">
              <w:rPr>
                <w:spacing w:val="-7"/>
                <w:sz w:val="24"/>
                <w:szCs w:val="24"/>
              </w:rPr>
              <w:t xml:space="preserve"> </w:t>
            </w:r>
            <w:r w:rsidRPr="00D73F6A">
              <w:rPr>
                <w:sz w:val="24"/>
                <w:szCs w:val="24"/>
              </w:rPr>
              <w:t>artırılan</w:t>
            </w:r>
            <w:r w:rsidRPr="00D73F6A">
              <w:rPr>
                <w:spacing w:val="-8"/>
                <w:sz w:val="24"/>
                <w:szCs w:val="24"/>
              </w:rPr>
              <w:t xml:space="preserve"> </w:t>
            </w:r>
            <w:r w:rsidRPr="00D73F6A">
              <w:rPr>
                <w:sz w:val="24"/>
                <w:szCs w:val="24"/>
              </w:rPr>
              <w:t>bir</w:t>
            </w:r>
            <w:r w:rsidRPr="00D73F6A">
              <w:rPr>
                <w:spacing w:val="-8"/>
                <w:sz w:val="24"/>
                <w:szCs w:val="24"/>
              </w:rPr>
              <w:t xml:space="preserve"> </w:t>
            </w:r>
            <w:r w:rsidRPr="00D73F6A">
              <w:rPr>
                <w:sz w:val="24"/>
                <w:szCs w:val="24"/>
              </w:rPr>
              <w:t>kalemden</w:t>
            </w:r>
            <w:r w:rsidRPr="00D73F6A">
              <w:rPr>
                <w:spacing w:val="-8"/>
                <w:sz w:val="24"/>
                <w:szCs w:val="24"/>
              </w:rPr>
              <w:t xml:space="preserve"> </w:t>
            </w:r>
            <w:r w:rsidRPr="00D73F6A">
              <w:rPr>
                <w:sz w:val="24"/>
                <w:szCs w:val="24"/>
              </w:rPr>
              <w:t>başka</w:t>
            </w:r>
            <w:r w:rsidRPr="00D73F6A">
              <w:rPr>
                <w:spacing w:val="-8"/>
                <w:sz w:val="24"/>
                <w:szCs w:val="24"/>
              </w:rPr>
              <w:t xml:space="preserve"> </w:t>
            </w:r>
            <w:proofErr w:type="gramStart"/>
            <w:r w:rsidRPr="00D73F6A">
              <w:rPr>
                <w:sz w:val="24"/>
                <w:szCs w:val="24"/>
              </w:rPr>
              <w:t>bir</w:t>
            </w:r>
            <w:r w:rsidRPr="00D73F6A">
              <w:rPr>
                <w:spacing w:val="-52"/>
                <w:sz w:val="24"/>
                <w:szCs w:val="24"/>
              </w:rPr>
              <w:t xml:space="preserve">  </w:t>
            </w:r>
            <w:r w:rsidRPr="00D73F6A">
              <w:rPr>
                <w:sz w:val="24"/>
                <w:szCs w:val="24"/>
              </w:rPr>
              <w:t>kaleme</w:t>
            </w:r>
            <w:proofErr w:type="gramEnd"/>
            <w:r w:rsidRPr="00D73F6A">
              <w:rPr>
                <w:spacing w:val="-1"/>
                <w:sz w:val="24"/>
                <w:szCs w:val="24"/>
              </w:rPr>
              <w:t xml:space="preserve"> </w:t>
            </w:r>
            <w:r w:rsidRPr="00D73F6A">
              <w:rPr>
                <w:sz w:val="24"/>
                <w:szCs w:val="24"/>
              </w:rPr>
              <w:t>aktarma</w:t>
            </w:r>
            <w:r w:rsidRPr="00D73F6A">
              <w:rPr>
                <w:spacing w:val="7"/>
                <w:sz w:val="24"/>
                <w:szCs w:val="24"/>
              </w:rPr>
              <w:t xml:space="preserve"> </w:t>
            </w:r>
            <w:r w:rsidRPr="00D73F6A">
              <w:rPr>
                <w:sz w:val="24"/>
                <w:szCs w:val="24"/>
              </w:rPr>
              <w:t>yapılamaz.</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(5)</w:t>
            </w:r>
          </w:p>
        </w:tc>
        <w:tc>
          <w:tcPr>
            <w:tcW w:w="6519" w:type="dxa"/>
          </w:tcPr>
          <w:p w:rsidR="0081094C" w:rsidRPr="00D73F6A" w:rsidRDefault="0081094C" w:rsidP="0037580E">
            <w:pPr>
              <w:pStyle w:val="GvdeMetni"/>
              <w:ind w:left="0"/>
              <w:jc w:val="both"/>
              <w:rPr>
                <w:spacing w:val="-1"/>
                <w:sz w:val="24"/>
                <w:szCs w:val="24"/>
              </w:rPr>
            </w:pPr>
            <w:r w:rsidRPr="00D73F6A">
              <w:rPr>
                <w:sz w:val="24"/>
                <w:szCs w:val="24"/>
              </w:rPr>
              <w:t>Bütçede</w:t>
            </w:r>
            <w:r w:rsidRPr="00D73F6A">
              <w:rPr>
                <w:spacing w:val="-10"/>
                <w:sz w:val="24"/>
                <w:szCs w:val="24"/>
              </w:rPr>
              <w:t xml:space="preserve"> </w:t>
            </w:r>
            <w:r w:rsidRPr="00D73F6A">
              <w:rPr>
                <w:sz w:val="24"/>
                <w:szCs w:val="24"/>
              </w:rPr>
              <w:t>öngörülen</w:t>
            </w:r>
            <w:r w:rsidRPr="00D73F6A">
              <w:rPr>
                <w:spacing w:val="-7"/>
                <w:sz w:val="24"/>
                <w:szCs w:val="24"/>
              </w:rPr>
              <w:t xml:space="preserve"> </w:t>
            </w:r>
            <w:r w:rsidRPr="00D73F6A">
              <w:rPr>
                <w:sz w:val="24"/>
                <w:szCs w:val="24"/>
              </w:rPr>
              <w:t>bir</w:t>
            </w:r>
            <w:r w:rsidRPr="00D73F6A">
              <w:rPr>
                <w:spacing w:val="-6"/>
                <w:sz w:val="24"/>
                <w:szCs w:val="24"/>
              </w:rPr>
              <w:t xml:space="preserve"> </w:t>
            </w:r>
            <w:r w:rsidRPr="00D73F6A">
              <w:rPr>
                <w:sz w:val="24"/>
                <w:szCs w:val="24"/>
              </w:rPr>
              <w:t>ödeneğin</w:t>
            </w:r>
            <w:r w:rsidRPr="00D73F6A">
              <w:rPr>
                <w:spacing w:val="-8"/>
                <w:sz w:val="24"/>
                <w:szCs w:val="24"/>
              </w:rPr>
              <w:t xml:space="preserve"> </w:t>
            </w:r>
            <w:r w:rsidRPr="00D73F6A">
              <w:rPr>
                <w:sz w:val="24"/>
                <w:szCs w:val="24"/>
              </w:rPr>
              <w:t>%50’sinden</w:t>
            </w:r>
            <w:r w:rsidRPr="00D73F6A">
              <w:rPr>
                <w:spacing w:val="-9"/>
                <w:sz w:val="24"/>
                <w:szCs w:val="24"/>
              </w:rPr>
              <w:t xml:space="preserve"> </w:t>
            </w:r>
            <w:r w:rsidRPr="00D73F6A">
              <w:rPr>
                <w:sz w:val="24"/>
                <w:szCs w:val="24"/>
              </w:rPr>
              <w:t>fazla</w:t>
            </w:r>
            <w:r w:rsidRPr="00D73F6A">
              <w:rPr>
                <w:spacing w:val="-7"/>
                <w:sz w:val="24"/>
                <w:szCs w:val="24"/>
              </w:rPr>
              <w:t xml:space="preserve"> </w:t>
            </w:r>
            <w:r w:rsidRPr="00D73F6A">
              <w:rPr>
                <w:sz w:val="24"/>
                <w:szCs w:val="24"/>
              </w:rPr>
              <w:t>miktarını</w:t>
            </w:r>
            <w:r w:rsidRPr="00D73F6A">
              <w:rPr>
                <w:spacing w:val="2"/>
                <w:sz w:val="24"/>
                <w:szCs w:val="24"/>
              </w:rPr>
              <w:t xml:space="preserve"> </w:t>
            </w:r>
            <w:r w:rsidRPr="00D73F6A">
              <w:rPr>
                <w:sz w:val="24"/>
                <w:szCs w:val="24"/>
              </w:rPr>
              <w:t>aktarmaya</w:t>
            </w:r>
            <w:r w:rsidRPr="00D73F6A">
              <w:rPr>
                <w:spacing w:val="-7"/>
                <w:sz w:val="24"/>
                <w:szCs w:val="24"/>
              </w:rPr>
              <w:t xml:space="preserve"> </w:t>
            </w:r>
            <w:r w:rsidRPr="00D73F6A">
              <w:rPr>
                <w:sz w:val="24"/>
                <w:szCs w:val="24"/>
              </w:rPr>
              <w:t>Bakanlar</w:t>
            </w:r>
            <w:r w:rsidRPr="00D73F6A">
              <w:rPr>
                <w:spacing w:val="-8"/>
                <w:sz w:val="24"/>
                <w:szCs w:val="24"/>
              </w:rPr>
              <w:t xml:space="preserve"> </w:t>
            </w:r>
            <w:r w:rsidRPr="00D73F6A">
              <w:rPr>
                <w:sz w:val="24"/>
                <w:szCs w:val="24"/>
              </w:rPr>
              <w:t>Kurulu</w:t>
            </w:r>
            <w:r w:rsidRPr="00D73F6A">
              <w:rPr>
                <w:spacing w:val="-10"/>
                <w:sz w:val="24"/>
                <w:szCs w:val="24"/>
              </w:rPr>
              <w:t xml:space="preserve"> </w:t>
            </w:r>
            <w:r w:rsidRPr="00D73F6A">
              <w:rPr>
                <w:sz w:val="24"/>
                <w:szCs w:val="24"/>
              </w:rPr>
              <w:t>yetkilidir.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(6)</w:t>
            </w:r>
          </w:p>
        </w:tc>
        <w:tc>
          <w:tcPr>
            <w:tcW w:w="6519" w:type="dxa"/>
          </w:tcPr>
          <w:p w:rsidR="0081094C" w:rsidRPr="00D73F6A" w:rsidRDefault="0081094C" w:rsidP="0037580E">
            <w:pPr>
              <w:pStyle w:val="GvdeMetni"/>
              <w:ind w:left="0"/>
              <w:jc w:val="both"/>
              <w:rPr>
                <w:spacing w:val="-1"/>
                <w:sz w:val="24"/>
                <w:szCs w:val="24"/>
              </w:rPr>
            </w:pPr>
            <w:r w:rsidRPr="00D73F6A">
              <w:rPr>
                <w:sz w:val="24"/>
                <w:szCs w:val="24"/>
              </w:rPr>
              <w:t>Mali</w:t>
            </w:r>
            <w:r w:rsidRPr="00D73F6A">
              <w:rPr>
                <w:spacing w:val="-6"/>
                <w:sz w:val="24"/>
                <w:szCs w:val="24"/>
              </w:rPr>
              <w:t xml:space="preserve"> </w:t>
            </w:r>
            <w:r w:rsidRPr="00D73F6A">
              <w:rPr>
                <w:sz w:val="24"/>
                <w:szCs w:val="24"/>
              </w:rPr>
              <w:t>yıl</w:t>
            </w:r>
            <w:r w:rsidRPr="00D73F6A">
              <w:rPr>
                <w:spacing w:val="-8"/>
                <w:sz w:val="24"/>
                <w:szCs w:val="24"/>
              </w:rPr>
              <w:t xml:space="preserve"> </w:t>
            </w:r>
            <w:r w:rsidRPr="00D73F6A">
              <w:rPr>
                <w:sz w:val="24"/>
                <w:szCs w:val="24"/>
              </w:rPr>
              <w:t>içinde</w:t>
            </w:r>
            <w:r w:rsidRPr="00D73F6A">
              <w:rPr>
                <w:spacing w:val="-8"/>
                <w:sz w:val="24"/>
                <w:szCs w:val="24"/>
              </w:rPr>
              <w:t xml:space="preserve"> </w:t>
            </w:r>
            <w:r w:rsidRPr="00D73F6A">
              <w:rPr>
                <w:sz w:val="24"/>
                <w:szCs w:val="24"/>
              </w:rPr>
              <w:t>Bakanlık</w:t>
            </w:r>
            <w:r w:rsidRPr="00D73F6A">
              <w:rPr>
                <w:spacing w:val="-13"/>
                <w:sz w:val="24"/>
                <w:szCs w:val="24"/>
              </w:rPr>
              <w:t xml:space="preserve"> </w:t>
            </w:r>
            <w:r w:rsidRPr="00D73F6A">
              <w:rPr>
                <w:sz w:val="24"/>
                <w:szCs w:val="24"/>
              </w:rPr>
              <w:t>isimlerinin</w:t>
            </w:r>
            <w:r w:rsidRPr="00D73F6A">
              <w:rPr>
                <w:spacing w:val="-6"/>
                <w:sz w:val="24"/>
                <w:szCs w:val="24"/>
              </w:rPr>
              <w:t xml:space="preserve"> </w:t>
            </w:r>
            <w:r w:rsidRPr="00D73F6A">
              <w:rPr>
                <w:sz w:val="24"/>
                <w:szCs w:val="24"/>
              </w:rPr>
              <w:t>ve</w:t>
            </w:r>
            <w:r w:rsidRPr="00D73F6A">
              <w:rPr>
                <w:spacing w:val="-7"/>
                <w:sz w:val="24"/>
                <w:szCs w:val="24"/>
              </w:rPr>
              <w:t xml:space="preserve"> </w:t>
            </w:r>
            <w:r w:rsidRPr="00D73F6A">
              <w:rPr>
                <w:sz w:val="24"/>
                <w:szCs w:val="24"/>
              </w:rPr>
              <w:t>Bakanlıklara</w:t>
            </w:r>
            <w:r w:rsidRPr="00D73F6A">
              <w:rPr>
                <w:spacing w:val="-7"/>
                <w:sz w:val="24"/>
                <w:szCs w:val="24"/>
              </w:rPr>
              <w:t xml:space="preserve"> </w:t>
            </w:r>
            <w:r w:rsidRPr="00D73F6A">
              <w:rPr>
                <w:sz w:val="24"/>
                <w:szCs w:val="24"/>
              </w:rPr>
              <w:t>bağlı</w:t>
            </w:r>
            <w:r w:rsidRPr="00D73F6A">
              <w:rPr>
                <w:spacing w:val="-5"/>
                <w:sz w:val="24"/>
                <w:szCs w:val="24"/>
              </w:rPr>
              <w:t xml:space="preserve"> </w:t>
            </w:r>
            <w:r w:rsidRPr="00D73F6A">
              <w:rPr>
                <w:sz w:val="24"/>
                <w:szCs w:val="24"/>
              </w:rPr>
              <w:t>dairelerin</w:t>
            </w:r>
            <w:r w:rsidRPr="00D73F6A">
              <w:rPr>
                <w:spacing w:val="-7"/>
                <w:sz w:val="24"/>
                <w:szCs w:val="24"/>
              </w:rPr>
              <w:t xml:space="preserve"> </w:t>
            </w:r>
            <w:r w:rsidRPr="00D73F6A">
              <w:rPr>
                <w:sz w:val="24"/>
                <w:szCs w:val="24"/>
              </w:rPr>
              <w:t>değişmesi</w:t>
            </w:r>
            <w:r w:rsidRPr="00D73F6A">
              <w:rPr>
                <w:spacing w:val="-4"/>
                <w:sz w:val="24"/>
                <w:szCs w:val="24"/>
              </w:rPr>
              <w:t xml:space="preserve"> </w:t>
            </w:r>
            <w:r w:rsidRPr="00D73F6A">
              <w:rPr>
                <w:sz w:val="24"/>
                <w:szCs w:val="24"/>
              </w:rPr>
              <w:t>halinde,</w:t>
            </w:r>
            <w:r w:rsidRPr="00D73F6A">
              <w:rPr>
                <w:spacing w:val="-7"/>
                <w:sz w:val="24"/>
                <w:szCs w:val="24"/>
              </w:rPr>
              <w:t xml:space="preserve"> </w:t>
            </w:r>
            <w:r w:rsidRPr="00D73F6A">
              <w:rPr>
                <w:sz w:val="24"/>
                <w:szCs w:val="24"/>
              </w:rPr>
              <w:t>buna</w:t>
            </w:r>
            <w:r w:rsidRPr="00D73F6A">
              <w:rPr>
                <w:spacing w:val="-8"/>
                <w:sz w:val="24"/>
                <w:szCs w:val="24"/>
              </w:rPr>
              <w:t xml:space="preserve"> </w:t>
            </w:r>
            <w:r w:rsidRPr="00D73F6A">
              <w:rPr>
                <w:sz w:val="24"/>
                <w:szCs w:val="24"/>
              </w:rPr>
              <w:t>paralel</w:t>
            </w:r>
            <w:r w:rsidRPr="00D73F6A">
              <w:rPr>
                <w:spacing w:val="-7"/>
                <w:sz w:val="24"/>
                <w:szCs w:val="24"/>
              </w:rPr>
              <w:t xml:space="preserve"> </w:t>
            </w:r>
            <w:r w:rsidRPr="00D73F6A">
              <w:rPr>
                <w:sz w:val="24"/>
                <w:szCs w:val="24"/>
              </w:rPr>
              <w:t xml:space="preserve">olarak </w:t>
            </w:r>
            <w:proofErr w:type="gramStart"/>
            <w:r w:rsidRPr="00D73F6A">
              <w:rPr>
                <w:sz w:val="24"/>
                <w:szCs w:val="24"/>
              </w:rPr>
              <w:t xml:space="preserve">yapılacak </w:t>
            </w:r>
            <w:r w:rsidRPr="00D73F6A">
              <w:rPr>
                <w:spacing w:val="-52"/>
                <w:sz w:val="24"/>
                <w:szCs w:val="24"/>
              </w:rPr>
              <w:t xml:space="preserve"> </w:t>
            </w:r>
            <w:r w:rsidRPr="00D73F6A">
              <w:rPr>
                <w:sz w:val="24"/>
                <w:szCs w:val="24"/>
              </w:rPr>
              <w:t>kurumsal</w:t>
            </w:r>
            <w:proofErr w:type="gramEnd"/>
            <w:r w:rsidRPr="00D73F6A">
              <w:rPr>
                <w:spacing w:val="1"/>
                <w:sz w:val="24"/>
                <w:szCs w:val="24"/>
              </w:rPr>
              <w:t xml:space="preserve"> </w:t>
            </w:r>
            <w:r w:rsidRPr="00D73F6A">
              <w:rPr>
                <w:sz w:val="24"/>
                <w:szCs w:val="24"/>
              </w:rPr>
              <w:t>sınıflandırmanın</w:t>
            </w:r>
            <w:r w:rsidRPr="00D73F6A">
              <w:rPr>
                <w:spacing w:val="-1"/>
                <w:sz w:val="24"/>
                <w:szCs w:val="24"/>
              </w:rPr>
              <w:t xml:space="preserve"> </w:t>
            </w:r>
            <w:r w:rsidRPr="00D73F6A">
              <w:rPr>
                <w:sz w:val="24"/>
                <w:szCs w:val="24"/>
              </w:rPr>
              <w:t>I.</w:t>
            </w:r>
            <w:r w:rsidRPr="00D73F6A">
              <w:rPr>
                <w:spacing w:val="-2"/>
                <w:sz w:val="24"/>
                <w:szCs w:val="24"/>
              </w:rPr>
              <w:t xml:space="preserve"> </w:t>
            </w:r>
            <w:r w:rsidRPr="00D73F6A">
              <w:rPr>
                <w:sz w:val="24"/>
                <w:szCs w:val="24"/>
              </w:rPr>
              <w:t>ve</w:t>
            </w:r>
            <w:r w:rsidRPr="00D73F6A">
              <w:rPr>
                <w:spacing w:val="4"/>
                <w:sz w:val="24"/>
                <w:szCs w:val="24"/>
              </w:rPr>
              <w:t xml:space="preserve"> </w:t>
            </w:r>
            <w:r w:rsidRPr="00D73F6A">
              <w:rPr>
                <w:sz w:val="24"/>
                <w:szCs w:val="24"/>
              </w:rPr>
              <w:t>II.</w:t>
            </w:r>
            <w:r w:rsidRPr="00D73F6A">
              <w:rPr>
                <w:spacing w:val="-2"/>
                <w:sz w:val="24"/>
                <w:szCs w:val="24"/>
              </w:rPr>
              <w:t xml:space="preserve"> </w:t>
            </w:r>
            <w:r w:rsidRPr="00D73F6A">
              <w:rPr>
                <w:sz w:val="24"/>
                <w:szCs w:val="24"/>
              </w:rPr>
              <w:t>Düzeyleri</w:t>
            </w:r>
            <w:r w:rsidRPr="00D73F6A">
              <w:rPr>
                <w:spacing w:val="-2"/>
                <w:sz w:val="24"/>
                <w:szCs w:val="24"/>
              </w:rPr>
              <w:t xml:space="preserve"> </w:t>
            </w:r>
            <w:r w:rsidRPr="00D73F6A">
              <w:rPr>
                <w:sz w:val="24"/>
                <w:szCs w:val="24"/>
              </w:rPr>
              <w:t>arasındaki</w:t>
            </w:r>
            <w:r w:rsidRPr="00D73F6A">
              <w:rPr>
                <w:spacing w:val="-1"/>
                <w:sz w:val="24"/>
                <w:szCs w:val="24"/>
              </w:rPr>
              <w:t xml:space="preserve"> </w:t>
            </w:r>
            <w:r w:rsidRPr="00D73F6A">
              <w:rPr>
                <w:sz w:val="24"/>
                <w:szCs w:val="24"/>
              </w:rPr>
              <w:t>aktarmalara</w:t>
            </w:r>
            <w:r w:rsidRPr="00D73F6A">
              <w:rPr>
                <w:spacing w:val="-4"/>
                <w:sz w:val="24"/>
                <w:szCs w:val="24"/>
              </w:rPr>
              <w:t xml:space="preserve"> </w:t>
            </w:r>
            <w:r w:rsidRPr="00D73F6A">
              <w:rPr>
                <w:sz w:val="24"/>
                <w:szCs w:val="24"/>
              </w:rPr>
              <w:t>Bakanlar</w:t>
            </w:r>
            <w:r w:rsidRPr="00D73F6A">
              <w:rPr>
                <w:spacing w:val="-2"/>
                <w:sz w:val="24"/>
                <w:szCs w:val="24"/>
              </w:rPr>
              <w:t xml:space="preserve"> </w:t>
            </w:r>
            <w:r w:rsidRPr="00D73F6A">
              <w:rPr>
                <w:sz w:val="24"/>
                <w:szCs w:val="24"/>
              </w:rPr>
              <w:t>Kurulu</w:t>
            </w:r>
            <w:r w:rsidRPr="00D73F6A">
              <w:rPr>
                <w:spacing w:val="6"/>
                <w:sz w:val="24"/>
                <w:szCs w:val="24"/>
              </w:rPr>
              <w:t xml:space="preserve"> </w:t>
            </w:r>
            <w:r w:rsidRPr="00D73F6A">
              <w:rPr>
                <w:sz w:val="24"/>
                <w:szCs w:val="24"/>
              </w:rPr>
              <w:t>yetkilidir.</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(7)</w:t>
            </w:r>
          </w:p>
        </w:tc>
        <w:tc>
          <w:tcPr>
            <w:tcW w:w="6519" w:type="dxa"/>
          </w:tcPr>
          <w:p w:rsidR="0081094C" w:rsidRPr="00D73F6A" w:rsidRDefault="0081094C" w:rsidP="0037580E">
            <w:pPr>
              <w:pStyle w:val="GvdeMetni"/>
              <w:ind w:left="0"/>
              <w:jc w:val="both"/>
              <w:rPr>
                <w:spacing w:val="-2"/>
                <w:sz w:val="24"/>
                <w:szCs w:val="24"/>
              </w:rPr>
            </w:pPr>
            <w:r w:rsidRPr="00D73F6A">
              <w:rPr>
                <w:sz w:val="24"/>
                <w:szCs w:val="24"/>
              </w:rPr>
              <w:t>Bakanlıklar,</w:t>
            </w:r>
            <w:r w:rsidRPr="00D73F6A">
              <w:rPr>
                <w:spacing w:val="4"/>
                <w:sz w:val="24"/>
                <w:szCs w:val="24"/>
              </w:rPr>
              <w:t xml:space="preserve"> </w:t>
            </w:r>
            <w:r w:rsidRPr="00D73F6A">
              <w:rPr>
                <w:sz w:val="24"/>
                <w:szCs w:val="24"/>
              </w:rPr>
              <w:t>bağlı</w:t>
            </w:r>
            <w:r w:rsidRPr="00D73F6A">
              <w:rPr>
                <w:spacing w:val="12"/>
                <w:sz w:val="24"/>
                <w:szCs w:val="24"/>
              </w:rPr>
              <w:t xml:space="preserve"> </w:t>
            </w:r>
            <w:r w:rsidRPr="00D73F6A">
              <w:rPr>
                <w:sz w:val="24"/>
                <w:szCs w:val="24"/>
              </w:rPr>
              <w:t>daireler</w:t>
            </w:r>
            <w:r w:rsidRPr="00D73F6A">
              <w:rPr>
                <w:spacing w:val="6"/>
                <w:sz w:val="24"/>
                <w:szCs w:val="24"/>
              </w:rPr>
              <w:t xml:space="preserve"> </w:t>
            </w:r>
            <w:r w:rsidRPr="00D73F6A">
              <w:rPr>
                <w:sz w:val="24"/>
                <w:szCs w:val="24"/>
              </w:rPr>
              <w:t>ve</w:t>
            </w:r>
            <w:r w:rsidRPr="00D73F6A">
              <w:rPr>
                <w:spacing w:val="7"/>
                <w:sz w:val="24"/>
                <w:szCs w:val="24"/>
              </w:rPr>
              <w:t xml:space="preserve"> </w:t>
            </w:r>
            <w:r w:rsidRPr="00D73F6A">
              <w:rPr>
                <w:sz w:val="24"/>
                <w:szCs w:val="24"/>
              </w:rPr>
              <w:t>müstakil kuruluşların bütçelerinde</w:t>
            </w:r>
            <w:r w:rsidRPr="00D73F6A">
              <w:rPr>
                <w:spacing w:val="9"/>
                <w:sz w:val="24"/>
                <w:szCs w:val="24"/>
              </w:rPr>
              <w:t xml:space="preserve"> </w:t>
            </w:r>
            <w:r w:rsidRPr="00D73F6A">
              <w:rPr>
                <w:sz w:val="24"/>
                <w:szCs w:val="24"/>
              </w:rPr>
              <w:t>yer</w:t>
            </w:r>
            <w:r w:rsidRPr="00D73F6A">
              <w:rPr>
                <w:spacing w:val="12"/>
                <w:sz w:val="24"/>
                <w:szCs w:val="24"/>
              </w:rPr>
              <w:t xml:space="preserve"> </w:t>
            </w:r>
            <w:r w:rsidRPr="00D73F6A">
              <w:rPr>
                <w:sz w:val="24"/>
                <w:szCs w:val="24"/>
              </w:rPr>
              <w:t>alan</w:t>
            </w:r>
            <w:r w:rsidRPr="00D73F6A">
              <w:rPr>
                <w:spacing w:val="7"/>
                <w:sz w:val="24"/>
                <w:szCs w:val="24"/>
              </w:rPr>
              <w:t xml:space="preserve"> </w:t>
            </w:r>
            <w:r w:rsidRPr="00D73F6A">
              <w:rPr>
                <w:sz w:val="24"/>
                <w:szCs w:val="24"/>
              </w:rPr>
              <w:t>“Elektrik Alımları</w:t>
            </w:r>
            <w:r w:rsidRPr="00D73F6A">
              <w:rPr>
                <w:spacing w:val="17"/>
                <w:sz w:val="24"/>
                <w:szCs w:val="24"/>
              </w:rPr>
              <w:t xml:space="preserve"> </w:t>
            </w:r>
            <w:r w:rsidRPr="00D73F6A">
              <w:rPr>
                <w:sz w:val="24"/>
                <w:szCs w:val="24"/>
              </w:rPr>
              <w:t>IV.</w:t>
            </w:r>
            <w:r w:rsidRPr="00D73F6A">
              <w:rPr>
                <w:spacing w:val="6"/>
                <w:sz w:val="24"/>
                <w:szCs w:val="24"/>
              </w:rPr>
              <w:t xml:space="preserve"> </w:t>
            </w:r>
            <w:r w:rsidRPr="00D73F6A">
              <w:rPr>
                <w:sz w:val="24"/>
                <w:szCs w:val="24"/>
              </w:rPr>
              <w:t>Düzey”,</w:t>
            </w:r>
            <w:r w:rsidRPr="00D73F6A">
              <w:rPr>
                <w:spacing w:val="11"/>
                <w:sz w:val="24"/>
                <w:szCs w:val="24"/>
              </w:rPr>
              <w:t xml:space="preserve"> </w:t>
            </w:r>
            <w:r w:rsidRPr="00D73F6A">
              <w:rPr>
                <w:sz w:val="24"/>
                <w:szCs w:val="24"/>
              </w:rPr>
              <w:t>“Su</w:t>
            </w:r>
            <w:r w:rsidRPr="00D73F6A">
              <w:rPr>
                <w:spacing w:val="5"/>
                <w:sz w:val="24"/>
                <w:szCs w:val="24"/>
              </w:rPr>
              <w:t xml:space="preserve"> </w:t>
            </w:r>
            <w:r w:rsidRPr="00D73F6A">
              <w:rPr>
                <w:sz w:val="24"/>
                <w:szCs w:val="24"/>
              </w:rPr>
              <w:t>Alımları IV.</w:t>
            </w:r>
            <w:r w:rsidRPr="00D73F6A">
              <w:rPr>
                <w:spacing w:val="-1"/>
                <w:sz w:val="24"/>
                <w:szCs w:val="24"/>
              </w:rPr>
              <w:t xml:space="preserve"> </w:t>
            </w:r>
            <w:r w:rsidRPr="00D73F6A">
              <w:rPr>
                <w:sz w:val="24"/>
                <w:szCs w:val="24"/>
              </w:rPr>
              <w:t>Düzey”, “Sigorta</w:t>
            </w:r>
            <w:r w:rsidRPr="00D73F6A">
              <w:rPr>
                <w:spacing w:val="2"/>
                <w:sz w:val="24"/>
                <w:szCs w:val="24"/>
              </w:rPr>
              <w:t xml:space="preserve"> </w:t>
            </w:r>
            <w:r w:rsidRPr="00D73F6A">
              <w:rPr>
                <w:sz w:val="24"/>
                <w:szCs w:val="24"/>
              </w:rPr>
              <w:t>Giderleri</w:t>
            </w:r>
            <w:r w:rsidRPr="00D73F6A">
              <w:rPr>
                <w:spacing w:val="5"/>
                <w:sz w:val="24"/>
                <w:szCs w:val="24"/>
              </w:rPr>
              <w:t xml:space="preserve"> </w:t>
            </w:r>
            <w:r w:rsidRPr="00D73F6A">
              <w:rPr>
                <w:sz w:val="24"/>
                <w:szCs w:val="24"/>
              </w:rPr>
              <w:t>IV. Düzey”,</w:t>
            </w:r>
            <w:r w:rsidRPr="00D73F6A">
              <w:rPr>
                <w:spacing w:val="2"/>
                <w:sz w:val="24"/>
                <w:szCs w:val="24"/>
              </w:rPr>
              <w:t xml:space="preserve"> </w:t>
            </w:r>
            <w:r w:rsidRPr="00D73F6A">
              <w:rPr>
                <w:sz w:val="24"/>
                <w:szCs w:val="24"/>
              </w:rPr>
              <w:t>“Haberleşme</w:t>
            </w:r>
            <w:r w:rsidRPr="00D73F6A">
              <w:rPr>
                <w:spacing w:val="3"/>
                <w:sz w:val="24"/>
                <w:szCs w:val="24"/>
              </w:rPr>
              <w:t xml:space="preserve"> </w:t>
            </w:r>
            <w:r w:rsidRPr="00D73F6A">
              <w:rPr>
                <w:sz w:val="24"/>
                <w:szCs w:val="24"/>
              </w:rPr>
              <w:t>Giderleri</w:t>
            </w:r>
            <w:r w:rsidRPr="00D73F6A">
              <w:rPr>
                <w:spacing w:val="5"/>
                <w:sz w:val="24"/>
                <w:szCs w:val="24"/>
              </w:rPr>
              <w:t xml:space="preserve"> </w:t>
            </w:r>
            <w:r w:rsidRPr="00D73F6A">
              <w:rPr>
                <w:sz w:val="24"/>
                <w:szCs w:val="24"/>
              </w:rPr>
              <w:t>III.</w:t>
            </w:r>
            <w:r w:rsidRPr="00D73F6A">
              <w:rPr>
                <w:spacing w:val="1"/>
                <w:sz w:val="24"/>
                <w:szCs w:val="24"/>
              </w:rPr>
              <w:t xml:space="preserve"> </w:t>
            </w:r>
            <w:r w:rsidRPr="00D73F6A">
              <w:rPr>
                <w:sz w:val="24"/>
                <w:szCs w:val="24"/>
              </w:rPr>
              <w:t>Düzey”</w:t>
            </w:r>
            <w:r w:rsidRPr="00D73F6A">
              <w:rPr>
                <w:spacing w:val="7"/>
                <w:sz w:val="24"/>
                <w:szCs w:val="24"/>
              </w:rPr>
              <w:t xml:space="preserve"> </w:t>
            </w:r>
            <w:r w:rsidRPr="00D73F6A">
              <w:rPr>
                <w:sz w:val="24"/>
                <w:szCs w:val="24"/>
              </w:rPr>
              <w:t>ve “Kiralar</w:t>
            </w:r>
            <w:r w:rsidRPr="00D73F6A">
              <w:rPr>
                <w:spacing w:val="3"/>
                <w:sz w:val="24"/>
                <w:szCs w:val="24"/>
              </w:rPr>
              <w:t xml:space="preserve"> </w:t>
            </w:r>
            <w:r w:rsidRPr="00D73F6A">
              <w:rPr>
                <w:sz w:val="24"/>
                <w:szCs w:val="24"/>
              </w:rPr>
              <w:t>III.</w:t>
            </w:r>
            <w:r w:rsidRPr="00D73F6A">
              <w:rPr>
                <w:spacing w:val="1"/>
                <w:sz w:val="24"/>
                <w:szCs w:val="24"/>
              </w:rPr>
              <w:t xml:space="preserve"> </w:t>
            </w:r>
            <w:r w:rsidRPr="00D73F6A">
              <w:rPr>
                <w:sz w:val="24"/>
                <w:szCs w:val="24"/>
              </w:rPr>
              <w:t>Düzey”</w:t>
            </w:r>
            <w:r w:rsidRPr="00D73F6A">
              <w:rPr>
                <w:spacing w:val="12"/>
                <w:sz w:val="24"/>
                <w:szCs w:val="24"/>
              </w:rPr>
              <w:t xml:space="preserve"> </w:t>
            </w:r>
            <w:r w:rsidRPr="00D73F6A">
              <w:rPr>
                <w:sz w:val="24"/>
                <w:szCs w:val="24"/>
              </w:rPr>
              <w:t>kalemleri</w:t>
            </w:r>
            <w:r w:rsidRPr="00D73F6A">
              <w:rPr>
                <w:spacing w:val="5"/>
                <w:sz w:val="24"/>
                <w:szCs w:val="24"/>
              </w:rPr>
              <w:t xml:space="preserve"> </w:t>
            </w:r>
            <w:r w:rsidRPr="00D73F6A">
              <w:rPr>
                <w:sz w:val="24"/>
                <w:szCs w:val="24"/>
              </w:rPr>
              <w:t>ile</w:t>
            </w:r>
            <w:r w:rsidRPr="00D73F6A">
              <w:rPr>
                <w:spacing w:val="-52"/>
                <w:sz w:val="24"/>
                <w:szCs w:val="24"/>
              </w:rPr>
              <w:t xml:space="preserve"> </w:t>
            </w:r>
            <w:r w:rsidRPr="00D73F6A">
              <w:rPr>
                <w:sz w:val="24"/>
                <w:szCs w:val="24"/>
              </w:rPr>
              <w:t>İhale veya Bakanlar Kurulu Kararı ile yapılacak ödemelerle ilgili ödenek kalemlerinden başka bir kaleme aktarma</w:t>
            </w:r>
            <w:r w:rsidRPr="00D73F6A">
              <w:rPr>
                <w:spacing w:val="1"/>
                <w:sz w:val="24"/>
                <w:szCs w:val="24"/>
              </w:rPr>
              <w:t xml:space="preserve"> </w:t>
            </w:r>
            <w:r w:rsidRPr="00D73F6A">
              <w:rPr>
                <w:sz w:val="24"/>
                <w:szCs w:val="24"/>
              </w:rPr>
              <w:t>yapılamaz.</w:t>
            </w:r>
            <w:r w:rsidRPr="00D73F6A">
              <w:rPr>
                <w:spacing w:val="-2"/>
                <w:sz w:val="24"/>
                <w:szCs w:val="24"/>
              </w:rPr>
              <w:t xml:space="preserve"> </w:t>
            </w:r>
          </w:p>
          <w:p w:rsidR="0081094C" w:rsidRPr="00D73F6A" w:rsidRDefault="0081094C" w:rsidP="0037580E">
            <w:pPr>
              <w:pStyle w:val="GvdeMetni"/>
              <w:ind w:left="0"/>
              <w:jc w:val="both"/>
              <w:rPr>
                <w:spacing w:val="-1"/>
                <w:sz w:val="24"/>
                <w:szCs w:val="24"/>
              </w:rPr>
            </w:pPr>
            <w:r w:rsidRPr="00D73F6A">
              <w:rPr>
                <w:spacing w:val="-2"/>
                <w:sz w:val="24"/>
                <w:szCs w:val="24"/>
              </w:rPr>
              <w:tab/>
            </w:r>
            <w:r w:rsidRPr="00D73F6A">
              <w:rPr>
                <w:sz w:val="24"/>
                <w:szCs w:val="24"/>
              </w:rPr>
              <w:t>Ancak</w:t>
            </w:r>
            <w:r w:rsidRPr="00D73F6A">
              <w:rPr>
                <w:spacing w:val="-1"/>
                <w:sz w:val="24"/>
                <w:szCs w:val="24"/>
              </w:rPr>
              <w:t xml:space="preserve"> </w:t>
            </w:r>
            <w:r w:rsidRPr="00D73F6A">
              <w:rPr>
                <w:sz w:val="24"/>
                <w:szCs w:val="24"/>
              </w:rPr>
              <w:t>bu</w:t>
            </w:r>
            <w:r w:rsidRPr="00D73F6A">
              <w:rPr>
                <w:spacing w:val="-1"/>
                <w:sz w:val="24"/>
                <w:szCs w:val="24"/>
              </w:rPr>
              <w:t xml:space="preserve"> </w:t>
            </w:r>
            <w:r w:rsidRPr="00D73F6A">
              <w:rPr>
                <w:sz w:val="24"/>
                <w:szCs w:val="24"/>
              </w:rPr>
              <w:t>fıkra</w:t>
            </w:r>
            <w:r w:rsidRPr="00D73F6A">
              <w:rPr>
                <w:spacing w:val="2"/>
                <w:sz w:val="24"/>
                <w:szCs w:val="24"/>
              </w:rPr>
              <w:t xml:space="preserve"> </w:t>
            </w:r>
            <w:r w:rsidRPr="00D73F6A">
              <w:rPr>
                <w:sz w:val="24"/>
                <w:szCs w:val="24"/>
              </w:rPr>
              <w:t>nezdinde</w:t>
            </w:r>
            <w:r w:rsidRPr="00D73F6A">
              <w:rPr>
                <w:spacing w:val="-3"/>
                <w:sz w:val="24"/>
                <w:szCs w:val="24"/>
              </w:rPr>
              <w:t xml:space="preserve"> </w:t>
            </w:r>
            <w:r w:rsidRPr="00D73F6A">
              <w:rPr>
                <w:sz w:val="24"/>
                <w:szCs w:val="24"/>
              </w:rPr>
              <w:t>anılan</w:t>
            </w:r>
            <w:r w:rsidRPr="00D73F6A">
              <w:rPr>
                <w:spacing w:val="-3"/>
                <w:sz w:val="24"/>
                <w:szCs w:val="24"/>
              </w:rPr>
              <w:t xml:space="preserve"> </w:t>
            </w:r>
            <w:r w:rsidRPr="00D73F6A">
              <w:rPr>
                <w:sz w:val="24"/>
                <w:szCs w:val="24"/>
              </w:rPr>
              <w:t>kalemler arasında</w:t>
            </w:r>
            <w:r w:rsidRPr="00D73F6A">
              <w:rPr>
                <w:spacing w:val="-3"/>
                <w:sz w:val="24"/>
                <w:szCs w:val="24"/>
              </w:rPr>
              <w:t xml:space="preserve"> </w:t>
            </w:r>
            <w:r w:rsidRPr="00D73F6A">
              <w:rPr>
                <w:sz w:val="24"/>
                <w:szCs w:val="24"/>
              </w:rPr>
              <w:t>aktarma</w:t>
            </w:r>
            <w:r w:rsidRPr="00D73F6A">
              <w:rPr>
                <w:spacing w:val="-1"/>
                <w:sz w:val="24"/>
                <w:szCs w:val="24"/>
              </w:rPr>
              <w:t xml:space="preserve"> </w:t>
            </w:r>
            <w:r w:rsidRPr="00D73F6A">
              <w:rPr>
                <w:sz w:val="24"/>
                <w:szCs w:val="24"/>
              </w:rPr>
              <w:t>yapılabilir.</w:t>
            </w:r>
          </w:p>
        </w:tc>
      </w:tr>
      <w:tr w:rsidR="0081094C" w:rsidRPr="00D73F6A" w:rsidTr="0037580E">
        <w:trPr>
          <w:trHeight w:val="227"/>
        </w:trPr>
        <w:tc>
          <w:tcPr>
            <w:tcW w:w="2399" w:type="dxa"/>
          </w:tcPr>
          <w:p w:rsidR="0081094C" w:rsidRPr="00D73F6A" w:rsidRDefault="0081094C" w:rsidP="0037580E">
            <w:pPr>
              <w:spacing w:after="200" w:line="276" w:lineRule="auto"/>
              <w:rPr>
                <w:rFonts w:cs="Times New Roman"/>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(8)</w:t>
            </w:r>
          </w:p>
        </w:tc>
        <w:tc>
          <w:tcPr>
            <w:tcW w:w="6519" w:type="dxa"/>
          </w:tcPr>
          <w:p w:rsidR="0081094C" w:rsidRPr="00D73F6A" w:rsidRDefault="0081094C" w:rsidP="0037580E">
            <w:pPr>
              <w:pStyle w:val="GvdeMetni"/>
              <w:ind w:left="0"/>
              <w:jc w:val="both"/>
              <w:rPr>
                <w:spacing w:val="-1"/>
                <w:sz w:val="24"/>
                <w:szCs w:val="24"/>
              </w:rPr>
            </w:pPr>
            <w:r w:rsidRPr="00D73F6A">
              <w:rPr>
                <w:spacing w:val="-1"/>
                <w:sz w:val="24"/>
                <w:szCs w:val="24"/>
              </w:rPr>
              <w:t xml:space="preserve">Müstakil Kuruluşlar ve Yönetim Hizmetleri Bütçeleri dışında </w:t>
            </w:r>
            <w:r w:rsidRPr="00D73F6A">
              <w:rPr>
                <w:sz w:val="24"/>
                <w:szCs w:val="24"/>
              </w:rPr>
              <w:t>kalan Bakanlıklara bağlı Dairelerin Temsil</w:t>
            </w:r>
            <w:r w:rsidRPr="00D73F6A">
              <w:rPr>
                <w:spacing w:val="-52"/>
                <w:sz w:val="24"/>
                <w:szCs w:val="24"/>
              </w:rPr>
              <w:t xml:space="preserve"> </w:t>
            </w:r>
            <w:r w:rsidRPr="00D73F6A">
              <w:rPr>
                <w:sz w:val="24"/>
                <w:szCs w:val="24"/>
              </w:rPr>
              <w:t>Giderleri kalemine</w:t>
            </w:r>
            <w:r w:rsidRPr="00D73F6A">
              <w:rPr>
                <w:spacing w:val="3"/>
                <w:sz w:val="24"/>
                <w:szCs w:val="24"/>
              </w:rPr>
              <w:t xml:space="preserve"> </w:t>
            </w:r>
            <w:r w:rsidRPr="00D73F6A">
              <w:rPr>
                <w:sz w:val="24"/>
                <w:szCs w:val="24"/>
              </w:rPr>
              <w:t>aktarma</w:t>
            </w:r>
            <w:r w:rsidRPr="00D73F6A">
              <w:rPr>
                <w:spacing w:val="4"/>
                <w:sz w:val="24"/>
                <w:szCs w:val="24"/>
              </w:rPr>
              <w:t xml:space="preserve"> </w:t>
            </w:r>
            <w:r w:rsidRPr="00D73F6A">
              <w:rPr>
                <w:sz w:val="24"/>
                <w:szCs w:val="24"/>
              </w:rPr>
              <w:t>yapılamaz.</w:t>
            </w:r>
          </w:p>
        </w:tc>
      </w:tr>
      <w:tr w:rsidR="0081094C" w:rsidRPr="00D73F6A" w:rsidTr="0037580E">
        <w:trPr>
          <w:trHeight w:val="227"/>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(9)</w:t>
            </w:r>
          </w:p>
        </w:tc>
        <w:tc>
          <w:tcPr>
            <w:tcW w:w="6519" w:type="dxa"/>
          </w:tcPr>
          <w:p w:rsidR="0081094C" w:rsidRPr="00D73F6A" w:rsidRDefault="0081094C" w:rsidP="0037580E">
            <w:pPr>
              <w:pStyle w:val="GvdeMetni"/>
              <w:ind w:left="0"/>
              <w:jc w:val="both"/>
              <w:rPr>
                <w:spacing w:val="-1"/>
                <w:sz w:val="24"/>
                <w:szCs w:val="24"/>
              </w:rPr>
            </w:pPr>
            <w:r w:rsidRPr="00D73F6A">
              <w:rPr>
                <w:sz w:val="24"/>
                <w:szCs w:val="24"/>
              </w:rPr>
              <w:t>Personel giderleri, sosyal güvenlik kurumuna devlet prim giderleri ve cari transfer kalemlerinden başka harcama kalemlerine aktarma yapılamaz.</w:t>
            </w:r>
          </w:p>
        </w:tc>
      </w:tr>
      <w:tr w:rsidR="0081094C" w:rsidRPr="00D73F6A" w:rsidTr="0037580E">
        <w:trPr>
          <w:trHeight w:val="181"/>
        </w:trPr>
        <w:tc>
          <w:tcPr>
            <w:tcW w:w="2399" w:type="dxa"/>
          </w:tcPr>
          <w:p w:rsidR="0081094C" w:rsidRPr="00D73F6A" w:rsidRDefault="0081094C" w:rsidP="0037580E">
            <w:pPr>
              <w:pStyle w:val="GvdeMetni"/>
              <w:tabs>
                <w:tab w:val="left" w:pos="2714"/>
                <w:tab w:val="left" w:pos="8832"/>
              </w:tabs>
              <w:ind w:left="0"/>
              <w:rPr>
                <w:sz w:val="24"/>
                <w:szCs w:val="24"/>
              </w:rPr>
            </w:pPr>
          </w:p>
        </w:tc>
        <w:tc>
          <w:tcPr>
            <w:tcW w:w="580" w:type="dxa"/>
          </w:tcPr>
          <w:p w:rsidR="0081094C" w:rsidRPr="00D73F6A" w:rsidRDefault="0081094C" w:rsidP="0037580E">
            <w:pPr>
              <w:pStyle w:val="GvdeMetni"/>
              <w:tabs>
                <w:tab w:val="left" w:pos="2714"/>
                <w:tab w:val="left" w:pos="8832"/>
              </w:tabs>
              <w:ind w:left="0"/>
              <w:rPr>
                <w:spacing w:val="-10"/>
                <w:sz w:val="24"/>
                <w:szCs w:val="24"/>
              </w:rPr>
            </w:pPr>
            <w:r w:rsidRPr="00D73F6A">
              <w:rPr>
                <w:spacing w:val="-10"/>
                <w:sz w:val="24"/>
                <w:szCs w:val="24"/>
              </w:rPr>
              <w:t>(10)</w:t>
            </w:r>
          </w:p>
        </w:tc>
        <w:tc>
          <w:tcPr>
            <w:tcW w:w="6519" w:type="dxa"/>
          </w:tcPr>
          <w:p w:rsidR="0081094C" w:rsidRPr="00D73F6A" w:rsidRDefault="0081094C" w:rsidP="0037580E">
            <w:pPr>
              <w:pStyle w:val="GvdeMetni"/>
              <w:ind w:left="0"/>
              <w:jc w:val="both"/>
              <w:rPr>
                <w:sz w:val="24"/>
                <w:szCs w:val="24"/>
              </w:rPr>
            </w:pPr>
            <w:r w:rsidRPr="00D73F6A">
              <w:rPr>
                <w:spacing w:val="1"/>
                <w:sz w:val="24"/>
                <w:szCs w:val="24"/>
              </w:rPr>
              <w:t>Farklı finansman kalemleri arasında aktarma yapılamaz.</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7’nci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7629"/>
      </w:tblGrid>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Geçen Yıllar Borçlarına Ait Ödemeler</w:t>
            </w:r>
          </w:p>
        </w:tc>
        <w:tc>
          <w:tcPr>
            <w:tcW w:w="7099"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8. Kamu</w:t>
            </w:r>
            <w:r w:rsidRPr="00D73F6A">
              <w:rPr>
                <w:spacing w:val="17"/>
                <w:sz w:val="24"/>
                <w:szCs w:val="24"/>
              </w:rPr>
              <w:t xml:space="preserve"> </w:t>
            </w:r>
            <w:r w:rsidRPr="00D73F6A">
              <w:rPr>
                <w:sz w:val="24"/>
                <w:szCs w:val="24"/>
              </w:rPr>
              <w:t>idareleri,</w:t>
            </w:r>
            <w:r w:rsidRPr="00D73F6A">
              <w:rPr>
                <w:spacing w:val="16"/>
                <w:sz w:val="24"/>
                <w:szCs w:val="24"/>
              </w:rPr>
              <w:t xml:space="preserve"> </w:t>
            </w:r>
            <w:r w:rsidRPr="00D73F6A">
              <w:rPr>
                <w:sz w:val="24"/>
                <w:szCs w:val="24"/>
              </w:rPr>
              <w:t>bütçelerinde</w:t>
            </w:r>
            <w:r w:rsidRPr="00D73F6A">
              <w:rPr>
                <w:spacing w:val="17"/>
                <w:sz w:val="24"/>
                <w:szCs w:val="24"/>
              </w:rPr>
              <w:t xml:space="preserve"> </w:t>
            </w:r>
            <w:r w:rsidRPr="00D73F6A">
              <w:rPr>
                <w:sz w:val="24"/>
                <w:szCs w:val="24"/>
              </w:rPr>
              <w:t>yer</w:t>
            </w:r>
            <w:r w:rsidRPr="00D73F6A">
              <w:rPr>
                <w:spacing w:val="20"/>
                <w:sz w:val="24"/>
                <w:szCs w:val="24"/>
              </w:rPr>
              <w:t xml:space="preserve"> </w:t>
            </w:r>
            <w:r w:rsidRPr="00D73F6A">
              <w:rPr>
                <w:sz w:val="24"/>
                <w:szCs w:val="24"/>
              </w:rPr>
              <w:t>alan</w:t>
            </w:r>
            <w:r w:rsidRPr="00D73F6A">
              <w:rPr>
                <w:spacing w:val="14"/>
                <w:sz w:val="24"/>
                <w:szCs w:val="24"/>
              </w:rPr>
              <w:t xml:space="preserve"> </w:t>
            </w:r>
            <w:r w:rsidRPr="00D73F6A">
              <w:rPr>
                <w:sz w:val="24"/>
                <w:szCs w:val="24"/>
              </w:rPr>
              <w:t>ödeneklerin</w:t>
            </w:r>
            <w:r w:rsidRPr="00D73F6A">
              <w:rPr>
                <w:spacing w:val="13"/>
                <w:sz w:val="24"/>
                <w:szCs w:val="24"/>
              </w:rPr>
              <w:t xml:space="preserve"> </w:t>
            </w:r>
            <w:r w:rsidRPr="00D73F6A">
              <w:rPr>
                <w:sz w:val="24"/>
                <w:szCs w:val="24"/>
              </w:rPr>
              <w:t>üzerinde</w:t>
            </w:r>
            <w:r w:rsidRPr="00D73F6A">
              <w:rPr>
                <w:spacing w:val="17"/>
                <w:sz w:val="24"/>
                <w:szCs w:val="24"/>
              </w:rPr>
              <w:t xml:space="preserve"> </w:t>
            </w:r>
            <w:r w:rsidRPr="00D73F6A">
              <w:rPr>
                <w:sz w:val="24"/>
                <w:szCs w:val="24"/>
              </w:rPr>
              <w:t>harcama</w:t>
            </w:r>
            <w:r w:rsidRPr="00D73F6A">
              <w:rPr>
                <w:spacing w:val="21"/>
                <w:sz w:val="24"/>
                <w:szCs w:val="24"/>
              </w:rPr>
              <w:t xml:space="preserve"> </w:t>
            </w:r>
            <w:r w:rsidRPr="00D73F6A">
              <w:rPr>
                <w:sz w:val="24"/>
                <w:szCs w:val="24"/>
              </w:rPr>
              <w:t>yapamaz.</w:t>
            </w:r>
            <w:r w:rsidRPr="00D73F6A">
              <w:rPr>
                <w:spacing w:val="17"/>
                <w:sz w:val="24"/>
                <w:szCs w:val="24"/>
              </w:rPr>
              <w:t xml:space="preserve"> </w:t>
            </w:r>
            <w:r w:rsidRPr="00D73F6A">
              <w:rPr>
                <w:sz w:val="24"/>
                <w:szCs w:val="24"/>
              </w:rPr>
              <w:t>Bütçeyle</w:t>
            </w:r>
            <w:r w:rsidRPr="00D73F6A">
              <w:rPr>
                <w:spacing w:val="17"/>
                <w:sz w:val="24"/>
                <w:szCs w:val="24"/>
              </w:rPr>
              <w:t xml:space="preserve"> </w:t>
            </w:r>
            <w:r w:rsidRPr="00D73F6A">
              <w:rPr>
                <w:sz w:val="24"/>
                <w:szCs w:val="24"/>
              </w:rPr>
              <w:t>verilen</w:t>
            </w:r>
            <w:r w:rsidRPr="00D73F6A">
              <w:rPr>
                <w:spacing w:val="17"/>
                <w:sz w:val="24"/>
                <w:szCs w:val="24"/>
              </w:rPr>
              <w:t xml:space="preserve"> </w:t>
            </w:r>
            <w:r w:rsidRPr="00D73F6A">
              <w:rPr>
                <w:sz w:val="24"/>
                <w:szCs w:val="24"/>
              </w:rPr>
              <w:t>ödenekler,</w:t>
            </w:r>
            <w:r w:rsidRPr="00D73F6A">
              <w:rPr>
                <w:spacing w:val="17"/>
                <w:sz w:val="24"/>
                <w:szCs w:val="24"/>
              </w:rPr>
              <w:t xml:space="preserve"> </w:t>
            </w:r>
            <w:r w:rsidRPr="00D73F6A">
              <w:rPr>
                <w:sz w:val="24"/>
                <w:szCs w:val="24"/>
              </w:rPr>
              <w:t>tahsis</w:t>
            </w:r>
            <w:r w:rsidRPr="00D73F6A">
              <w:rPr>
                <w:spacing w:val="17"/>
                <w:sz w:val="24"/>
                <w:szCs w:val="24"/>
              </w:rPr>
              <w:t xml:space="preserve"> </w:t>
            </w:r>
            <w:r w:rsidRPr="00D73F6A">
              <w:rPr>
                <w:sz w:val="24"/>
                <w:szCs w:val="24"/>
              </w:rPr>
              <w:t>edildikleri</w:t>
            </w:r>
            <w:r w:rsidRPr="00D73F6A">
              <w:rPr>
                <w:spacing w:val="-52"/>
                <w:sz w:val="24"/>
                <w:szCs w:val="24"/>
              </w:rPr>
              <w:t xml:space="preserve"> </w:t>
            </w:r>
            <w:r w:rsidRPr="00D73F6A">
              <w:rPr>
                <w:sz w:val="24"/>
                <w:szCs w:val="24"/>
              </w:rPr>
              <w:t>amaçlar</w:t>
            </w:r>
            <w:r w:rsidRPr="00D73F6A">
              <w:rPr>
                <w:spacing w:val="-3"/>
                <w:sz w:val="24"/>
                <w:szCs w:val="24"/>
              </w:rPr>
              <w:t xml:space="preserve"> </w:t>
            </w:r>
            <w:r w:rsidRPr="00D73F6A">
              <w:rPr>
                <w:sz w:val="24"/>
                <w:szCs w:val="24"/>
              </w:rPr>
              <w:t>doğrultusunda</w:t>
            </w:r>
            <w:r w:rsidRPr="00D73F6A">
              <w:rPr>
                <w:spacing w:val="-5"/>
                <w:sz w:val="24"/>
                <w:szCs w:val="24"/>
              </w:rPr>
              <w:t xml:space="preserve"> </w:t>
            </w:r>
            <w:r w:rsidRPr="00D73F6A">
              <w:rPr>
                <w:sz w:val="24"/>
                <w:szCs w:val="24"/>
              </w:rPr>
              <w:t>yılı</w:t>
            </w:r>
            <w:r w:rsidRPr="00D73F6A">
              <w:rPr>
                <w:spacing w:val="-5"/>
                <w:sz w:val="24"/>
                <w:szCs w:val="24"/>
              </w:rPr>
              <w:t xml:space="preserve"> </w:t>
            </w:r>
            <w:r w:rsidRPr="00D73F6A">
              <w:rPr>
                <w:sz w:val="24"/>
                <w:szCs w:val="24"/>
              </w:rPr>
              <w:t>içinde</w:t>
            </w:r>
            <w:r w:rsidRPr="00D73F6A">
              <w:rPr>
                <w:spacing w:val="-3"/>
                <w:sz w:val="24"/>
                <w:szCs w:val="24"/>
              </w:rPr>
              <w:t xml:space="preserve"> </w:t>
            </w:r>
            <w:r w:rsidRPr="00D73F6A">
              <w:rPr>
                <w:sz w:val="24"/>
                <w:szCs w:val="24"/>
              </w:rPr>
              <w:t>yaptırılan</w:t>
            </w:r>
            <w:r w:rsidRPr="00D73F6A">
              <w:rPr>
                <w:spacing w:val="-5"/>
                <w:sz w:val="24"/>
                <w:szCs w:val="24"/>
              </w:rPr>
              <w:t xml:space="preserve"> </w:t>
            </w:r>
            <w:r w:rsidRPr="00D73F6A">
              <w:rPr>
                <w:sz w:val="24"/>
                <w:szCs w:val="24"/>
              </w:rPr>
              <w:t>iş,</w:t>
            </w:r>
            <w:r w:rsidRPr="00D73F6A">
              <w:rPr>
                <w:spacing w:val="-7"/>
                <w:sz w:val="24"/>
                <w:szCs w:val="24"/>
              </w:rPr>
              <w:t xml:space="preserve"> </w:t>
            </w:r>
            <w:r w:rsidRPr="00D73F6A">
              <w:rPr>
                <w:sz w:val="24"/>
                <w:szCs w:val="24"/>
              </w:rPr>
              <w:t>satın</w:t>
            </w:r>
            <w:r w:rsidRPr="00D73F6A">
              <w:rPr>
                <w:spacing w:val="-6"/>
                <w:sz w:val="24"/>
                <w:szCs w:val="24"/>
              </w:rPr>
              <w:t xml:space="preserve"> </w:t>
            </w:r>
            <w:r w:rsidRPr="00D73F6A">
              <w:rPr>
                <w:sz w:val="24"/>
                <w:szCs w:val="24"/>
              </w:rPr>
              <w:t>alınan</w:t>
            </w:r>
            <w:r w:rsidRPr="00D73F6A">
              <w:rPr>
                <w:spacing w:val="-3"/>
                <w:sz w:val="24"/>
                <w:szCs w:val="24"/>
              </w:rPr>
              <w:t xml:space="preserve"> </w:t>
            </w:r>
            <w:r w:rsidRPr="00D73F6A">
              <w:rPr>
                <w:sz w:val="24"/>
                <w:szCs w:val="24"/>
              </w:rPr>
              <w:t>mal ve</w:t>
            </w:r>
            <w:r w:rsidRPr="00D73F6A">
              <w:rPr>
                <w:spacing w:val="-3"/>
                <w:sz w:val="24"/>
                <w:szCs w:val="24"/>
              </w:rPr>
              <w:t xml:space="preserve"> </w:t>
            </w:r>
            <w:r w:rsidRPr="00D73F6A">
              <w:rPr>
                <w:sz w:val="24"/>
                <w:szCs w:val="24"/>
              </w:rPr>
              <w:t>hizmetler</w:t>
            </w:r>
            <w:r w:rsidRPr="00D73F6A">
              <w:rPr>
                <w:spacing w:val="-3"/>
                <w:sz w:val="24"/>
                <w:szCs w:val="24"/>
              </w:rPr>
              <w:t xml:space="preserve"> </w:t>
            </w:r>
            <w:r w:rsidRPr="00D73F6A">
              <w:rPr>
                <w:sz w:val="24"/>
                <w:szCs w:val="24"/>
              </w:rPr>
              <w:t>ile</w:t>
            </w:r>
            <w:r w:rsidRPr="00D73F6A">
              <w:rPr>
                <w:spacing w:val="-3"/>
                <w:sz w:val="24"/>
                <w:szCs w:val="24"/>
              </w:rPr>
              <w:t xml:space="preserve"> </w:t>
            </w:r>
            <w:r w:rsidRPr="00D73F6A">
              <w:rPr>
                <w:sz w:val="24"/>
                <w:szCs w:val="24"/>
              </w:rPr>
              <w:t>diğer</w:t>
            </w:r>
            <w:r w:rsidRPr="00D73F6A">
              <w:rPr>
                <w:spacing w:val="-3"/>
                <w:sz w:val="24"/>
                <w:szCs w:val="24"/>
              </w:rPr>
              <w:t xml:space="preserve"> </w:t>
            </w:r>
            <w:r w:rsidRPr="00D73F6A">
              <w:rPr>
                <w:sz w:val="24"/>
                <w:szCs w:val="24"/>
              </w:rPr>
              <w:t>giderlerin</w:t>
            </w:r>
            <w:r w:rsidRPr="00D73F6A">
              <w:rPr>
                <w:spacing w:val="-3"/>
                <w:sz w:val="24"/>
                <w:szCs w:val="24"/>
              </w:rPr>
              <w:t xml:space="preserve"> </w:t>
            </w:r>
            <w:r w:rsidRPr="00D73F6A">
              <w:rPr>
                <w:sz w:val="24"/>
                <w:szCs w:val="24"/>
              </w:rPr>
              <w:t>karşılanmasında</w:t>
            </w:r>
            <w:r w:rsidRPr="00D73F6A">
              <w:rPr>
                <w:spacing w:val="-3"/>
                <w:sz w:val="24"/>
                <w:szCs w:val="24"/>
              </w:rPr>
              <w:t xml:space="preserve"> </w:t>
            </w:r>
            <w:r w:rsidRPr="00D73F6A">
              <w:rPr>
                <w:sz w:val="24"/>
                <w:szCs w:val="24"/>
              </w:rPr>
              <w:t xml:space="preserve">kullanılır. </w:t>
            </w:r>
          </w:p>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        Ancak</w:t>
            </w:r>
            <w:r w:rsidRPr="00D73F6A">
              <w:rPr>
                <w:spacing w:val="-1"/>
                <w:sz w:val="24"/>
                <w:szCs w:val="24"/>
              </w:rPr>
              <w:t xml:space="preserve"> </w:t>
            </w:r>
            <w:r w:rsidRPr="00D73F6A">
              <w:rPr>
                <w:sz w:val="24"/>
                <w:szCs w:val="24"/>
              </w:rPr>
              <w:t>ait olduğu mali</w:t>
            </w:r>
            <w:r w:rsidRPr="00D73F6A">
              <w:rPr>
                <w:spacing w:val="3"/>
                <w:sz w:val="24"/>
                <w:szCs w:val="24"/>
              </w:rPr>
              <w:t xml:space="preserve"> </w:t>
            </w:r>
            <w:r w:rsidRPr="00D73F6A">
              <w:rPr>
                <w:sz w:val="24"/>
                <w:szCs w:val="24"/>
              </w:rPr>
              <w:t>yılda</w:t>
            </w:r>
            <w:r w:rsidRPr="00D73F6A">
              <w:rPr>
                <w:spacing w:val="-1"/>
                <w:sz w:val="24"/>
                <w:szCs w:val="24"/>
              </w:rPr>
              <w:t xml:space="preserve"> </w:t>
            </w:r>
            <w:r w:rsidRPr="00D73F6A">
              <w:rPr>
                <w:sz w:val="24"/>
                <w:szCs w:val="24"/>
              </w:rPr>
              <w:t>ödenemeyen</w:t>
            </w:r>
            <w:r w:rsidRPr="00D73F6A">
              <w:rPr>
                <w:spacing w:val="2"/>
                <w:sz w:val="24"/>
                <w:szCs w:val="24"/>
              </w:rPr>
              <w:t xml:space="preserve"> </w:t>
            </w:r>
            <w:r w:rsidRPr="00D73F6A">
              <w:rPr>
                <w:sz w:val="24"/>
                <w:szCs w:val="24"/>
              </w:rPr>
              <w:t>ve emanet</w:t>
            </w:r>
            <w:r w:rsidRPr="00D73F6A">
              <w:rPr>
                <w:spacing w:val="3"/>
                <w:sz w:val="24"/>
                <w:szCs w:val="24"/>
              </w:rPr>
              <w:t xml:space="preserve"> </w:t>
            </w:r>
            <w:r w:rsidRPr="00D73F6A">
              <w:rPr>
                <w:sz w:val="24"/>
                <w:szCs w:val="24"/>
              </w:rPr>
              <w:t>hesabına</w:t>
            </w:r>
            <w:r w:rsidRPr="00D73F6A">
              <w:rPr>
                <w:spacing w:val="-2"/>
                <w:sz w:val="24"/>
                <w:szCs w:val="24"/>
              </w:rPr>
              <w:t xml:space="preserve"> </w:t>
            </w:r>
            <w:r w:rsidRPr="00D73F6A">
              <w:rPr>
                <w:sz w:val="24"/>
                <w:szCs w:val="24"/>
              </w:rPr>
              <w:lastRenderedPageBreak/>
              <w:t>alınamayan</w:t>
            </w:r>
            <w:r w:rsidRPr="00D73F6A">
              <w:rPr>
                <w:spacing w:val="-1"/>
                <w:sz w:val="24"/>
                <w:szCs w:val="24"/>
              </w:rPr>
              <w:t xml:space="preserve"> </w:t>
            </w:r>
            <w:r w:rsidRPr="00D73F6A">
              <w:rPr>
                <w:sz w:val="24"/>
                <w:szCs w:val="24"/>
              </w:rPr>
              <w:t>zaman aşımına</w:t>
            </w:r>
            <w:r w:rsidRPr="00D73F6A">
              <w:rPr>
                <w:spacing w:val="1"/>
                <w:sz w:val="24"/>
                <w:szCs w:val="24"/>
              </w:rPr>
              <w:t xml:space="preserve"> </w:t>
            </w:r>
            <w:r w:rsidRPr="00D73F6A">
              <w:rPr>
                <w:sz w:val="24"/>
                <w:szCs w:val="24"/>
              </w:rPr>
              <w:t>uğramamış</w:t>
            </w:r>
            <w:r w:rsidRPr="00D73F6A">
              <w:rPr>
                <w:spacing w:val="2"/>
                <w:sz w:val="24"/>
                <w:szCs w:val="24"/>
              </w:rPr>
              <w:t xml:space="preserve"> </w:t>
            </w:r>
            <w:r w:rsidRPr="00D73F6A">
              <w:rPr>
                <w:sz w:val="24"/>
                <w:szCs w:val="24"/>
              </w:rPr>
              <w:t>geçen yıllar borçları,</w:t>
            </w:r>
            <w:r w:rsidRPr="00D73F6A">
              <w:rPr>
                <w:spacing w:val="1"/>
                <w:sz w:val="24"/>
                <w:szCs w:val="24"/>
              </w:rPr>
              <w:t xml:space="preserve"> </w:t>
            </w:r>
            <w:r w:rsidRPr="00D73F6A">
              <w:rPr>
                <w:sz w:val="24"/>
                <w:szCs w:val="24"/>
              </w:rPr>
              <w:t>ilgili</w:t>
            </w:r>
            <w:r w:rsidRPr="00D73F6A">
              <w:rPr>
                <w:spacing w:val="26"/>
                <w:sz w:val="24"/>
                <w:szCs w:val="24"/>
              </w:rPr>
              <w:t xml:space="preserve"> </w:t>
            </w:r>
            <w:r w:rsidRPr="00D73F6A">
              <w:rPr>
                <w:sz w:val="24"/>
                <w:szCs w:val="24"/>
              </w:rPr>
              <w:t>kamu</w:t>
            </w:r>
            <w:r w:rsidRPr="00D73F6A">
              <w:rPr>
                <w:spacing w:val="30"/>
                <w:sz w:val="24"/>
                <w:szCs w:val="24"/>
              </w:rPr>
              <w:t xml:space="preserve"> </w:t>
            </w:r>
            <w:r w:rsidRPr="00D73F6A">
              <w:rPr>
                <w:sz w:val="24"/>
                <w:szCs w:val="24"/>
              </w:rPr>
              <w:t>idaresinin</w:t>
            </w:r>
            <w:r w:rsidRPr="00D73F6A">
              <w:rPr>
                <w:spacing w:val="20"/>
                <w:sz w:val="24"/>
                <w:szCs w:val="24"/>
              </w:rPr>
              <w:t xml:space="preserve"> </w:t>
            </w:r>
            <w:r w:rsidRPr="00D73F6A">
              <w:rPr>
                <w:sz w:val="24"/>
                <w:szCs w:val="24"/>
              </w:rPr>
              <w:t>cari</w:t>
            </w:r>
            <w:r w:rsidRPr="00D73F6A">
              <w:rPr>
                <w:spacing w:val="26"/>
                <w:sz w:val="24"/>
                <w:szCs w:val="24"/>
              </w:rPr>
              <w:t xml:space="preserve"> </w:t>
            </w:r>
            <w:r w:rsidRPr="00D73F6A">
              <w:rPr>
                <w:sz w:val="24"/>
                <w:szCs w:val="24"/>
              </w:rPr>
              <w:t>yıl</w:t>
            </w:r>
            <w:r w:rsidRPr="00D73F6A">
              <w:rPr>
                <w:spacing w:val="26"/>
                <w:sz w:val="24"/>
                <w:szCs w:val="24"/>
              </w:rPr>
              <w:t xml:space="preserve"> </w:t>
            </w:r>
            <w:r w:rsidRPr="00D73F6A">
              <w:rPr>
                <w:sz w:val="24"/>
                <w:szCs w:val="24"/>
              </w:rPr>
              <w:t>bütçesinden</w:t>
            </w:r>
            <w:r w:rsidRPr="00D73F6A">
              <w:rPr>
                <w:spacing w:val="20"/>
                <w:sz w:val="24"/>
                <w:szCs w:val="24"/>
              </w:rPr>
              <w:t xml:space="preserve"> </w:t>
            </w:r>
            <w:r w:rsidRPr="00D73F6A">
              <w:rPr>
                <w:sz w:val="24"/>
                <w:szCs w:val="24"/>
              </w:rPr>
              <w:t>ödenir.</w:t>
            </w:r>
            <w:r w:rsidRPr="00D73F6A">
              <w:rPr>
                <w:spacing w:val="15"/>
                <w:sz w:val="24"/>
                <w:szCs w:val="24"/>
              </w:rPr>
              <w:t xml:space="preserve"> </w:t>
            </w:r>
            <w:r w:rsidRPr="00D73F6A">
              <w:rPr>
                <w:sz w:val="24"/>
                <w:szCs w:val="24"/>
              </w:rPr>
              <w:t>Geçmiş</w:t>
            </w:r>
            <w:r w:rsidRPr="00D73F6A">
              <w:rPr>
                <w:spacing w:val="32"/>
                <w:sz w:val="24"/>
                <w:szCs w:val="24"/>
              </w:rPr>
              <w:t xml:space="preserve"> </w:t>
            </w:r>
            <w:r w:rsidRPr="00D73F6A">
              <w:rPr>
                <w:sz w:val="24"/>
                <w:szCs w:val="24"/>
              </w:rPr>
              <w:t>yıl</w:t>
            </w:r>
            <w:r w:rsidRPr="00D73F6A">
              <w:rPr>
                <w:spacing w:val="28"/>
                <w:sz w:val="24"/>
                <w:szCs w:val="24"/>
              </w:rPr>
              <w:t xml:space="preserve"> </w:t>
            </w:r>
            <w:r w:rsidRPr="00D73F6A">
              <w:rPr>
                <w:sz w:val="24"/>
                <w:szCs w:val="24"/>
              </w:rPr>
              <w:t>borçlarının</w:t>
            </w:r>
            <w:r w:rsidRPr="00D73F6A">
              <w:rPr>
                <w:spacing w:val="18"/>
                <w:sz w:val="24"/>
                <w:szCs w:val="24"/>
              </w:rPr>
              <w:t xml:space="preserve"> </w:t>
            </w:r>
            <w:r w:rsidRPr="00D73F6A">
              <w:rPr>
                <w:sz w:val="24"/>
                <w:szCs w:val="24"/>
              </w:rPr>
              <w:t>2024</w:t>
            </w:r>
            <w:r w:rsidRPr="00D73F6A">
              <w:rPr>
                <w:spacing w:val="22"/>
                <w:sz w:val="24"/>
                <w:szCs w:val="24"/>
              </w:rPr>
              <w:t xml:space="preserve"> </w:t>
            </w:r>
            <w:r w:rsidRPr="00D73F6A">
              <w:rPr>
                <w:sz w:val="24"/>
                <w:szCs w:val="24"/>
              </w:rPr>
              <w:t>yılı</w:t>
            </w:r>
            <w:r w:rsidRPr="00D73F6A">
              <w:rPr>
                <w:spacing w:val="26"/>
                <w:sz w:val="24"/>
                <w:szCs w:val="24"/>
              </w:rPr>
              <w:t xml:space="preserve"> </w:t>
            </w:r>
            <w:r w:rsidRPr="00D73F6A">
              <w:rPr>
                <w:sz w:val="24"/>
                <w:szCs w:val="24"/>
              </w:rPr>
              <w:t>bütçesinden</w:t>
            </w:r>
            <w:r w:rsidRPr="00D73F6A">
              <w:rPr>
                <w:spacing w:val="20"/>
                <w:sz w:val="24"/>
                <w:szCs w:val="24"/>
              </w:rPr>
              <w:t xml:space="preserve"> </w:t>
            </w:r>
            <w:r w:rsidRPr="00D73F6A">
              <w:rPr>
                <w:sz w:val="24"/>
                <w:szCs w:val="24"/>
              </w:rPr>
              <w:t>ödenmesinde,</w:t>
            </w:r>
            <w:r w:rsidRPr="00D73F6A">
              <w:rPr>
                <w:spacing w:val="25"/>
                <w:sz w:val="24"/>
                <w:szCs w:val="24"/>
              </w:rPr>
              <w:t xml:space="preserve"> </w:t>
            </w:r>
            <w:r w:rsidRPr="00D73F6A">
              <w:rPr>
                <w:sz w:val="24"/>
                <w:szCs w:val="24"/>
              </w:rPr>
              <w:t>giderin</w:t>
            </w:r>
            <w:r w:rsidRPr="00D73F6A">
              <w:rPr>
                <w:spacing w:val="-52"/>
                <w:sz w:val="24"/>
                <w:szCs w:val="24"/>
              </w:rPr>
              <w:t xml:space="preserve"> </w:t>
            </w:r>
            <w:r w:rsidRPr="00D73F6A">
              <w:rPr>
                <w:bCs/>
                <w:sz w:val="24"/>
                <w:szCs w:val="24"/>
              </w:rPr>
              <w:t>gerçekleştiği</w:t>
            </w:r>
            <w:r w:rsidRPr="00D73F6A">
              <w:rPr>
                <w:bCs/>
                <w:spacing w:val="25"/>
                <w:sz w:val="24"/>
                <w:szCs w:val="24"/>
              </w:rPr>
              <w:t xml:space="preserve"> </w:t>
            </w:r>
            <w:r w:rsidRPr="00D73F6A">
              <w:rPr>
                <w:bCs/>
                <w:sz w:val="24"/>
                <w:szCs w:val="24"/>
              </w:rPr>
              <w:t>yıla</w:t>
            </w:r>
            <w:r w:rsidRPr="00D73F6A">
              <w:rPr>
                <w:bCs/>
                <w:spacing w:val="24"/>
                <w:sz w:val="24"/>
                <w:szCs w:val="24"/>
              </w:rPr>
              <w:t xml:space="preserve"> </w:t>
            </w:r>
            <w:r w:rsidRPr="00D73F6A">
              <w:rPr>
                <w:bCs/>
                <w:sz w:val="24"/>
                <w:szCs w:val="24"/>
              </w:rPr>
              <w:t>ait</w:t>
            </w:r>
            <w:r w:rsidRPr="00D73F6A">
              <w:rPr>
                <w:bCs/>
                <w:spacing w:val="26"/>
                <w:sz w:val="24"/>
                <w:szCs w:val="24"/>
              </w:rPr>
              <w:t xml:space="preserve"> </w:t>
            </w:r>
            <w:r w:rsidRPr="00D73F6A">
              <w:rPr>
                <w:bCs/>
                <w:sz w:val="24"/>
                <w:szCs w:val="24"/>
              </w:rPr>
              <w:t>ödenek</w:t>
            </w:r>
            <w:r w:rsidRPr="00D73F6A">
              <w:rPr>
                <w:bCs/>
                <w:spacing w:val="16"/>
                <w:sz w:val="24"/>
                <w:szCs w:val="24"/>
              </w:rPr>
              <w:t xml:space="preserve"> </w:t>
            </w:r>
            <w:r w:rsidRPr="00D73F6A">
              <w:rPr>
                <w:bCs/>
                <w:sz w:val="24"/>
                <w:szCs w:val="24"/>
              </w:rPr>
              <w:t>bakiyesinin</w:t>
            </w:r>
            <w:r w:rsidRPr="00D73F6A">
              <w:rPr>
                <w:bCs/>
                <w:spacing w:val="25"/>
                <w:sz w:val="24"/>
                <w:szCs w:val="24"/>
              </w:rPr>
              <w:t xml:space="preserve"> </w:t>
            </w:r>
            <w:r w:rsidRPr="00D73F6A">
              <w:rPr>
                <w:bCs/>
                <w:sz w:val="24"/>
                <w:szCs w:val="24"/>
              </w:rPr>
              <w:t>2024 yılında</w:t>
            </w:r>
            <w:r w:rsidRPr="00D73F6A">
              <w:rPr>
                <w:bCs/>
                <w:spacing w:val="20"/>
                <w:sz w:val="24"/>
                <w:szCs w:val="24"/>
              </w:rPr>
              <w:t xml:space="preserve"> </w:t>
            </w:r>
            <w:r w:rsidRPr="00D73F6A">
              <w:rPr>
                <w:bCs/>
                <w:sz w:val="24"/>
                <w:szCs w:val="24"/>
              </w:rPr>
              <w:t>ödenecek</w:t>
            </w:r>
            <w:r w:rsidRPr="00D73F6A">
              <w:rPr>
                <w:bCs/>
                <w:spacing w:val="18"/>
                <w:sz w:val="24"/>
                <w:szCs w:val="24"/>
              </w:rPr>
              <w:t xml:space="preserve"> </w:t>
            </w:r>
            <w:r w:rsidRPr="00D73F6A">
              <w:rPr>
                <w:bCs/>
                <w:sz w:val="24"/>
                <w:szCs w:val="24"/>
              </w:rPr>
              <w:t>tutardan</w:t>
            </w:r>
            <w:r w:rsidRPr="00D73F6A">
              <w:rPr>
                <w:bCs/>
                <w:spacing w:val="19"/>
                <w:sz w:val="24"/>
                <w:szCs w:val="24"/>
              </w:rPr>
              <w:t xml:space="preserve"> </w:t>
            </w:r>
            <w:r w:rsidRPr="00D73F6A">
              <w:rPr>
                <w:bCs/>
                <w:sz w:val="24"/>
                <w:szCs w:val="24"/>
              </w:rPr>
              <w:t>az</w:t>
            </w:r>
            <w:r w:rsidRPr="00D73F6A">
              <w:rPr>
                <w:bCs/>
                <w:spacing w:val="18"/>
                <w:sz w:val="24"/>
                <w:szCs w:val="24"/>
              </w:rPr>
              <w:t xml:space="preserve"> </w:t>
            </w:r>
            <w:r w:rsidRPr="00D73F6A">
              <w:rPr>
                <w:bCs/>
                <w:sz w:val="24"/>
                <w:szCs w:val="24"/>
              </w:rPr>
              <w:t>olmaması</w:t>
            </w:r>
            <w:r w:rsidRPr="00D73F6A">
              <w:rPr>
                <w:bCs/>
                <w:spacing w:val="28"/>
                <w:sz w:val="24"/>
                <w:szCs w:val="24"/>
              </w:rPr>
              <w:t xml:space="preserve"> </w:t>
            </w:r>
            <w:r w:rsidRPr="00D73F6A">
              <w:rPr>
                <w:bCs/>
                <w:sz w:val="24"/>
                <w:szCs w:val="24"/>
              </w:rPr>
              <w:t>esastır.</w:t>
            </w:r>
            <w:r w:rsidRPr="00D73F6A">
              <w:rPr>
                <w:bCs/>
                <w:spacing w:val="20"/>
                <w:sz w:val="24"/>
                <w:szCs w:val="24"/>
              </w:rPr>
              <w:t xml:space="preserve"> </w:t>
            </w:r>
            <w:r w:rsidRPr="00D73F6A">
              <w:rPr>
                <w:bCs/>
                <w:sz w:val="24"/>
                <w:szCs w:val="24"/>
              </w:rPr>
              <w:t>2024</w:t>
            </w:r>
            <w:r w:rsidRPr="00D73F6A">
              <w:rPr>
                <w:bCs/>
                <w:spacing w:val="28"/>
                <w:sz w:val="24"/>
                <w:szCs w:val="24"/>
              </w:rPr>
              <w:t xml:space="preserve"> </w:t>
            </w:r>
            <w:r w:rsidRPr="00D73F6A">
              <w:rPr>
                <w:bCs/>
                <w:sz w:val="24"/>
                <w:szCs w:val="24"/>
              </w:rPr>
              <w:t>yılında</w:t>
            </w:r>
            <w:r w:rsidRPr="00D73F6A">
              <w:rPr>
                <w:bCs/>
                <w:spacing w:val="18"/>
                <w:sz w:val="24"/>
                <w:szCs w:val="24"/>
              </w:rPr>
              <w:t xml:space="preserve"> </w:t>
            </w:r>
            <w:r w:rsidRPr="00D73F6A">
              <w:rPr>
                <w:bCs/>
                <w:sz w:val="24"/>
                <w:szCs w:val="24"/>
              </w:rPr>
              <w:t>bu</w:t>
            </w:r>
            <w:r w:rsidRPr="00D73F6A">
              <w:rPr>
                <w:bCs/>
                <w:spacing w:val="24"/>
                <w:sz w:val="24"/>
                <w:szCs w:val="24"/>
              </w:rPr>
              <w:t xml:space="preserve"> </w:t>
            </w:r>
            <w:r w:rsidRPr="00D73F6A">
              <w:rPr>
                <w:bCs/>
                <w:sz w:val="24"/>
                <w:szCs w:val="24"/>
              </w:rPr>
              <w:t>madde</w:t>
            </w:r>
            <w:r w:rsidRPr="00D73F6A">
              <w:rPr>
                <w:bCs/>
                <w:spacing w:val="25"/>
                <w:sz w:val="24"/>
                <w:szCs w:val="24"/>
              </w:rPr>
              <w:t xml:space="preserve"> </w:t>
            </w:r>
            <w:proofErr w:type="gramStart"/>
            <w:r w:rsidRPr="00D73F6A">
              <w:rPr>
                <w:bCs/>
                <w:sz w:val="24"/>
                <w:szCs w:val="24"/>
              </w:rPr>
              <w:t xml:space="preserve">hilafına </w:t>
            </w:r>
            <w:r w:rsidRPr="00D73F6A">
              <w:rPr>
                <w:spacing w:val="-52"/>
                <w:sz w:val="24"/>
                <w:szCs w:val="24"/>
              </w:rPr>
              <w:t xml:space="preserve">  </w:t>
            </w:r>
            <w:r w:rsidRPr="00D73F6A">
              <w:rPr>
                <w:sz w:val="24"/>
                <w:szCs w:val="24"/>
              </w:rPr>
              <w:t>ödemelerde</w:t>
            </w:r>
            <w:proofErr w:type="gramEnd"/>
            <w:r w:rsidRPr="00D73F6A">
              <w:rPr>
                <w:spacing w:val="-3"/>
                <w:sz w:val="24"/>
                <w:szCs w:val="24"/>
              </w:rPr>
              <w:t xml:space="preserve"> </w:t>
            </w:r>
            <w:r w:rsidRPr="00D73F6A">
              <w:rPr>
                <w:sz w:val="24"/>
                <w:szCs w:val="24"/>
              </w:rPr>
              <w:t>Maliye</w:t>
            </w:r>
            <w:r w:rsidRPr="00D73F6A">
              <w:rPr>
                <w:spacing w:val="3"/>
                <w:sz w:val="24"/>
                <w:szCs w:val="24"/>
              </w:rPr>
              <w:t xml:space="preserve"> </w:t>
            </w:r>
            <w:r w:rsidRPr="00D73F6A">
              <w:rPr>
                <w:sz w:val="24"/>
                <w:szCs w:val="24"/>
              </w:rPr>
              <w:t>İşleriyle</w:t>
            </w:r>
            <w:r w:rsidRPr="00D73F6A">
              <w:rPr>
                <w:spacing w:val="-1"/>
                <w:sz w:val="24"/>
                <w:szCs w:val="24"/>
              </w:rPr>
              <w:t xml:space="preserve"> </w:t>
            </w:r>
            <w:r w:rsidRPr="00D73F6A">
              <w:rPr>
                <w:sz w:val="24"/>
                <w:szCs w:val="24"/>
              </w:rPr>
              <w:t>Görevli</w:t>
            </w:r>
            <w:r w:rsidRPr="00D73F6A">
              <w:rPr>
                <w:spacing w:val="1"/>
                <w:sz w:val="24"/>
                <w:szCs w:val="24"/>
              </w:rPr>
              <w:t xml:space="preserve"> </w:t>
            </w:r>
            <w:r w:rsidRPr="00D73F6A">
              <w:rPr>
                <w:sz w:val="24"/>
                <w:szCs w:val="24"/>
              </w:rPr>
              <w:t>Bakanlık</w:t>
            </w:r>
            <w:r w:rsidRPr="00D73F6A">
              <w:rPr>
                <w:spacing w:val="-7"/>
                <w:sz w:val="24"/>
                <w:szCs w:val="24"/>
              </w:rPr>
              <w:t xml:space="preserve"> </w:t>
            </w:r>
            <w:r w:rsidRPr="00D73F6A">
              <w:rPr>
                <w:sz w:val="24"/>
                <w:szCs w:val="24"/>
              </w:rPr>
              <w:t>yetkilidir.</w:t>
            </w:r>
          </w:p>
          <w:p w:rsidR="0081094C" w:rsidRPr="00D73F6A" w:rsidRDefault="0081094C" w:rsidP="0037580E">
            <w:pPr>
              <w:pStyle w:val="GvdeMetni"/>
              <w:ind w:left="0" w:right="200"/>
              <w:jc w:val="both"/>
              <w:rPr>
                <w:spacing w:val="-10"/>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555"/>
        <w:gridCol w:w="834"/>
        <w:gridCol w:w="1618"/>
        <w:gridCol w:w="4622"/>
      </w:tblGrid>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Yedek</w:t>
            </w:r>
            <w:r w:rsidRPr="00D73F6A">
              <w:rPr>
                <w:spacing w:val="-9"/>
                <w:sz w:val="24"/>
                <w:szCs w:val="24"/>
              </w:rPr>
              <w:t xml:space="preserve"> </w:t>
            </w:r>
            <w:r w:rsidRPr="00D73F6A">
              <w:rPr>
                <w:sz w:val="24"/>
                <w:szCs w:val="24"/>
              </w:rPr>
              <w:t>Ödenekler</w:t>
            </w:r>
          </w:p>
        </w:tc>
        <w:tc>
          <w:tcPr>
            <w:tcW w:w="7099" w:type="dxa"/>
            <w:gridSpan w:val="4"/>
          </w:tcPr>
          <w:p w:rsidR="0081094C" w:rsidRPr="00D73F6A" w:rsidRDefault="0081094C" w:rsidP="00596450">
            <w:pPr>
              <w:pStyle w:val="GvdeMetni"/>
              <w:tabs>
                <w:tab w:val="left" w:pos="2714"/>
                <w:tab w:val="left" w:pos="8832"/>
              </w:tabs>
              <w:ind w:left="0"/>
              <w:jc w:val="both"/>
              <w:rPr>
                <w:sz w:val="24"/>
                <w:szCs w:val="24"/>
              </w:rPr>
            </w:pPr>
            <w:r w:rsidRPr="00D73F6A">
              <w:rPr>
                <w:sz w:val="24"/>
                <w:szCs w:val="24"/>
              </w:rPr>
              <w:t>9. Kamu Mali Yönetimi ve Kontrol Yasasının 35’inci maddesi kurallarına bakılmaksızın:</w:t>
            </w:r>
          </w:p>
        </w:tc>
      </w:tr>
      <w:tr w:rsidR="0081094C" w:rsidRPr="00D73F6A" w:rsidTr="0037580E">
        <w:trPr>
          <w:trHeight w:val="1098"/>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41/2019</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27/2022</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59/2023</w:t>
            </w: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w:t>
            </w:r>
          </w:p>
        </w:tc>
        <w:tc>
          <w:tcPr>
            <w:tcW w:w="6583" w:type="dxa"/>
            <w:gridSpan w:val="3"/>
          </w:tcPr>
          <w:p w:rsidR="0081094C" w:rsidRPr="00D73F6A" w:rsidRDefault="0081094C" w:rsidP="0037580E">
            <w:pPr>
              <w:pStyle w:val="GvdeMetni"/>
              <w:ind w:left="0"/>
              <w:jc w:val="both"/>
              <w:rPr>
                <w:sz w:val="24"/>
                <w:szCs w:val="24"/>
              </w:rPr>
            </w:pPr>
            <w:r w:rsidRPr="00D73F6A">
              <w:rPr>
                <w:sz w:val="24"/>
                <w:szCs w:val="24"/>
              </w:rPr>
              <w:t>Bütçenin</w:t>
            </w:r>
            <w:r w:rsidRPr="00D73F6A">
              <w:rPr>
                <w:spacing w:val="1"/>
                <w:sz w:val="24"/>
                <w:szCs w:val="24"/>
              </w:rPr>
              <w:t xml:space="preserve"> </w:t>
            </w:r>
            <w:r w:rsidRPr="00D73F6A">
              <w:rPr>
                <w:sz w:val="24"/>
                <w:szCs w:val="24"/>
              </w:rPr>
              <w:t>hazırlanması</w:t>
            </w:r>
            <w:r w:rsidRPr="00D73F6A">
              <w:rPr>
                <w:spacing w:val="1"/>
                <w:sz w:val="24"/>
                <w:szCs w:val="24"/>
              </w:rPr>
              <w:t xml:space="preserve"> </w:t>
            </w:r>
            <w:r w:rsidRPr="00D73F6A">
              <w:rPr>
                <w:sz w:val="24"/>
                <w:szCs w:val="24"/>
              </w:rPr>
              <w:t>sırasında</w:t>
            </w:r>
            <w:r w:rsidRPr="00D73F6A">
              <w:rPr>
                <w:spacing w:val="1"/>
                <w:sz w:val="24"/>
                <w:szCs w:val="24"/>
              </w:rPr>
              <w:t xml:space="preserve"> </w:t>
            </w:r>
            <w:r w:rsidRPr="00D73F6A">
              <w:rPr>
                <w:sz w:val="24"/>
                <w:szCs w:val="24"/>
              </w:rPr>
              <w:t>öngörülmeyen</w:t>
            </w:r>
            <w:r w:rsidRPr="00D73F6A">
              <w:rPr>
                <w:spacing w:val="1"/>
                <w:sz w:val="24"/>
                <w:szCs w:val="24"/>
              </w:rPr>
              <w:t xml:space="preserve"> </w:t>
            </w:r>
            <w:r w:rsidRPr="00D73F6A">
              <w:rPr>
                <w:sz w:val="24"/>
                <w:szCs w:val="24"/>
              </w:rPr>
              <w:t>veya</w:t>
            </w:r>
            <w:r w:rsidRPr="00D73F6A">
              <w:rPr>
                <w:spacing w:val="1"/>
                <w:sz w:val="24"/>
                <w:szCs w:val="24"/>
              </w:rPr>
              <w:t xml:space="preserve"> </w:t>
            </w:r>
            <w:r w:rsidRPr="00D73F6A">
              <w:rPr>
                <w:sz w:val="24"/>
                <w:szCs w:val="24"/>
              </w:rPr>
              <w:t>yıl</w:t>
            </w:r>
            <w:r w:rsidRPr="00D73F6A">
              <w:rPr>
                <w:spacing w:val="1"/>
                <w:sz w:val="24"/>
                <w:szCs w:val="24"/>
              </w:rPr>
              <w:t xml:space="preserve"> </w:t>
            </w:r>
            <w:r w:rsidRPr="00D73F6A">
              <w:rPr>
                <w:sz w:val="24"/>
                <w:szCs w:val="24"/>
              </w:rPr>
              <w:t>içerisinde</w:t>
            </w:r>
            <w:r w:rsidRPr="00D73F6A">
              <w:rPr>
                <w:spacing w:val="1"/>
                <w:sz w:val="24"/>
                <w:szCs w:val="24"/>
              </w:rPr>
              <w:t xml:space="preserve"> </w:t>
            </w:r>
            <w:r w:rsidRPr="00D73F6A">
              <w:rPr>
                <w:sz w:val="24"/>
                <w:szCs w:val="24"/>
              </w:rPr>
              <w:t>meydana</w:t>
            </w:r>
            <w:r w:rsidRPr="00D73F6A">
              <w:rPr>
                <w:spacing w:val="1"/>
                <w:sz w:val="24"/>
                <w:szCs w:val="24"/>
              </w:rPr>
              <w:t xml:space="preserve"> </w:t>
            </w:r>
            <w:r w:rsidRPr="00D73F6A">
              <w:rPr>
                <w:sz w:val="24"/>
                <w:szCs w:val="24"/>
              </w:rPr>
              <w:t>gelmesi</w:t>
            </w:r>
            <w:r w:rsidRPr="00D73F6A">
              <w:rPr>
                <w:spacing w:val="1"/>
                <w:sz w:val="24"/>
                <w:szCs w:val="24"/>
              </w:rPr>
              <w:t xml:space="preserve"> </w:t>
            </w:r>
            <w:r w:rsidRPr="00D73F6A">
              <w:rPr>
                <w:sz w:val="24"/>
                <w:szCs w:val="24"/>
              </w:rPr>
              <w:t>muhtemel</w:t>
            </w:r>
            <w:r w:rsidRPr="00D73F6A">
              <w:rPr>
                <w:spacing w:val="1"/>
                <w:sz w:val="24"/>
                <w:szCs w:val="24"/>
              </w:rPr>
              <w:t xml:space="preserve"> </w:t>
            </w:r>
            <w:r w:rsidRPr="00D73F6A">
              <w:rPr>
                <w:sz w:val="24"/>
                <w:szCs w:val="24"/>
              </w:rPr>
              <w:t>hizmetlerin</w:t>
            </w:r>
            <w:r w:rsidRPr="00D73F6A">
              <w:rPr>
                <w:spacing w:val="-52"/>
                <w:sz w:val="24"/>
                <w:szCs w:val="24"/>
              </w:rPr>
              <w:t xml:space="preserve"> </w:t>
            </w:r>
            <w:r w:rsidRPr="00D73F6A">
              <w:rPr>
                <w:sz w:val="24"/>
                <w:szCs w:val="24"/>
              </w:rPr>
              <w:t>karşılanabilmesi</w:t>
            </w:r>
            <w:r w:rsidRPr="00D73F6A">
              <w:rPr>
                <w:spacing w:val="32"/>
                <w:sz w:val="24"/>
                <w:szCs w:val="24"/>
              </w:rPr>
              <w:t xml:space="preserve"> </w:t>
            </w:r>
            <w:r w:rsidRPr="00D73F6A">
              <w:rPr>
                <w:sz w:val="24"/>
                <w:szCs w:val="24"/>
              </w:rPr>
              <w:t>amacıyla,</w:t>
            </w:r>
            <w:r w:rsidRPr="00D73F6A">
              <w:rPr>
                <w:spacing w:val="25"/>
                <w:sz w:val="24"/>
                <w:szCs w:val="24"/>
              </w:rPr>
              <w:t xml:space="preserve"> </w:t>
            </w:r>
            <w:r w:rsidRPr="00D73F6A">
              <w:rPr>
                <w:sz w:val="24"/>
                <w:szCs w:val="24"/>
              </w:rPr>
              <w:t>gerekli</w:t>
            </w:r>
            <w:r w:rsidRPr="00D73F6A">
              <w:rPr>
                <w:spacing w:val="34"/>
                <w:sz w:val="24"/>
                <w:szCs w:val="24"/>
              </w:rPr>
              <w:t xml:space="preserve"> </w:t>
            </w:r>
            <w:r w:rsidRPr="00D73F6A">
              <w:rPr>
                <w:sz w:val="24"/>
                <w:szCs w:val="24"/>
              </w:rPr>
              <w:t>ve</w:t>
            </w:r>
            <w:r w:rsidRPr="00D73F6A">
              <w:rPr>
                <w:spacing w:val="32"/>
                <w:sz w:val="24"/>
                <w:szCs w:val="24"/>
              </w:rPr>
              <w:t xml:space="preserve"> </w:t>
            </w:r>
            <w:r w:rsidRPr="00D73F6A">
              <w:rPr>
                <w:sz w:val="24"/>
                <w:szCs w:val="24"/>
              </w:rPr>
              <w:t>zorunlu</w:t>
            </w:r>
            <w:r w:rsidRPr="00D73F6A">
              <w:rPr>
                <w:spacing w:val="30"/>
                <w:sz w:val="24"/>
                <w:szCs w:val="24"/>
              </w:rPr>
              <w:t xml:space="preserve"> </w:t>
            </w:r>
            <w:r w:rsidRPr="00D73F6A">
              <w:rPr>
                <w:sz w:val="24"/>
                <w:szCs w:val="24"/>
              </w:rPr>
              <w:t>hallerde</w:t>
            </w:r>
            <w:r w:rsidRPr="00D73F6A">
              <w:rPr>
                <w:spacing w:val="29"/>
                <w:sz w:val="24"/>
                <w:szCs w:val="24"/>
              </w:rPr>
              <w:t xml:space="preserve"> </w:t>
            </w:r>
            <w:r w:rsidRPr="00D73F6A">
              <w:rPr>
                <w:sz w:val="24"/>
                <w:szCs w:val="24"/>
              </w:rPr>
              <w:t>aşağıda</w:t>
            </w:r>
            <w:r w:rsidRPr="00D73F6A">
              <w:rPr>
                <w:spacing w:val="29"/>
                <w:sz w:val="24"/>
                <w:szCs w:val="24"/>
              </w:rPr>
              <w:t xml:space="preserve"> </w:t>
            </w:r>
            <w:r w:rsidRPr="00D73F6A">
              <w:rPr>
                <w:sz w:val="24"/>
                <w:szCs w:val="24"/>
              </w:rPr>
              <w:t>belirtilen</w:t>
            </w:r>
            <w:r w:rsidRPr="00D73F6A">
              <w:rPr>
                <w:spacing w:val="29"/>
                <w:sz w:val="24"/>
                <w:szCs w:val="24"/>
              </w:rPr>
              <w:t xml:space="preserve"> </w:t>
            </w:r>
            <w:r w:rsidRPr="00D73F6A">
              <w:rPr>
                <w:sz w:val="24"/>
                <w:szCs w:val="24"/>
              </w:rPr>
              <w:t>yedek</w:t>
            </w:r>
            <w:r w:rsidRPr="00D73F6A">
              <w:rPr>
                <w:spacing w:val="23"/>
                <w:sz w:val="24"/>
                <w:szCs w:val="24"/>
              </w:rPr>
              <w:t xml:space="preserve"> </w:t>
            </w:r>
            <w:r w:rsidRPr="00D73F6A">
              <w:rPr>
                <w:sz w:val="24"/>
                <w:szCs w:val="24"/>
              </w:rPr>
              <w:t>ödeneklerden</w:t>
            </w:r>
            <w:r w:rsidRPr="00D73F6A">
              <w:rPr>
                <w:spacing w:val="27"/>
                <w:sz w:val="24"/>
                <w:szCs w:val="24"/>
              </w:rPr>
              <w:t xml:space="preserve"> </w:t>
            </w:r>
            <w:r w:rsidRPr="00D73F6A">
              <w:rPr>
                <w:sz w:val="24"/>
                <w:szCs w:val="24"/>
              </w:rPr>
              <w:t>ilgili</w:t>
            </w:r>
            <w:r w:rsidRPr="00D73F6A">
              <w:rPr>
                <w:spacing w:val="30"/>
                <w:sz w:val="24"/>
                <w:szCs w:val="24"/>
              </w:rPr>
              <w:t xml:space="preserve"> </w:t>
            </w:r>
            <w:r w:rsidRPr="00D73F6A">
              <w:rPr>
                <w:sz w:val="24"/>
                <w:szCs w:val="24"/>
              </w:rPr>
              <w:t>kurum</w:t>
            </w:r>
            <w:r w:rsidRPr="00D73F6A">
              <w:rPr>
                <w:spacing w:val="25"/>
                <w:sz w:val="24"/>
                <w:szCs w:val="24"/>
              </w:rPr>
              <w:t xml:space="preserve"> </w:t>
            </w:r>
            <w:r w:rsidRPr="00D73F6A">
              <w:rPr>
                <w:sz w:val="24"/>
                <w:szCs w:val="24"/>
              </w:rPr>
              <w:t>bütçesine</w:t>
            </w:r>
            <w:r w:rsidRPr="00D73F6A">
              <w:rPr>
                <w:spacing w:val="-52"/>
                <w:sz w:val="24"/>
                <w:szCs w:val="24"/>
              </w:rPr>
              <w:t xml:space="preserve"> </w:t>
            </w:r>
            <w:r w:rsidRPr="00D73F6A">
              <w:rPr>
                <w:sz w:val="24"/>
                <w:szCs w:val="24"/>
              </w:rPr>
              <w:t>aktarma yapmaya ve/veya yedek ödeneklerden ilgili kalemlere aktarılan ödenekler veya bunların bakiyelerini yedek</w:t>
            </w:r>
            <w:r w:rsidRPr="00D73F6A">
              <w:rPr>
                <w:spacing w:val="1"/>
                <w:sz w:val="24"/>
                <w:szCs w:val="24"/>
              </w:rPr>
              <w:t xml:space="preserve"> </w:t>
            </w:r>
            <w:r w:rsidRPr="00D73F6A">
              <w:rPr>
                <w:sz w:val="24"/>
                <w:szCs w:val="24"/>
              </w:rPr>
              <w:t>ödenek</w:t>
            </w:r>
            <w:r w:rsidRPr="00D73F6A">
              <w:rPr>
                <w:spacing w:val="-8"/>
                <w:sz w:val="24"/>
                <w:szCs w:val="24"/>
              </w:rPr>
              <w:t xml:space="preserve"> </w:t>
            </w:r>
            <w:r w:rsidRPr="00D73F6A">
              <w:rPr>
                <w:sz w:val="24"/>
                <w:szCs w:val="24"/>
              </w:rPr>
              <w:t>kalemine</w:t>
            </w:r>
            <w:r w:rsidRPr="00D73F6A">
              <w:rPr>
                <w:spacing w:val="-1"/>
                <w:sz w:val="24"/>
                <w:szCs w:val="24"/>
              </w:rPr>
              <w:t xml:space="preserve"> </w:t>
            </w:r>
            <w:r w:rsidRPr="00D73F6A">
              <w:rPr>
                <w:sz w:val="24"/>
                <w:szCs w:val="24"/>
              </w:rPr>
              <w:t>almaya Maliye</w:t>
            </w:r>
            <w:r w:rsidRPr="00D73F6A">
              <w:rPr>
                <w:spacing w:val="4"/>
                <w:sz w:val="24"/>
                <w:szCs w:val="24"/>
              </w:rPr>
              <w:t xml:space="preserve"> </w:t>
            </w:r>
            <w:r w:rsidRPr="00D73F6A">
              <w:rPr>
                <w:sz w:val="24"/>
                <w:szCs w:val="24"/>
              </w:rPr>
              <w:t>İşleriyle</w:t>
            </w:r>
            <w:r w:rsidRPr="00D73F6A">
              <w:rPr>
                <w:spacing w:val="-1"/>
                <w:sz w:val="24"/>
                <w:szCs w:val="24"/>
              </w:rPr>
              <w:t xml:space="preserve"> </w:t>
            </w:r>
            <w:r w:rsidRPr="00D73F6A">
              <w:rPr>
                <w:sz w:val="24"/>
                <w:szCs w:val="24"/>
              </w:rPr>
              <w:t>Görevli</w:t>
            </w:r>
            <w:r w:rsidRPr="00D73F6A">
              <w:rPr>
                <w:spacing w:val="1"/>
                <w:sz w:val="24"/>
                <w:szCs w:val="24"/>
              </w:rPr>
              <w:t xml:space="preserve"> </w:t>
            </w:r>
            <w:r w:rsidRPr="00D73F6A">
              <w:rPr>
                <w:sz w:val="24"/>
                <w:szCs w:val="24"/>
              </w:rPr>
              <w:t>Bakanlık</w:t>
            </w:r>
            <w:r w:rsidRPr="00D73F6A">
              <w:rPr>
                <w:spacing w:val="1"/>
                <w:sz w:val="24"/>
                <w:szCs w:val="24"/>
              </w:rPr>
              <w:t xml:space="preserve"> </w:t>
            </w:r>
            <w:r w:rsidRPr="00D73F6A">
              <w:rPr>
                <w:sz w:val="24"/>
                <w:szCs w:val="24"/>
              </w:rPr>
              <w:t>yetkilidir: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(A)</w:t>
            </w:r>
          </w:p>
        </w:tc>
        <w:tc>
          <w:tcPr>
            <w:tcW w:w="1506" w:type="dxa"/>
          </w:tcPr>
          <w:p w:rsidR="0081094C" w:rsidRPr="00D73F6A" w:rsidRDefault="0081094C" w:rsidP="0037580E">
            <w:pPr>
              <w:pStyle w:val="GvdeMetni"/>
              <w:ind w:left="0"/>
              <w:jc w:val="both"/>
              <w:rPr>
                <w:sz w:val="24"/>
                <w:szCs w:val="24"/>
              </w:rPr>
            </w:pPr>
            <w:r w:rsidRPr="00D73F6A">
              <w:rPr>
                <w:sz w:val="24"/>
                <w:szCs w:val="24"/>
              </w:rPr>
              <w:t>09.1.1.01</w:t>
            </w:r>
          </w:p>
        </w:tc>
        <w:tc>
          <w:tcPr>
            <w:tcW w:w="4301" w:type="dxa"/>
          </w:tcPr>
          <w:p w:rsidR="0081094C" w:rsidRPr="00D73F6A" w:rsidRDefault="0081094C" w:rsidP="0037580E">
            <w:pPr>
              <w:pStyle w:val="GvdeMetni"/>
              <w:ind w:left="0"/>
              <w:jc w:val="both"/>
              <w:rPr>
                <w:sz w:val="24"/>
                <w:szCs w:val="24"/>
              </w:rPr>
            </w:pPr>
            <w:r w:rsidRPr="00D73F6A">
              <w:rPr>
                <w:sz w:val="24"/>
                <w:szCs w:val="24"/>
              </w:rPr>
              <w:t>“Personel</w:t>
            </w:r>
            <w:r w:rsidRPr="00D73F6A">
              <w:rPr>
                <w:spacing w:val="-8"/>
                <w:sz w:val="24"/>
                <w:szCs w:val="24"/>
              </w:rPr>
              <w:t xml:space="preserve"> </w:t>
            </w:r>
            <w:r w:rsidRPr="00D73F6A">
              <w:rPr>
                <w:sz w:val="24"/>
                <w:szCs w:val="24"/>
              </w:rPr>
              <w:t>Giderlerini</w:t>
            </w:r>
            <w:r w:rsidRPr="00D73F6A">
              <w:rPr>
                <w:spacing w:val="-12"/>
                <w:sz w:val="24"/>
                <w:szCs w:val="24"/>
              </w:rPr>
              <w:t xml:space="preserve"> </w:t>
            </w:r>
            <w:r w:rsidRPr="00D73F6A">
              <w:rPr>
                <w:sz w:val="24"/>
                <w:szCs w:val="24"/>
              </w:rPr>
              <w:t>Karşılama</w:t>
            </w:r>
            <w:r w:rsidRPr="00D73F6A">
              <w:rPr>
                <w:spacing w:val="-9"/>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(B)</w:t>
            </w:r>
          </w:p>
        </w:tc>
        <w:tc>
          <w:tcPr>
            <w:tcW w:w="1506" w:type="dxa"/>
          </w:tcPr>
          <w:p w:rsidR="0081094C" w:rsidRPr="00D73F6A" w:rsidRDefault="0081094C" w:rsidP="0037580E">
            <w:pPr>
              <w:pStyle w:val="GvdeMetni"/>
              <w:ind w:left="0"/>
              <w:jc w:val="both"/>
              <w:rPr>
                <w:sz w:val="24"/>
                <w:szCs w:val="24"/>
              </w:rPr>
            </w:pPr>
            <w:r w:rsidRPr="00D73F6A">
              <w:rPr>
                <w:sz w:val="24"/>
                <w:szCs w:val="24"/>
              </w:rPr>
              <w:t>09.1.5.03</w:t>
            </w:r>
          </w:p>
        </w:tc>
        <w:tc>
          <w:tcPr>
            <w:tcW w:w="4301" w:type="dxa"/>
          </w:tcPr>
          <w:p w:rsidR="0081094C" w:rsidRPr="00D73F6A" w:rsidRDefault="0081094C" w:rsidP="0037580E">
            <w:pPr>
              <w:pStyle w:val="GvdeMetni"/>
              <w:ind w:left="0"/>
              <w:jc w:val="both"/>
              <w:rPr>
                <w:sz w:val="24"/>
                <w:szCs w:val="24"/>
              </w:rPr>
            </w:pPr>
            <w:r w:rsidRPr="00D73F6A">
              <w:rPr>
                <w:sz w:val="24"/>
                <w:szCs w:val="24"/>
              </w:rPr>
              <w:t>“Ek</w:t>
            </w:r>
            <w:r w:rsidRPr="00D73F6A">
              <w:rPr>
                <w:spacing w:val="-13"/>
                <w:sz w:val="24"/>
                <w:szCs w:val="24"/>
              </w:rPr>
              <w:t xml:space="preserve"> </w:t>
            </w:r>
            <w:r w:rsidRPr="00D73F6A">
              <w:rPr>
                <w:sz w:val="24"/>
                <w:szCs w:val="24"/>
              </w:rPr>
              <w:t>Çalışma</w:t>
            </w:r>
            <w:r w:rsidRPr="00D73F6A">
              <w:rPr>
                <w:spacing w:val="-7"/>
                <w:sz w:val="24"/>
                <w:szCs w:val="24"/>
              </w:rPr>
              <w:t xml:space="preserve"> </w:t>
            </w:r>
            <w:r w:rsidRPr="00D73F6A">
              <w:rPr>
                <w:sz w:val="24"/>
                <w:szCs w:val="24"/>
              </w:rPr>
              <w:t>Karşılıkları</w:t>
            </w:r>
            <w:r w:rsidRPr="00D73F6A">
              <w:rPr>
                <w:spacing w:val="-5"/>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(C)</w:t>
            </w:r>
          </w:p>
        </w:tc>
        <w:tc>
          <w:tcPr>
            <w:tcW w:w="1506" w:type="dxa"/>
          </w:tcPr>
          <w:p w:rsidR="0081094C" w:rsidRPr="00D73F6A" w:rsidRDefault="0081094C" w:rsidP="0037580E">
            <w:pPr>
              <w:pStyle w:val="GvdeMetni"/>
              <w:ind w:left="0"/>
              <w:jc w:val="both"/>
              <w:rPr>
                <w:sz w:val="24"/>
                <w:szCs w:val="24"/>
              </w:rPr>
            </w:pPr>
            <w:r w:rsidRPr="00D73F6A">
              <w:rPr>
                <w:sz w:val="24"/>
                <w:szCs w:val="24"/>
              </w:rPr>
              <w:t>09.2.1.01</w:t>
            </w:r>
          </w:p>
        </w:tc>
        <w:tc>
          <w:tcPr>
            <w:tcW w:w="4301" w:type="dxa"/>
          </w:tcPr>
          <w:p w:rsidR="0081094C" w:rsidRPr="00D73F6A" w:rsidRDefault="0081094C" w:rsidP="0037580E">
            <w:pPr>
              <w:pStyle w:val="GvdeMetni"/>
              <w:ind w:left="0"/>
              <w:jc w:val="both"/>
              <w:rPr>
                <w:sz w:val="24"/>
                <w:szCs w:val="24"/>
              </w:rPr>
            </w:pPr>
            <w:r w:rsidRPr="00D73F6A">
              <w:rPr>
                <w:sz w:val="24"/>
                <w:szCs w:val="24"/>
              </w:rPr>
              <w:t>“Cari</w:t>
            </w:r>
            <w:r w:rsidRPr="00D73F6A">
              <w:rPr>
                <w:spacing w:val="-7"/>
                <w:sz w:val="24"/>
                <w:szCs w:val="24"/>
              </w:rPr>
              <w:t xml:space="preserve"> </w:t>
            </w:r>
            <w:r w:rsidRPr="00D73F6A">
              <w:rPr>
                <w:sz w:val="24"/>
                <w:szCs w:val="24"/>
              </w:rPr>
              <w:t>Giderleri</w:t>
            </w:r>
            <w:r w:rsidRPr="00D73F6A">
              <w:rPr>
                <w:spacing w:val="-8"/>
                <w:sz w:val="24"/>
                <w:szCs w:val="24"/>
              </w:rPr>
              <w:t xml:space="preserve"> </w:t>
            </w:r>
            <w:r w:rsidRPr="00D73F6A">
              <w:rPr>
                <w:sz w:val="24"/>
                <w:szCs w:val="24"/>
              </w:rPr>
              <w:t>Karşılama</w:t>
            </w:r>
            <w:r w:rsidRPr="00D73F6A">
              <w:rPr>
                <w:spacing w:val="-7"/>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(Ç)</w:t>
            </w:r>
          </w:p>
        </w:tc>
        <w:tc>
          <w:tcPr>
            <w:tcW w:w="1506" w:type="dxa"/>
          </w:tcPr>
          <w:p w:rsidR="0081094C" w:rsidRPr="00D73F6A" w:rsidRDefault="0081094C" w:rsidP="0037580E">
            <w:pPr>
              <w:pStyle w:val="GvdeMetni"/>
              <w:ind w:left="0"/>
              <w:jc w:val="both"/>
              <w:rPr>
                <w:sz w:val="24"/>
                <w:szCs w:val="24"/>
              </w:rPr>
            </w:pPr>
            <w:r w:rsidRPr="00D73F6A">
              <w:rPr>
                <w:sz w:val="24"/>
                <w:szCs w:val="24"/>
              </w:rPr>
              <w:t>09.2.1.02</w:t>
            </w:r>
          </w:p>
        </w:tc>
        <w:tc>
          <w:tcPr>
            <w:tcW w:w="4301" w:type="dxa"/>
          </w:tcPr>
          <w:p w:rsidR="0081094C" w:rsidRPr="00D73F6A" w:rsidRDefault="0081094C" w:rsidP="0037580E">
            <w:pPr>
              <w:pStyle w:val="GvdeMetni"/>
              <w:ind w:left="0"/>
              <w:jc w:val="both"/>
              <w:rPr>
                <w:sz w:val="24"/>
                <w:szCs w:val="24"/>
              </w:rPr>
            </w:pPr>
            <w:r w:rsidRPr="00D73F6A">
              <w:rPr>
                <w:sz w:val="24"/>
                <w:szCs w:val="24"/>
              </w:rPr>
              <w:t>“Devam</w:t>
            </w:r>
            <w:r w:rsidRPr="00D73F6A">
              <w:rPr>
                <w:spacing w:val="-11"/>
                <w:sz w:val="24"/>
                <w:szCs w:val="24"/>
              </w:rPr>
              <w:t xml:space="preserve"> </w:t>
            </w:r>
            <w:r w:rsidRPr="00D73F6A">
              <w:rPr>
                <w:sz w:val="24"/>
                <w:szCs w:val="24"/>
              </w:rPr>
              <w:t>Eden</w:t>
            </w:r>
            <w:r w:rsidRPr="00D73F6A">
              <w:rPr>
                <w:spacing w:val="-4"/>
                <w:sz w:val="24"/>
                <w:szCs w:val="24"/>
              </w:rPr>
              <w:t xml:space="preserve"> </w:t>
            </w:r>
            <w:r w:rsidRPr="00D73F6A">
              <w:rPr>
                <w:sz w:val="24"/>
                <w:szCs w:val="24"/>
              </w:rPr>
              <w:t>ve</w:t>
            </w:r>
            <w:r w:rsidRPr="00D73F6A">
              <w:rPr>
                <w:spacing w:val="-3"/>
                <w:sz w:val="24"/>
                <w:szCs w:val="24"/>
              </w:rPr>
              <w:t xml:space="preserve"> </w:t>
            </w:r>
            <w:r w:rsidRPr="00D73F6A">
              <w:rPr>
                <w:sz w:val="24"/>
                <w:szCs w:val="24"/>
              </w:rPr>
              <w:t>Acil</w:t>
            </w:r>
            <w:r w:rsidRPr="00D73F6A">
              <w:rPr>
                <w:spacing w:val="-3"/>
                <w:sz w:val="24"/>
                <w:szCs w:val="24"/>
              </w:rPr>
              <w:t xml:space="preserve"> </w:t>
            </w:r>
            <w:r w:rsidRPr="00D73F6A">
              <w:rPr>
                <w:sz w:val="24"/>
                <w:szCs w:val="24"/>
              </w:rPr>
              <w:t>Yatırım</w:t>
            </w:r>
            <w:r w:rsidRPr="00D73F6A">
              <w:rPr>
                <w:spacing w:val="-12"/>
                <w:sz w:val="24"/>
                <w:szCs w:val="24"/>
              </w:rPr>
              <w:t xml:space="preserve"> </w:t>
            </w:r>
            <w:r w:rsidRPr="00D73F6A">
              <w:rPr>
                <w:sz w:val="24"/>
                <w:szCs w:val="24"/>
              </w:rPr>
              <w:t>Projeleri</w:t>
            </w:r>
            <w:r w:rsidRPr="00D73F6A">
              <w:rPr>
                <w:spacing w:val="-2"/>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(D)</w:t>
            </w:r>
          </w:p>
        </w:tc>
        <w:tc>
          <w:tcPr>
            <w:tcW w:w="1506" w:type="dxa"/>
          </w:tcPr>
          <w:p w:rsidR="0081094C" w:rsidRPr="00D73F6A" w:rsidRDefault="0081094C" w:rsidP="0037580E">
            <w:pPr>
              <w:pStyle w:val="GvdeMetni"/>
              <w:ind w:left="0"/>
              <w:jc w:val="both"/>
              <w:rPr>
                <w:sz w:val="24"/>
                <w:szCs w:val="24"/>
              </w:rPr>
            </w:pPr>
            <w:r w:rsidRPr="00D73F6A">
              <w:rPr>
                <w:sz w:val="24"/>
                <w:szCs w:val="24"/>
              </w:rPr>
              <w:t>09.2.1.03</w:t>
            </w:r>
          </w:p>
        </w:tc>
        <w:tc>
          <w:tcPr>
            <w:tcW w:w="4301" w:type="dxa"/>
          </w:tcPr>
          <w:p w:rsidR="0081094C" w:rsidRPr="00D73F6A" w:rsidRDefault="0081094C" w:rsidP="0037580E">
            <w:pPr>
              <w:pStyle w:val="GvdeMetni"/>
              <w:ind w:left="0"/>
              <w:jc w:val="both"/>
              <w:rPr>
                <w:sz w:val="24"/>
                <w:szCs w:val="24"/>
              </w:rPr>
            </w:pPr>
            <w:r w:rsidRPr="00D73F6A">
              <w:rPr>
                <w:sz w:val="24"/>
                <w:szCs w:val="24"/>
              </w:rPr>
              <w:t>“Bakanlıklar</w:t>
            </w:r>
            <w:r w:rsidRPr="00D73F6A">
              <w:rPr>
                <w:spacing w:val="-2"/>
                <w:sz w:val="24"/>
                <w:szCs w:val="24"/>
              </w:rPr>
              <w:t xml:space="preserve"> </w:t>
            </w:r>
            <w:r w:rsidRPr="00D73F6A">
              <w:rPr>
                <w:sz w:val="24"/>
                <w:szCs w:val="24"/>
              </w:rPr>
              <w:t>-</w:t>
            </w:r>
            <w:r w:rsidRPr="00D73F6A">
              <w:rPr>
                <w:spacing w:val="-13"/>
                <w:sz w:val="24"/>
                <w:szCs w:val="24"/>
              </w:rPr>
              <w:t xml:space="preserve"> </w:t>
            </w:r>
            <w:r w:rsidRPr="00D73F6A">
              <w:rPr>
                <w:sz w:val="24"/>
                <w:szCs w:val="24"/>
              </w:rPr>
              <w:t>Avrupa</w:t>
            </w:r>
            <w:r w:rsidRPr="00D73F6A">
              <w:rPr>
                <w:spacing w:val="-5"/>
                <w:sz w:val="24"/>
                <w:szCs w:val="24"/>
              </w:rPr>
              <w:t xml:space="preserve"> </w:t>
            </w:r>
            <w:r w:rsidRPr="00D73F6A">
              <w:rPr>
                <w:sz w:val="24"/>
                <w:szCs w:val="24"/>
              </w:rPr>
              <w:t>Birliğine</w:t>
            </w:r>
            <w:r w:rsidRPr="00D73F6A">
              <w:rPr>
                <w:spacing w:val="-5"/>
                <w:sz w:val="24"/>
                <w:szCs w:val="24"/>
              </w:rPr>
              <w:t xml:space="preserve"> </w:t>
            </w:r>
            <w:r w:rsidRPr="00D73F6A">
              <w:rPr>
                <w:sz w:val="24"/>
                <w:szCs w:val="24"/>
              </w:rPr>
              <w:t>Uyum</w:t>
            </w:r>
            <w:r w:rsidRPr="00D73F6A">
              <w:rPr>
                <w:spacing w:val="-12"/>
                <w:sz w:val="24"/>
                <w:szCs w:val="24"/>
              </w:rPr>
              <w:t xml:space="preserve"> </w:t>
            </w:r>
            <w:r w:rsidRPr="00D73F6A">
              <w:rPr>
                <w:sz w:val="24"/>
                <w:szCs w:val="24"/>
              </w:rPr>
              <w:t>Projesi</w:t>
            </w:r>
            <w:r w:rsidRPr="00D73F6A">
              <w:rPr>
                <w:spacing w:val="-4"/>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(E)</w:t>
            </w:r>
          </w:p>
        </w:tc>
        <w:tc>
          <w:tcPr>
            <w:tcW w:w="1506" w:type="dxa"/>
          </w:tcPr>
          <w:p w:rsidR="0081094C" w:rsidRPr="00D73F6A" w:rsidRDefault="0081094C" w:rsidP="0037580E">
            <w:pPr>
              <w:pStyle w:val="GvdeMetni"/>
              <w:ind w:left="0"/>
              <w:jc w:val="both"/>
              <w:rPr>
                <w:sz w:val="24"/>
                <w:szCs w:val="24"/>
              </w:rPr>
            </w:pPr>
            <w:r w:rsidRPr="00D73F6A">
              <w:rPr>
                <w:sz w:val="24"/>
                <w:szCs w:val="24"/>
              </w:rPr>
              <w:t>09.2.1.04</w:t>
            </w:r>
          </w:p>
        </w:tc>
        <w:tc>
          <w:tcPr>
            <w:tcW w:w="4301" w:type="dxa"/>
          </w:tcPr>
          <w:p w:rsidR="0081094C" w:rsidRPr="00D73F6A" w:rsidRDefault="0081094C" w:rsidP="0037580E">
            <w:pPr>
              <w:pStyle w:val="GvdeMetni"/>
              <w:ind w:left="0"/>
              <w:jc w:val="both"/>
              <w:rPr>
                <w:sz w:val="24"/>
                <w:szCs w:val="24"/>
              </w:rPr>
            </w:pPr>
            <w:r w:rsidRPr="00D73F6A">
              <w:rPr>
                <w:spacing w:val="-1"/>
                <w:sz w:val="24"/>
                <w:szCs w:val="24"/>
              </w:rPr>
              <w:t>“Elektrik</w:t>
            </w:r>
            <w:r w:rsidRPr="00D73F6A">
              <w:rPr>
                <w:spacing w:val="-13"/>
                <w:sz w:val="24"/>
                <w:szCs w:val="24"/>
              </w:rPr>
              <w:t xml:space="preserve"> </w:t>
            </w:r>
            <w:r w:rsidRPr="00D73F6A">
              <w:rPr>
                <w:sz w:val="24"/>
                <w:szCs w:val="24"/>
              </w:rPr>
              <w:t>Alımlarını</w:t>
            </w:r>
            <w:r w:rsidRPr="00D73F6A">
              <w:rPr>
                <w:spacing w:val="-5"/>
                <w:sz w:val="24"/>
                <w:szCs w:val="24"/>
              </w:rPr>
              <w:t xml:space="preserve"> </w:t>
            </w:r>
            <w:r w:rsidRPr="00D73F6A">
              <w:rPr>
                <w:sz w:val="24"/>
                <w:szCs w:val="24"/>
              </w:rPr>
              <w:t>Karşılama</w:t>
            </w:r>
            <w:r w:rsidRPr="00D73F6A">
              <w:rPr>
                <w:spacing w:val="-6"/>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(F)</w:t>
            </w:r>
          </w:p>
        </w:tc>
        <w:tc>
          <w:tcPr>
            <w:tcW w:w="1506" w:type="dxa"/>
          </w:tcPr>
          <w:p w:rsidR="0081094C" w:rsidRPr="00D73F6A" w:rsidRDefault="0081094C" w:rsidP="0037580E">
            <w:pPr>
              <w:pStyle w:val="GvdeMetni"/>
              <w:ind w:left="0"/>
              <w:jc w:val="both"/>
              <w:rPr>
                <w:sz w:val="24"/>
                <w:szCs w:val="24"/>
              </w:rPr>
            </w:pPr>
            <w:r w:rsidRPr="00D73F6A">
              <w:rPr>
                <w:sz w:val="24"/>
                <w:szCs w:val="24"/>
              </w:rPr>
              <w:t>09.2.2.01</w:t>
            </w:r>
          </w:p>
        </w:tc>
        <w:tc>
          <w:tcPr>
            <w:tcW w:w="4301" w:type="dxa"/>
          </w:tcPr>
          <w:p w:rsidR="0081094C" w:rsidRPr="00D73F6A" w:rsidRDefault="0081094C" w:rsidP="0037580E">
            <w:pPr>
              <w:pStyle w:val="GvdeMetni"/>
              <w:ind w:left="0"/>
              <w:jc w:val="both"/>
              <w:rPr>
                <w:sz w:val="24"/>
                <w:szCs w:val="24"/>
              </w:rPr>
            </w:pPr>
            <w:r w:rsidRPr="00D73F6A">
              <w:rPr>
                <w:sz w:val="24"/>
                <w:szCs w:val="24"/>
              </w:rPr>
              <w:t>“Cari</w:t>
            </w:r>
            <w:r w:rsidRPr="00D73F6A">
              <w:rPr>
                <w:spacing w:val="-12"/>
                <w:sz w:val="24"/>
                <w:szCs w:val="24"/>
              </w:rPr>
              <w:t xml:space="preserve"> </w:t>
            </w:r>
            <w:r w:rsidRPr="00D73F6A">
              <w:rPr>
                <w:sz w:val="24"/>
                <w:szCs w:val="24"/>
              </w:rPr>
              <w:t>Transfer</w:t>
            </w:r>
            <w:r w:rsidRPr="00D73F6A">
              <w:rPr>
                <w:spacing w:val="-4"/>
                <w:sz w:val="24"/>
                <w:szCs w:val="24"/>
              </w:rPr>
              <w:t xml:space="preserve"> </w:t>
            </w:r>
            <w:r w:rsidRPr="00D73F6A">
              <w:rPr>
                <w:sz w:val="24"/>
                <w:szCs w:val="24"/>
              </w:rPr>
              <w:t>Giderlerini</w:t>
            </w:r>
            <w:r w:rsidRPr="00D73F6A">
              <w:rPr>
                <w:spacing w:val="-12"/>
                <w:sz w:val="24"/>
                <w:szCs w:val="24"/>
              </w:rPr>
              <w:t xml:space="preserve"> </w:t>
            </w:r>
            <w:r w:rsidRPr="00D73F6A">
              <w:rPr>
                <w:sz w:val="24"/>
                <w:szCs w:val="24"/>
              </w:rPr>
              <w:t>Karşılama</w:t>
            </w:r>
            <w:r w:rsidRPr="00D73F6A">
              <w:rPr>
                <w:spacing w:val="-5"/>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(G)</w:t>
            </w:r>
          </w:p>
        </w:tc>
        <w:tc>
          <w:tcPr>
            <w:tcW w:w="1506" w:type="dxa"/>
          </w:tcPr>
          <w:p w:rsidR="0081094C" w:rsidRPr="00D73F6A" w:rsidRDefault="0081094C" w:rsidP="0037580E">
            <w:pPr>
              <w:pStyle w:val="GvdeMetni"/>
              <w:ind w:left="0"/>
              <w:jc w:val="both"/>
              <w:rPr>
                <w:sz w:val="24"/>
                <w:szCs w:val="24"/>
              </w:rPr>
            </w:pPr>
            <w:r w:rsidRPr="00D73F6A">
              <w:rPr>
                <w:sz w:val="24"/>
                <w:szCs w:val="24"/>
              </w:rPr>
              <w:t>09.2.2.02</w:t>
            </w:r>
          </w:p>
        </w:tc>
        <w:tc>
          <w:tcPr>
            <w:tcW w:w="4301" w:type="dxa"/>
          </w:tcPr>
          <w:p w:rsidR="0081094C" w:rsidRPr="00D73F6A" w:rsidRDefault="0081094C" w:rsidP="0037580E">
            <w:pPr>
              <w:pStyle w:val="GvdeMetni"/>
              <w:ind w:left="0"/>
              <w:jc w:val="both"/>
              <w:rPr>
                <w:sz w:val="24"/>
                <w:szCs w:val="24"/>
              </w:rPr>
            </w:pPr>
            <w:r w:rsidRPr="00D73F6A">
              <w:rPr>
                <w:sz w:val="24"/>
                <w:szCs w:val="24"/>
              </w:rPr>
              <w:t>“KDV</w:t>
            </w:r>
            <w:r w:rsidRPr="00D73F6A">
              <w:rPr>
                <w:spacing w:val="-6"/>
                <w:sz w:val="24"/>
                <w:szCs w:val="24"/>
              </w:rPr>
              <w:t xml:space="preserve"> </w:t>
            </w:r>
            <w:r w:rsidRPr="00D73F6A">
              <w:rPr>
                <w:sz w:val="24"/>
                <w:szCs w:val="24"/>
              </w:rPr>
              <w:t>Ödemelerini</w:t>
            </w:r>
            <w:r w:rsidRPr="00D73F6A">
              <w:rPr>
                <w:spacing w:val="-11"/>
                <w:sz w:val="24"/>
                <w:szCs w:val="24"/>
              </w:rPr>
              <w:t xml:space="preserve"> </w:t>
            </w:r>
            <w:r w:rsidRPr="00D73F6A">
              <w:rPr>
                <w:sz w:val="24"/>
                <w:szCs w:val="24"/>
              </w:rPr>
              <w:t>Karşılama</w:t>
            </w:r>
            <w:r w:rsidRPr="00D73F6A">
              <w:rPr>
                <w:spacing w:val="-11"/>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(H)</w:t>
            </w:r>
          </w:p>
        </w:tc>
        <w:tc>
          <w:tcPr>
            <w:tcW w:w="1506" w:type="dxa"/>
          </w:tcPr>
          <w:p w:rsidR="0081094C" w:rsidRPr="00D73F6A" w:rsidRDefault="0081094C" w:rsidP="0037580E">
            <w:pPr>
              <w:pStyle w:val="GvdeMetni"/>
              <w:ind w:left="0"/>
              <w:jc w:val="both"/>
              <w:rPr>
                <w:sz w:val="24"/>
                <w:szCs w:val="24"/>
              </w:rPr>
            </w:pPr>
            <w:r w:rsidRPr="00D73F6A">
              <w:rPr>
                <w:sz w:val="24"/>
                <w:szCs w:val="24"/>
              </w:rPr>
              <w:t>09.2.2.03</w:t>
            </w:r>
          </w:p>
        </w:tc>
        <w:tc>
          <w:tcPr>
            <w:tcW w:w="4301" w:type="dxa"/>
          </w:tcPr>
          <w:p w:rsidR="0081094C" w:rsidRPr="00D73F6A" w:rsidRDefault="0081094C" w:rsidP="0037580E">
            <w:pPr>
              <w:pStyle w:val="GvdeMetni"/>
              <w:ind w:left="0"/>
              <w:jc w:val="both"/>
              <w:rPr>
                <w:sz w:val="24"/>
                <w:szCs w:val="24"/>
              </w:rPr>
            </w:pPr>
            <w:r w:rsidRPr="00D73F6A">
              <w:rPr>
                <w:sz w:val="24"/>
                <w:szCs w:val="24"/>
              </w:rPr>
              <w:t>“Kamulaştırma</w:t>
            </w:r>
            <w:r w:rsidRPr="00D73F6A">
              <w:rPr>
                <w:spacing w:val="-10"/>
                <w:sz w:val="24"/>
                <w:szCs w:val="24"/>
              </w:rPr>
              <w:t xml:space="preserve"> </w:t>
            </w:r>
            <w:r w:rsidRPr="00D73F6A">
              <w:rPr>
                <w:sz w:val="24"/>
                <w:szCs w:val="24"/>
              </w:rPr>
              <w:t>Giderlerini</w:t>
            </w:r>
            <w:r w:rsidRPr="00D73F6A">
              <w:rPr>
                <w:spacing w:val="-10"/>
                <w:sz w:val="24"/>
                <w:szCs w:val="24"/>
              </w:rPr>
              <w:t xml:space="preserve"> </w:t>
            </w:r>
            <w:r w:rsidRPr="00D73F6A">
              <w:rPr>
                <w:sz w:val="24"/>
                <w:szCs w:val="24"/>
              </w:rPr>
              <w:t>Karşılama</w:t>
            </w:r>
            <w:r w:rsidRPr="00D73F6A">
              <w:rPr>
                <w:spacing w:val="-10"/>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(I)</w:t>
            </w:r>
          </w:p>
        </w:tc>
        <w:tc>
          <w:tcPr>
            <w:tcW w:w="1506" w:type="dxa"/>
          </w:tcPr>
          <w:p w:rsidR="0081094C" w:rsidRPr="00D73F6A" w:rsidRDefault="0081094C" w:rsidP="0037580E">
            <w:pPr>
              <w:pStyle w:val="GvdeMetni"/>
              <w:ind w:left="0"/>
              <w:jc w:val="both"/>
              <w:rPr>
                <w:sz w:val="24"/>
                <w:szCs w:val="24"/>
              </w:rPr>
            </w:pPr>
            <w:r w:rsidRPr="00D73F6A">
              <w:rPr>
                <w:sz w:val="24"/>
                <w:szCs w:val="24"/>
              </w:rPr>
              <w:t>09.3.1.01</w:t>
            </w:r>
          </w:p>
        </w:tc>
        <w:tc>
          <w:tcPr>
            <w:tcW w:w="4301" w:type="dxa"/>
          </w:tcPr>
          <w:p w:rsidR="0081094C" w:rsidRPr="00D73F6A" w:rsidRDefault="0081094C" w:rsidP="0037580E">
            <w:pPr>
              <w:pStyle w:val="GvdeMetni"/>
              <w:ind w:left="0"/>
              <w:jc w:val="both"/>
              <w:rPr>
                <w:sz w:val="24"/>
                <w:szCs w:val="24"/>
              </w:rPr>
            </w:pPr>
            <w:r w:rsidRPr="00D73F6A">
              <w:rPr>
                <w:sz w:val="24"/>
                <w:szCs w:val="24"/>
              </w:rPr>
              <w:t>“Kur</w:t>
            </w:r>
            <w:r w:rsidRPr="00D73F6A">
              <w:rPr>
                <w:spacing w:val="-7"/>
                <w:sz w:val="24"/>
                <w:szCs w:val="24"/>
              </w:rPr>
              <w:t xml:space="preserve"> </w:t>
            </w:r>
            <w:r w:rsidRPr="00D73F6A">
              <w:rPr>
                <w:sz w:val="24"/>
                <w:szCs w:val="24"/>
              </w:rPr>
              <w:t>Farklarını</w:t>
            </w:r>
            <w:r w:rsidRPr="00D73F6A">
              <w:rPr>
                <w:spacing w:val="-8"/>
                <w:sz w:val="24"/>
                <w:szCs w:val="24"/>
              </w:rPr>
              <w:t xml:space="preserve"> </w:t>
            </w:r>
            <w:r w:rsidRPr="00D73F6A">
              <w:rPr>
                <w:sz w:val="24"/>
                <w:szCs w:val="24"/>
              </w:rPr>
              <w:t>Karşılama</w:t>
            </w:r>
            <w:r w:rsidRPr="00D73F6A">
              <w:rPr>
                <w:spacing w:val="-7"/>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(İ)</w:t>
            </w:r>
          </w:p>
        </w:tc>
        <w:tc>
          <w:tcPr>
            <w:tcW w:w="1506" w:type="dxa"/>
          </w:tcPr>
          <w:p w:rsidR="0081094C" w:rsidRPr="00D73F6A" w:rsidRDefault="0081094C" w:rsidP="0037580E">
            <w:pPr>
              <w:pStyle w:val="GvdeMetni"/>
              <w:ind w:left="0"/>
              <w:jc w:val="both"/>
              <w:rPr>
                <w:sz w:val="24"/>
                <w:szCs w:val="24"/>
              </w:rPr>
            </w:pPr>
            <w:r w:rsidRPr="00D73F6A">
              <w:rPr>
                <w:sz w:val="24"/>
                <w:szCs w:val="24"/>
              </w:rPr>
              <w:t>09.3.1.02</w:t>
            </w:r>
          </w:p>
        </w:tc>
        <w:tc>
          <w:tcPr>
            <w:tcW w:w="4301" w:type="dxa"/>
          </w:tcPr>
          <w:p w:rsidR="0081094C" w:rsidRPr="00D73F6A" w:rsidRDefault="0081094C" w:rsidP="0037580E">
            <w:pPr>
              <w:pStyle w:val="GvdeMetni"/>
              <w:ind w:left="0"/>
              <w:jc w:val="both"/>
              <w:rPr>
                <w:sz w:val="24"/>
                <w:szCs w:val="24"/>
              </w:rPr>
            </w:pPr>
            <w:r w:rsidRPr="00D73F6A">
              <w:rPr>
                <w:sz w:val="24"/>
                <w:szCs w:val="24"/>
              </w:rPr>
              <w:t>“Yapım İşleri ile İlgili Kur Farklarını Karşılama 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(J)</w:t>
            </w:r>
          </w:p>
        </w:tc>
        <w:tc>
          <w:tcPr>
            <w:tcW w:w="1506" w:type="dxa"/>
          </w:tcPr>
          <w:p w:rsidR="0081094C" w:rsidRPr="00D73F6A" w:rsidRDefault="0081094C" w:rsidP="0037580E">
            <w:pPr>
              <w:pStyle w:val="GvdeMetni"/>
              <w:ind w:left="0"/>
              <w:jc w:val="both"/>
              <w:rPr>
                <w:sz w:val="24"/>
                <w:szCs w:val="24"/>
              </w:rPr>
            </w:pPr>
            <w:r w:rsidRPr="00D73F6A">
              <w:rPr>
                <w:sz w:val="24"/>
                <w:szCs w:val="24"/>
              </w:rPr>
              <w:t>09.4.1.01</w:t>
            </w:r>
          </w:p>
        </w:tc>
        <w:tc>
          <w:tcPr>
            <w:tcW w:w="4301" w:type="dxa"/>
          </w:tcPr>
          <w:p w:rsidR="0081094C" w:rsidRPr="00D73F6A" w:rsidRDefault="0081094C" w:rsidP="0037580E">
            <w:pPr>
              <w:pStyle w:val="GvdeMetni"/>
              <w:ind w:left="0"/>
              <w:jc w:val="both"/>
              <w:rPr>
                <w:sz w:val="24"/>
                <w:szCs w:val="24"/>
              </w:rPr>
            </w:pPr>
            <w:r w:rsidRPr="00D73F6A">
              <w:rPr>
                <w:sz w:val="24"/>
                <w:szCs w:val="24"/>
              </w:rPr>
              <w:t>“Öngörülmeyen</w:t>
            </w:r>
            <w:r w:rsidRPr="00D73F6A">
              <w:rPr>
                <w:spacing w:val="-10"/>
                <w:sz w:val="24"/>
                <w:szCs w:val="24"/>
              </w:rPr>
              <w:t xml:space="preserve"> </w:t>
            </w:r>
            <w:r w:rsidRPr="00D73F6A">
              <w:rPr>
                <w:sz w:val="24"/>
                <w:szCs w:val="24"/>
              </w:rPr>
              <w:t>Giderler</w:t>
            </w:r>
            <w:r w:rsidRPr="00D73F6A">
              <w:rPr>
                <w:spacing w:val="-9"/>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(K)</w:t>
            </w:r>
          </w:p>
        </w:tc>
        <w:tc>
          <w:tcPr>
            <w:tcW w:w="1506" w:type="dxa"/>
          </w:tcPr>
          <w:p w:rsidR="0081094C" w:rsidRPr="00D73F6A" w:rsidRDefault="0081094C" w:rsidP="0037580E">
            <w:pPr>
              <w:pStyle w:val="GvdeMetni"/>
              <w:ind w:left="0"/>
              <w:jc w:val="both"/>
              <w:rPr>
                <w:sz w:val="24"/>
                <w:szCs w:val="24"/>
              </w:rPr>
            </w:pPr>
            <w:r w:rsidRPr="00D73F6A">
              <w:rPr>
                <w:sz w:val="24"/>
                <w:szCs w:val="24"/>
              </w:rPr>
              <w:t>09.4.1.02</w:t>
            </w:r>
          </w:p>
        </w:tc>
        <w:tc>
          <w:tcPr>
            <w:tcW w:w="4301" w:type="dxa"/>
          </w:tcPr>
          <w:p w:rsidR="0081094C" w:rsidRPr="00D73F6A" w:rsidRDefault="0081094C" w:rsidP="0037580E">
            <w:pPr>
              <w:pStyle w:val="GvdeMetni"/>
              <w:ind w:left="0"/>
              <w:jc w:val="both"/>
              <w:rPr>
                <w:sz w:val="24"/>
                <w:szCs w:val="24"/>
              </w:rPr>
            </w:pPr>
            <w:r w:rsidRPr="00D73F6A">
              <w:rPr>
                <w:sz w:val="24"/>
                <w:szCs w:val="24"/>
              </w:rPr>
              <w:t>“Seçim</w:t>
            </w:r>
            <w:r w:rsidRPr="00D73F6A">
              <w:rPr>
                <w:spacing w:val="-12"/>
                <w:sz w:val="24"/>
                <w:szCs w:val="24"/>
              </w:rPr>
              <w:t xml:space="preserve"> </w:t>
            </w:r>
            <w:r w:rsidRPr="00D73F6A">
              <w:rPr>
                <w:sz w:val="24"/>
                <w:szCs w:val="24"/>
              </w:rPr>
              <w:t>ve</w:t>
            </w:r>
            <w:r w:rsidRPr="00D73F6A">
              <w:rPr>
                <w:spacing w:val="-2"/>
                <w:sz w:val="24"/>
                <w:szCs w:val="24"/>
              </w:rPr>
              <w:t xml:space="preserve"> </w:t>
            </w:r>
            <w:r w:rsidRPr="00D73F6A">
              <w:rPr>
                <w:sz w:val="24"/>
                <w:szCs w:val="24"/>
              </w:rPr>
              <w:t>Sayım</w:t>
            </w:r>
            <w:r w:rsidRPr="00D73F6A">
              <w:rPr>
                <w:spacing w:val="-9"/>
                <w:sz w:val="24"/>
                <w:szCs w:val="24"/>
              </w:rPr>
              <w:t xml:space="preserve"> </w:t>
            </w:r>
            <w:r w:rsidRPr="00D73F6A">
              <w:rPr>
                <w:sz w:val="24"/>
                <w:szCs w:val="24"/>
              </w:rPr>
              <w:t>Giderleri</w:t>
            </w:r>
            <w:r w:rsidRPr="00D73F6A">
              <w:rPr>
                <w:spacing w:val="-6"/>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jc w:val="both"/>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(L)</w:t>
            </w:r>
          </w:p>
        </w:tc>
        <w:tc>
          <w:tcPr>
            <w:tcW w:w="1506" w:type="dxa"/>
          </w:tcPr>
          <w:p w:rsidR="0081094C" w:rsidRPr="00D73F6A" w:rsidRDefault="0081094C" w:rsidP="0037580E">
            <w:pPr>
              <w:pStyle w:val="GvdeMetni"/>
              <w:ind w:left="0"/>
              <w:jc w:val="both"/>
              <w:rPr>
                <w:sz w:val="24"/>
                <w:szCs w:val="24"/>
              </w:rPr>
            </w:pPr>
            <w:r w:rsidRPr="00D73F6A">
              <w:rPr>
                <w:sz w:val="24"/>
                <w:szCs w:val="24"/>
              </w:rPr>
              <w:t>09.5.1.01</w:t>
            </w:r>
          </w:p>
        </w:tc>
        <w:tc>
          <w:tcPr>
            <w:tcW w:w="4301" w:type="dxa"/>
          </w:tcPr>
          <w:p w:rsidR="0081094C" w:rsidRPr="00D73F6A" w:rsidRDefault="0081094C" w:rsidP="0037580E">
            <w:pPr>
              <w:pStyle w:val="GvdeMetni"/>
              <w:ind w:left="0"/>
              <w:jc w:val="both"/>
              <w:rPr>
                <w:sz w:val="24"/>
                <w:szCs w:val="24"/>
              </w:rPr>
            </w:pPr>
            <w:r w:rsidRPr="00D73F6A">
              <w:rPr>
                <w:sz w:val="24"/>
                <w:szCs w:val="24"/>
              </w:rPr>
              <w:t>“Doğal</w:t>
            </w:r>
            <w:r w:rsidRPr="00D73F6A">
              <w:rPr>
                <w:spacing w:val="-5"/>
                <w:sz w:val="24"/>
                <w:szCs w:val="24"/>
              </w:rPr>
              <w:t xml:space="preserve"> </w:t>
            </w:r>
            <w:r w:rsidRPr="00D73F6A">
              <w:rPr>
                <w:sz w:val="24"/>
                <w:szCs w:val="24"/>
              </w:rPr>
              <w:t>Afet</w:t>
            </w:r>
            <w:r w:rsidRPr="00D73F6A">
              <w:rPr>
                <w:spacing w:val="-7"/>
                <w:sz w:val="24"/>
                <w:szCs w:val="24"/>
              </w:rPr>
              <w:t xml:space="preserve"> </w:t>
            </w:r>
            <w:r w:rsidRPr="00D73F6A">
              <w:rPr>
                <w:sz w:val="24"/>
                <w:szCs w:val="24"/>
              </w:rPr>
              <w:t>Giderlerini</w:t>
            </w:r>
            <w:r w:rsidRPr="00D73F6A">
              <w:rPr>
                <w:spacing w:val="-11"/>
                <w:sz w:val="24"/>
                <w:szCs w:val="24"/>
              </w:rPr>
              <w:t xml:space="preserve"> </w:t>
            </w:r>
            <w:r w:rsidRPr="00D73F6A">
              <w:rPr>
                <w:sz w:val="24"/>
                <w:szCs w:val="24"/>
              </w:rPr>
              <w:t>Karşılama</w:t>
            </w:r>
            <w:r w:rsidRPr="00D73F6A">
              <w:rPr>
                <w:spacing w:val="-2"/>
                <w:sz w:val="24"/>
                <w:szCs w:val="24"/>
              </w:rPr>
              <w:t xml:space="preserve"> </w:t>
            </w:r>
            <w:r w:rsidRPr="00D73F6A">
              <w:rPr>
                <w:sz w:val="24"/>
                <w:szCs w:val="24"/>
              </w:rPr>
              <w:t>Ödeneği”</w:t>
            </w:r>
          </w:p>
        </w:tc>
      </w:tr>
      <w:tr w:rsidR="0081094C" w:rsidRPr="00D73F6A" w:rsidTr="0037580E">
        <w:tc>
          <w:tcPr>
            <w:tcW w:w="2399" w:type="dxa"/>
          </w:tcPr>
          <w:p w:rsidR="0081094C" w:rsidRPr="00D73F6A" w:rsidRDefault="0081094C" w:rsidP="0037580E">
            <w:pPr>
              <w:pStyle w:val="GvdeMetni"/>
              <w:tabs>
                <w:tab w:val="left" w:pos="2714"/>
                <w:tab w:val="left" w:pos="8832"/>
              </w:tabs>
              <w:ind w:left="0"/>
              <w:jc w:val="both"/>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(2)</w:t>
            </w:r>
          </w:p>
        </w:tc>
        <w:tc>
          <w:tcPr>
            <w:tcW w:w="6583" w:type="dxa"/>
            <w:gridSpan w:val="3"/>
          </w:tcPr>
          <w:p w:rsidR="0081094C" w:rsidRPr="00D73F6A" w:rsidRDefault="0081094C" w:rsidP="0037580E">
            <w:pPr>
              <w:pStyle w:val="GvdeMetni"/>
              <w:ind w:left="0"/>
              <w:jc w:val="both"/>
              <w:rPr>
                <w:sz w:val="24"/>
                <w:szCs w:val="24"/>
              </w:rPr>
            </w:pPr>
            <w:r w:rsidRPr="00D73F6A">
              <w:rPr>
                <w:sz w:val="24"/>
                <w:szCs w:val="24"/>
              </w:rPr>
              <w:t>Bakanlık,</w:t>
            </w:r>
            <w:r w:rsidRPr="00D73F6A">
              <w:rPr>
                <w:spacing w:val="-7"/>
                <w:sz w:val="24"/>
                <w:szCs w:val="24"/>
              </w:rPr>
              <w:t xml:space="preserve"> </w:t>
            </w:r>
            <w:r w:rsidRPr="00D73F6A">
              <w:rPr>
                <w:sz w:val="24"/>
                <w:szCs w:val="24"/>
              </w:rPr>
              <w:t>bağlı</w:t>
            </w:r>
            <w:r w:rsidRPr="00D73F6A">
              <w:rPr>
                <w:spacing w:val="-6"/>
                <w:sz w:val="24"/>
                <w:szCs w:val="24"/>
              </w:rPr>
              <w:t xml:space="preserve"> </w:t>
            </w:r>
            <w:r w:rsidRPr="00D73F6A">
              <w:rPr>
                <w:sz w:val="24"/>
                <w:szCs w:val="24"/>
              </w:rPr>
              <w:t>daire</w:t>
            </w:r>
            <w:r w:rsidRPr="00D73F6A">
              <w:rPr>
                <w:spacing w:val="-12"/>
                <w:sz w:val="24"/>
                <w:szCs w:val="24"/>
              </w:rPr>
              <w:t xml:space="preserve"> </w:t>
            </w:r>
            <w:r w:rsidRPr="00D73F6A">
              <w:rPr>
                <w:sz w:val="24"/>
                <w:szCs w:val="24"/>
              </w:rPr>
              <w:t>ve</w:t>
            </w:r>
            <w:r w:rsidRPr="00D73F6A">
              <w:rPr>
                <w:spacing w:val="-6"/>
                <w:sz w:val="24"/>
                <w:szCs w:val="24"/>
              </w:rPr>
              <w:t xml:space="preserve"> </w:t>
            </w:r>
            <w:r w:rsidRPr="00D73F6A">
              <w:rPr>
                <w:sz w:val="24"/>
                <w:szCs w:val="24"/>
              </w:rPr>
              <w:t>müstakil kuruluşların bütçelerinde</w:t>
            </w:r>
            <w:r w:rsidRPr="00D73F6A">
              <w:rPr>
                <w:spacing w:val="-7"/>
                <w:sz w:val="24"/>
                <w:szCs w:val="24"/>
              </w:rPr>
              <w:t xml:space="preserve"> </w:t>
            </w:r>
            <w:r w:rsidRPr="00D73F6A">
              <w:rPr>
                <w:sz w:val="24"/>
                <w:szCs w:val="24"/>
              </w:rPr>
              <w:t>öngörülen</w:t>
            </w:r>
            <w:r w:rsidRPr="00D73F6A">
              <w:rPr>
                <w:spacing w:val="-7"/>
                <w:sz w:val="24"/>
                <w:szCs w:val="24"/>
              </w:rPr>
              <w:t xml:space="preserve"> </w:t>
            </w:r>
            <w:r w:rsidRPr="00D73F6A">
              <w:rPr>
                <w:sz w:val="24"/>
                <w:szCs w:val="24"/>
              </w:rPr>
              <w:t>ve</w:t>
            </w:r>
            <w:r w:rsidRPr="00D73F6A">
              <w:rPr>
                <w:spacing w:val="-7"/>
                <w:sz w:val="24"/>
                <w:szCs w:val="24"/>
              </w:rPr>
              <w:t xml:space="preserve"> </w:t>
            </w:r>
            <w:r w:rsidRPr="00D73F6A">
              <w:rPr>
                <w:sz w:val="24"/>
                <w:szCs w:val="24"/>
              </w:rPr>
              <w:t>yıl</w:t>
            </w:r>
            <w:r w:rsidRPr="00D73F6A">
              <w:rPr>
                <w:spacing w:val="-6"/>
                <w:sz w:val="24"/>
                <w:szCs w:val="24"/>
              </w:rPr>
              <w:t xml:space="preserve"> </w:t>
            </w:r>
            <w:r w:rsidRPr="00D73F6A">
              <w:rPr>
                <w:sz w:val="24"/>
                <w:szCs w:val="24"/>
              </w:rPr>
              <w:t>içerisinde</w:t>
            </w:r>
            <w:r w:rsidRPr="00D73F6A">
              <w:rPr>
                <w:spacing w:val="-6"/>
                <w:sz w:val="24"/>
                <w:szCs w:val="24"/>
              </w:rPr>
              <w:t xml:space="preserve"> </w:t>
            </w:r>
            <w:r w:rsidRPr="00D73F6A">
              <w:rPr>
                <w:sz w:val="24"/>
                <w:szCs w:val="24"/>
              </w:rPr>
              <w:t>kullanılmayan</w:t>
            </w:r>
            <w:r w:rsidRPr="00D73F6A">
              <w:rPr>
                <w:spacing w:val="-7"/>
                <w:sz w:val="24"/>
                <w:szCs w:val="24"/>
              </w:rPr>
              <w:t xml:space="preserve"> </w:t>
            </w:r>
            <w:r w:rsidRPr="00D73F6A">
              <w:rPr>
                <w:sz w:val="24"/>
                <w:szCs w:val="24"/>
              </w:rPr>
              <w:t>ödenek</w:t>
            </w:r>
            <w:r w:rsidRPr="00D73F6A">
              <w:rPr>
                <w:spacing w:val="-11"/>
                <w:sz w:val="24"/>
                <w:szCs w:val="24"/>
              </w:rPr>
              <w:t xml:space="preserve"> </w:t>
            </w:r>
            <w:proofErr w:type="gramStart"/>
            <w:r w:rsidRPr="00D73F6A">
              <w:rPr>
                <w:sz w:val="24"/>
                <w:szCs w:val="24"/>
              </w:rPr>
              <w:t xml:space="preserve">veya  </w:t>
            </w:r>
            <w:r w:rsidRPr="00D73F6A">
              <w:rPr>
                <w:spacing w:val="-52"/>
                <w:sz w:val="24"/>
                <w:szCs w:val="24"/>
              </w:rPr>
              <w:t xml:space="preserve"> </w:t>
            </w:r>
            <w:r w:rsidRPr="00D73F6A">
              <w:rPr>
                <w:sz w:val="24"/>
                <w:szCs w:val="24"/>
              </w:rPr>
              <w:t>bakiyelerini</w:t>
            </w:r>
            <w:proofErr w:type="gramEnd"/>
            <w:r w:rsidRPr="00D73F6A">
              <w:rPr>
                <w:sz w:val="24"/>
                <w:szCs w:val="24"/>
              </w:rPr>
              <w:t xml:space="preserve"> yıl</w:t>
            </w:r>
            <w:r w:rsidRPr="00D73F6A">
              <w:rPr>
                <w:spacing w:val="-2"/>
                <w:sz w:val="24"/>
                <w:szCs w:val="24"/>
              </w:rPr>
              <w:t xml:space="preserve"> </w:t>
            </w:r>
            <w:r w:rsidRPr="00D73F6A">
              <w:rPr>
                <w:sz w:val="24"/>
                <w:szCs w:val="24"/>
              </w:rPr>
              <w:t>içinde</w:t>
            </w:r>
            <w:r w:rsidRPr="00D73F6A">
              <w:rPr>
                <w:spacing w:val="-3"/>
                <w:sz w:val="24"/>
                <w:szCs w:val="24"/>
              </w:rPr>
              <w:t xml:space="preserve"> </w:t>
            </w:r>
            <w:r w:rsidRPr="00D73F6A">
              <w:rPr>
                <w:sz w:val="24"/>
                <w:szCs w:val="24"/>
              </w:rPr>
              <w:t>yedek</w:t>
            </w:r>
            <w:r w:rsidRPr="00D73F6A">
              <w:rPr>
                <w:spacing w:val="-9"/>
                <w:sz w:val="24"/>
                <w:szCs w:val="24"/>
              </w:rPr>
              <w:t xml:space="preserve"> </w:t>
            </w:r>
            <w:r w:rsidRPr="00D73F6A">
              <w:rPr>
                <w:sz w:val="24"/>
                <w:szCs w:val="24"/>
              </w:rPr>
              <w:t>ödenek</w:t>
            </w:r>
            <w:r w:rsidRPr="00D73F6A">
              <w:rPr>
                <w:spacing w:val="-5"/>
                <w:sz w:val="24"/>
                <w:szCs w:val="24"/>
              </w:rPr>
              <w:t xml:space="preserve"> </w:t>
            </w:r>
            <w:r w:rsidRPr="00D73F6A">
              <w:rPr>
                <w:sz w:val="24"/>
                <w:szCs w:val="24"/>
              </w:rPr>
              <w:t>kalemine</w:t>
            </w:r>
            <w:r w:rsidRPr="00D73F6A">
              <w:rPr>
                <w:spacing w:val="-3"/>
                <w:sz w:val="24"/>
                <w:szCs w:val="24"/>
              </w:rPr>
              <w:t xml:space="preserve"> </w:t>
            </w:r>
            <w:r w:rsidRPr="00D73F6A">
              <w:rPr>
                <w:sz w:val="24"/>
                <w:szCs w:val="24"/>
              </w:rPr>
              <w:t>almaya</w:t>
            </w:r>
            <w:r w:rsidRPr="00D73F6A">
              <w:rPr>
                <w:spacing w:val="4"/>
                <w:sz w:val="24"/>
                <w:szCs w:val="24"/>
              </w:rPr>
              <w:t xml:space="preserve"> </w:t>
            </w:r>
            <w:r w:rsidRPr="00D73F6A">
              <w:rPr>
                <w:sz w:val="24"/>
                <w:szCs w:val="24"/>
              </w:rPr>
              <w:t>Maliye</w:t>
            </w:r>
            <w:r w:rsidRPr="00D73F6A">
              <w:rPr>
                <w:spacing w:val="2"/>
                <w:sz w:val="24"/>
                <w:szCs w:val="24"/>
              </w:rPr>
              <w:t xml:space="preserve"> </w:t>
            </w:r>
            <w:r w:rsidRPr="00D73F6A">
              <w:rPr>
                <w:sz w:val="24"/>
                <w:szCs w:val="24"/>
              </w:rPr>
              <w:t>İşleriyle</w:t>
            </w:r>
            <w:r w:rsidRPr="00D73F6A">
              <w:rPr>
                <w:spacing w:val="-2"/>
                <w:sz w:val="24"/>
                <w:szCs w:val="24"/>
              </w:rPr>
              <w:t xml:space="preserve"> </w:t>
            </w:r>
            <w:r w:rsidRPr="00D73F6A">
              <w:rPr>
                <w:sz w:val="24"/>
                <w:szCs w:val="24"/>
              </w:rPr>
              <w:t>Görevli</w:t>
            </w:r>
            <w:r w:rsidRPr="00D73F6A">
              <w:rPr>
                <w:spacing w:val="-2"/>
                <w:sz w:val="24"/>
                <w:szCs w:val="24"/>
              </w:rPr>
              <w:t xml:space="preserve"> </w:t>
            </w:r>
            <w:r w:rsidRPr="00D73F6A">
              <w:rPr>
                <w:sz w:val="24"/>
                <w:szCs w:val="24"/>
              </w:rPr>
              <w:t>Bakanlık</w:t>
            </w:r>
            <w:r w:rsidRPr="00D73F6A">
              <w:rPr>
                <w:spacing w:val="-8"/>
                <w:sz w:val="24"/>
                <w:szCs w:val="24"/>
              </w:rPr>
              <w:t xml:space="preserve"> </w:t>
            </w:r>
            <w:r w:rsidRPr="00D73F6A">
              <w:rPr>
                <w:sz w:val="24"/>
                <w:szCs w:val="24"/>
              </w:rPr>
              <w:t>yetkilidir.</w:t>
            </w:r>
          </w:p>
        </w:tc>
      </w:tr>
      <w:tr w:rsidR="0081094C" w:rsidRPr="00D73F6A" w:rsidTr="0037580E">
        <w:tc>
          <w:tcPr>
            <w:tcW w:w="2399" w:type="dxa"/>
          </w:tcPr>
          <w:p w:rsidR="0081094C" w:rsidRPr="00D73F6A" w:rsidRDefault="0081094C" w:rsidP="0037580E">
            <w:pPr>
              <w:pStyle w:val="GvdeMetni"/>
              <w:tabs>
                <w:tab w:val="left" w:pos="2714"/>
                <w:tab w:val="left" w:pos="8832"/>
              </w:tabs>
              <w:ind w:left="0"/>
              <w:jc w:val="both"/>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6583" w:type="dxa"/>
            <w:gridSpan w:val="3"/>
          </w:tcPr>
          <w:p w:rsidR="0081094C" w:rsidRPr="00D73F6A" w:rsidRDefault="0081094C" w:rsidP="00596450">
            <w:pPr>
              <w:pStyle w:val="GvdeMetni"/>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555"/>
        <w:gridCol w:w="834"/>
        <w:gridCol w:w="6240"/>
      </w:tblGrid>
      <w:tr w:rsidR="0081094C" w:rsidRPr="00D73F6A" w:rsidTr="0037580E">
        <w:trPr>
          <w:trHeight w:val="723"/>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lastRenderedPageBreak/>
              <w:t>Türkiye Cumhuriyeti Yardımları ve</w:t>
            </w:r>
            <w:r w:rsidRPr="00D73F6A">
              <w:rPr>
                <w:spacing w:val="1"/>
                <w:sz w:val="24"/>
                <w:szCs w:val="24"/>
              </w:rPr>
              <w:t xml:space="preserve"> </w:t>
            </w:r>
            <w:r w:rsidRPr="00D73F6A">
              <w:rPr>
                <w:sz w:val="24"/>
                <w:szCs w:val="24"/>
              </w:rPr>
              <w:t>Krediler</w:t>
            </w:r>
            <w:r w:rsidRPr="00D73F6A">
              <w:rPr>
                <w:spacing w:val="-6"/>
                <w:sz w:val="24"/>
                <w:szCs w:val="24"/>
              </w:rPr>
              <w:t xml:space="preserve"> </w:t>
            </w:r>
            <w:r w:rsidRPr="00D73F6A">
              <w:rPr>
                <w:sz w:val="24"/>
                <w:szCs w:val="24"/>
              </w:rPr>
              <w:t>ile</w:t>
            </w:r>
            <w:r w:rsidRPr="00D73F6A">
              <w:rPr>
                <w:spacing w:val="-6"/>
                <w:sz w:val="24"/>
                <w:szCs w:val="24"/>
              </w:rPr>
              <w:t xml:space="preserve"> </w:t>
            </w:r>
            <w:r w:rsidRPr="00D73F6A">
              <w:rPr>
                <w:sz w:val="24"/>
                <w:szCs w:val="24"/>
              </w:rPr>
              <w:t>Finanse</w:t>
            </w:r>
            <w:r w:rsidRPr="00D73F6A">
              <w:rPr>
                <w:spacing w:val="-7"/>
                <w:sz w:val="24"/>
                <w:szCs w:val="24"/>
              </w:rPr>
              <w:t xml:space="preserve"> </w:t>
            </w:r>
          </w:p>
        </w:tc>
        <w:tc>
          <w:tcPr>
            <w:tcW w:w="516"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10.</w:t>
            </w:r>
          </w:p>
        </w:tc>
        <w:tc>
          <w:tcPr>
            <w:tcW w:w="776" w:type="dxa"/>
          </w:tcPr>
          <w:p w:rsidR="0081094C" w:rsidRPr="00D73F6A" w:rsidRDefault="0081094C" w:rsidP="0037580E">
            <w:pPr>
              <w:pStyle w:val="GvdeMetni"/>
              <w:ind w:left="0"/>
              <w:jc w:val="both"/>
              <w:rPr>
                <w:sz w:val="24"/>
                <w:szCs w:val="24"/>
              </w:rPr>
            </w:pPr>
            <w:r w:rsidRPr="00D73F6A">
              <w:rPr>
                <w:sz w:val="24"/>
                <w:szCs w:val="24"/>
              </w:rPr>
              <w:t>(1)</w:t>
            </w:r>
          </w:p>
        </w:tc>
        <w:tc>
          <w:tcPr>
            <w:tcW w:w="5807" w:type="dxa"/>
          </w:tcPr>
          <w:p w:rsidR="0081094C" w:rsidRPr="00D73F6A" w:rsidRDefault="0081094C" w:rsidP="0037580E">
            <w:pPr>
              <w:pStyle w:val="GvdeMetni"/>
              <w:ind w:left="0"/>
              <w:jc w:val="both"/>
              <w:rPr>
                <w:sz w:val="24"/>
                <w:szCs w:val="24"/>
              </w:rPr>
            </w:pPr>
            <w:r w:rsidRPr="00D73F6A">
              <w:rPr>
                <w:sz w:val="24"/>
                <w:szCs w:val="24"/>
              </w:rPr>
              <w:t>Türkiye Cumhuriyeti Yardımları ile finanse edilecek yatırım projeleri için, ilgili Bakanlıklarca hazırlanacak Proje Termin Planları, Maliye İşleriyle Görevli Bakanlıkça değerlendirilerek, Türkiye Cumhuriyeti Kalkınma ve Ekonomik İşbirliği Ofisine iletilir.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Edilen</w:t>
            </w:r>
            <w:r w:rsidRPr="00D73F6A">
              <w:rPr>
                <w:spacing w:val="-52"/>
                <w:sz w:val="24"/>
                <w:szCs w:val="24"/>
              </w:rPr>
              <w:t xml:space="preserve"> </w:t>
            </w:r>
            <w:r w:rsidRPr="00D73F6A">
              <w:rPr>
                <w:sz w:val="24"/>
                <w:szCs w:val="24"/>
              </w:rPr>
              <w:t>Transferler ve</w:t>
            </w:r>
          </w:p>
          <w:p w:rsidR="0081094C" w:rsidRPr="00D73F6A" w:rsidRDefault="0081094C" w:rsidP="0037580E">
            <w:pPr>
              <w:pStyle w:val="GvdeMetni"/>
              <w:tabs>
                <w:tab w:val="left" w:pos="2714"/>
                <w:tab w:val="left" w:pos="8832"/>
              </w:tabs>
              <w:ind w:left="0"/>
              <w:rPr>
                <w:sz w:val="24"/>
                <w:szCs w:val="24"/>
              </w:rPr>
            </w:pPr>
            <w:r w:rsidRPr="00D73F6A">
              <w:rPr>
                <w:sz w:val="24"/>
                <w:szCs w:val="24"/>
              </w:rPr>
              <w:t>Yatırım</w:t>
            </w:r>
            <w:r w:rsidRPr="00D73F6A">
              <w:rPr>
                <w:spacing w:val="1"/>
                <w:sz w:val="24"/>
                <w:szCs w:val="24"/>
              </w:rPr>
              <w:t xml:space="preserve"> </w:t>
            </w:r>
            <w:r w:rsidRPr="00D73F6A">
              <w:rPr>
                <w:sz w:val="24"/>
                <w:szCs w:val="24"/>
              </w:rPr>
              <w:t>Projelerinin Uygulama</w:t>
            </w:r>
            <w:r w:rsidRPr="00D73F6A">
              <w:rPr>
                <w:spacing w:val="1"/>
                <w:sz w:val="24"/>
                <w:szCs w:val="24"/>
              </w:rPr>
              <w:t xml:space="preserve"> </w:t>
            </w:r>
            <w:r w:rsidRPr="00D73F6A">
              <w:rPr>
                <w:sz w:val="24"/>
                <w:szCs w:val="24"/>
              </w:rPr>
              <w:t>Esasları</w:t>
            </w: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ind w:left="0"/>
              <w:jc w:val="both"/>
              <w:rPr>
                <w:sz w:val="24"/>
                <w:szCs w:val="24"/>
              </w:rPr>
            </w:pPr>
            <w:r w:rsidRPr="00D73F6A">
              <w:rPr>
                <w:sz w:val="24"/>
                <w:szCs w:val="24"/>
              </w:rPr>
              <w:t>(2)</w:t>
            </w:r>
          </w:p>
        </w:tc>
        <w:tc>
          <w:tcPr>
            <w:tcW w:w="5807" w:type="dxa"/>
          </w:tcPr>
          <w:p w:rsidR="0081094C" w:rsidRPr="00D73F6A" w:rsidRDefault="0081094C" w:rsidP="0037580E">
            <w:pPr>
              <w:pStyle w:val="GvdeMetni"/>
              <w:ind w:left="0"/>
              <w:jc w:val="both"/>
              <w:rPr>
                <w:sz w:val="24"/>
                <w:szCs w:val="24"/>
              </w:rPr>
            </w:pPr>
            <w:proofErr w:type="gramStart"/>
            <w:r w:rsidRPr="00D73F6A">
              <w:rPr>
                <w:sz w:val="24"/>
                <w:szCs w:val="24"/>
              </w:rPr>
              <w:t>Türkiye Cumhuriyeti kredi ve yardımları ile finanse edilmesi öngörülen harcamalara ilişkin olarak Bütçe kalemleri arasında aktarma yapılmasına, finansmanı ayrıca sağlanan veya önceki yıllardan devreden miktarların mevcut bütçe ödeneklerine eklenmesine veya yeni bütçe kalemleri açılmasına, bir kısım bütçe tertiplerinin kaldırılmasına, Türkiye Cumhuriyeti Kalkınma ve Ekonomik İşbirliği Ofisinin olumlu görüşünün alınması kaydı ile Maliye İşleriyle Görevli Bakanlık yetkilidir.</w:t>
            </w:r>
            <w:proofErr w:type="gramEnd"/>
          </w:p>
        </w:tc>
      </w:tr>
      <w:tr w:rsidR="0081094C" w:rsidRPr="00D73F6A" w:rsidTr="0037580E">
        <w:tc>
          <w:tcPr>
            <w:tcW w:w="2399" w:type="dxa"/>
          </w:tcPr>
          <w:p w:rsidR="0081094C" w:rsidRPr="00D73F6A" w:rsidRDefault="0081094C" w:rsidP="0037580E">
            <w:pPr>
              <w:pStyle w:val="GvdeMetni"/>
              <w:tabs>
                <w:tab w:val="left" w:pos="2714"/>
                <w:tab w:val="left" w:pos="8832"/>
              </w:tabs>
              <w:ind w:left="0"/>
              <w:jc w:val="both"/>
              <w:rPr>
                <w:sz w:val="24"/>
                <w:szCs w:val="24"/>
              </w:rPr>
            </w:pPr>
          </w:p>
        </w:tc>
        <w:tc>
          <w:tcPr>
            <w:tcW w:w="516" w:type="dxa"/>
          </w:tcPr>
          <w:p w:rsidR="0081094C" w:rsidRPr="00D73F6A" w:rsidRDefault="0081094C" w:rsidP="0037580E">
            <w:pPr>
              <w:pStyle w:val="GvdeMetni"/>
              <w:tabs>
                <w:tab w:val="left" w:pos="2714"/>
                <w:tab w:val="left" w:pos="8832"/>
              </w:tabs>
              <w:ind w:left="0"/>
              <w:jc w:val="both"/>
              <w:rPr>
                <w:sz w:val="24"/>
                <w:szCs w:val="24"/>
              </w:rPr>
            </w:pPr>
          </w:p>
        </w:tc>
        <w:tc>
          <w:tcPr>
            <w:tcW w:w="776" w:type="dxa"/>
          </w:tcPr>
          <w:p w:rsidR="0081094C" w:rsidRPr="00D73F6A" w:rsidRDefault="0081094C" w:rsidP="0037580E">
            <w:pPr>
              <w:pStyle w:val="GvdeMetni"/>
              <w:ind w:left="0"/>
              <w:jc w:val="both"/>
              <w:rPr>
                <w:sz w:val="24"/>
                <w:szCs w:val="24"/>
              </w:rPr>
            </w:pPr>
            <w:r w:rsidRPr="00D73F6A">
              <w:rPr>
                <w:sz w:val="24"/>
                <w:szCs w:val="24"/>
              </w:rPr>
              <w:t>(3)</w:t>
            </w:r>
          </w:p>
        </w:tc>
        <w:tc>
          <w:tcPr>
            <w:tcW w:w="5807" w:type="dxa"/>
          </w:tcPr>
          <w:p w:rsidR="0081094C" w:rsidRPr="00D73F6A" w:rsidRDefault="0081094C" w:rsidP="0037580E">
            <w:pPr>
              <w:pStyle w:val="GvdeMetni"/>
              <w:ind w:left="0"/>
              <w:jc w:val="both"/>
              <w:rPr>
                <w:sz w:val="24"/>
                <w:szCs w:val="24"/>
              </w:rPr>
            </w:pPr>
            <w:r w:rsidRPr="00D73F6A">
              <w:rPr>
                <w:sz w:val="24"/>
                <w:szCs w:val="24"/>
              </w:rPr>
              <w:t>Söz konusu yatırım projeleri ve transfer kalemlerinde yer alan ödenekler, iki ülke arasında imzalanan protokoller veya bunlarda yeterli açıklık bulunmayan hallerde de Türkiye Cumhuriyeti Kalkınma ve Ekonomik İşbirliği Ofisinin olumlu görüşü alınarak Bakanlar Kurulunca belirlenecek esas, usul ve amaçlarda kullanılır.</w:t>
            </w:r>
          </w:p>
        </w:tc>
      </w:tr>
      <w:tr w:rsidR="0081094C" w:rsidRPr="00D73F6A" w:rsidTr="0037580E">
        <w:tc>
          <w:tcPr>
            <w:tcW w:w="2399"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p>
        </w:tc>
        <w:tc>
          <w:tcPr>
            <w:tcW w:w="776" w:type="dxa"/>
          </w:tcPr>
          <w:p w:rsidR="0081094C" w:rsidRPr="00D73F6A" w:rsidRDefault="0081094C" w:rsidP="0037580E">
            <w:pPr>
              <w:pStyle w:val="GvdeMetni"/>
              <w:ind w:left="0"/>
              <w:rPr>
                <w:sz w:val="24"/>
                <w:szCs w:val="24"/>
              </w:rPr>
            </w:pPr>
            <w:r w:rsidRPr="00D73F6A">
              <w:rPr>
                <w:sz w:val="24"/>
                <w:szCs w:val="24"/>
              </w:rPr>
              <w:t>(4)</w:t>
            </w:r>
          </w:p>
        </w:tc>
        <w:tc>
          <w:tcPr>
            <w:tcW w:w="5807" w:type="dxa"/>
          </w:tcPr>
          <w:p w:rsidR="0081094C" w:rsidRPr="00D73F6A" w:rsidRDefault="0081094C" w:rsidP="0037580E">
            <w:pPr>
              <w:pStyle w:val="GvdeMetni"/>
              <w:ind w:left="0"/>
              <w:jc w:val="both"/>
              <w:rPr>
                <w:sz w:val="24"/>
                <w:szCs w:val="24"/>
              </w:rPr>
            </w:pPr>
            <w:r w:rsidRPr="00D73F6A">
              <w:rPr>
                <w:sz w:val="24"/>
                <w:szCs w:val="24"/>
              </w:rPr>
              <w:t xml:space="preserve">Türkiye Cumhuriyeti kaynaklı olarak çeşitli kesimlere kredi olarak kullandırılan miktarlardan sağlanan kredi geri dönüşleri (faizleri </w:t>
            </w:r>
            <w:proofErr w:type="gramStart"/>
            <w:r w:rsidRPr="00D73F6A">
              <w:rPr>
                <w:sz w:val="24"/>
                <w:szCs w:val="24"/>
              </w:rPr>
              <w:t>dahil</w:t>
            </w:r>
            <w:proofErr w:type="gramEnd"/>
            <w:r w:rsidRPr="00D73F6A">
              <w:rPr>
                <w:sz w:val="24"/>
                <w:szCs w:val="24"/>
              </w:rPr>
              <w:t>) Merkez Bankasında açılacak hesaplarda toplanır. Bu miktarlar da yukarıdaki (2)’nci fıkrada belirtilen usuller çerçevesinde bütçeye gelir, ödenek kaydedilir ve Türkiye Cumhuriyeti Kalkınma ve Ekonomik İşbirliği Ofisinin olumlu görüşü alınarak Bakanlar Kurulunca belirlenecek esas, usul ve amaçlarda kullanılır.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10’uncu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7629"/>
      </w:tblGrid>
      <w:tr w:rsidR="0081094C" w:rsidRPr="00D73F6A" w:rsidTr="0037580E">
        <w:tc>
          <w:tcPr>
            <w:tcW w:w="2399" w:type="dxa"/>
          </w:tcPr>
          <w:p w:rsidR="0081094C" w:rsidRPr="00D73F6A" w:rsidRDefault="0081094C" w:rsidP="0037580E">
            <w:pPr>
              <w:pStyle w:val="GvdeMetni"/>
              <w:ind w:left="0"/>
              <w:rPr>
                <w:sz w:val="24"/>
                <w:szCs w:val="24"/>
              </w:rPr>
            </w:pPr>
            <w:r w:rsidRPr="00D73F6A">
              <w:rPr>
                <w:sz w:val="24"/>
                <w:szCs w:val="24"/>
              </w:rPr>
              <w:t>Mahalli Projelerin Uygulama Esasları</w:t>
            </w:r>
          </w:p>
        </w:tc>
        <w:tc>
          <w:tcPr>
            <w:tcW w:w="7099"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11. </w:t>
            </w:r>
            <w:proofErr w:type="gramStart"/>
            <w:r w:rsidRPr="00D73F6A">
              <w:rPr>
                <w:sz w:val="24"/>
                <w:szCs w:val="24"/>
              </w:rPr>
              <w:t>Mahalli  Proje</w:t>
            </w:r>
            <w:proofErr w:type="gramEnd"/>
            <w:r w:rsidRPr="00D73F6A">
              <w:rPr>
                <w:sz w:val="24"/>
                <w:szCs w:val="24"/>
              </w:rPr>
              <w:t xml:space="preserve"> ödeneklerinden cari nitelikli ödenek kalemlerine, yıl sonu kesin hesap işlemleri hariç olmak üzere hiçbir şekilde aktarma yapılamaz. </w:t>
            </w:r>
          </w:p>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        Ancak Mahalli Projelerin uygulama seyrine göre projeler arası aktarma yapılmasına, yeni projelerin mevcut projelere eklenmesine Maliye İşleriyle Görevli Bakanlık yetkilidir.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7629"/>
      </w:tblGrid>
      <w:tr w:rsidR="0081094C" w:rsidRPr="00D73F6A" w:rsidTr="0037580E">
        <w:trPr>
          <w:trHeight w:val="1429"/>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Önceki Yıllardan</w:t>
            </w:r>
            <w:r w:rsidRPr="00D73F6A">
              <w:rPr>
                <w:spacing w:val="1"/>
                <w:sz w:val="24"/>
                <w:szCs w:val="24"/>
              </w:rPr>
              <w:t xml:space="preserve"> </w:t>
            </w:r>
            <w:r w:rsidRPr="00D73F6A">
              <w:rPr>
                <w:sz w:val="24"/>
                <w:szCs w:val="24"/>
              </w:rPr>
              <w:t>Mükellefiyet</w:t>
            </w:r>
            <w:r w:rsidRPr="00D73F6A">
              <w:rPr>
                <w:spacing w:val="-8"/>
                <w:sz w:val="24"/>
                <w:szCs w:val="24"/>
              </w:rPr>
              <w:t xml:space="preserve"> </w:t>
            </w:r>
            <w:r w:rsidRPr="00D73F6A">
              <w:rPr>
                <w:sz w:val="24"/>
                <w:szCs w:val="24"/>
              </w:rPr>
              <w:t>Altına</w:t>
            </w:r>
            <w:r w:rsidRPr="00D73F6A">
              <w:rPr>
                <w:spacing w:val="-10"/>
                <w:sz w:val="24"/>
                <w:szCs w:val="24"/>
              </w:rPr>
              <w:t xml:space="preserve"> </w:t>
            </w:r>
            <w:r w:rsidRPr="00D73F6A">
              <w:rPr>
                <w:sz w:val="24"/>
                <w:szCs w:val="24"/>
              </w:rPr>
              <w:t>Giren Harcama Miktarlarının</w:t>
            </w:r>
            <w:r w:rsidRPr="00D73F6A">
              <w:rPr>
                <w:spacing w:val="1"/>
                <w:sz w:val="24"/>
                <w:szCs w:val="24"/>
              </w:rPr>
              <w:t xml:space="preserve"> </w:t>
            </w:r>
            <w:r w:rsidRPr="00D73F6A">
              <w:rPr>
                <w:sz w:val="24"/>
                <w:szCs w:val="24"/>
              </w:rPr>
              <w:t>Kullandırılması</w:t>
            </w:r>
          </w:p>
        </w:tc>
        <w:tc>
          <w:tcPr>
            <w:tcW w:w="7099" w:type="dxa"/>
          </w:tcPr>
          <w:p w:rsidR="0081094C" w:rsidRPr="00D73F6A" w:rsidRDefault="0081094C" w:rsidP="00AA5EA1">
            <w:pPr>
              <w:pStyle w:val="GvdeMetni"/>
              <w:tabs>
                <w:tab w:val="left" w:pos="2714"/>
                <w:tab w:val="left" w:pos="8832"/>
              </w:tabs>
              <w:ind w:left="0"/>
              <w:jc w:val="both"/>
              <w:rPr>
                <w:sz w:val="24"/>
                <w:szCs w:val="24"/>
              </w:rPr>
            </w:pPr>
            <w:r w:rsidRPr="00D73F6A">
              <w:rPr>
                <w:sz w:val="24"/>
                <w:szCs w:val="24"/>
              </w:rPr>
              <w:t>12. Finansmanı Fon, Döner Sermaye ve Av Üretme Gelirlerinden sağlanıp, önceki yıllardan mükellefiyet altına girilen ve 2024 Mali yılında devam edecek harcama miktarları kadar gelirin emanete alınması ve bu miktarların söz konusu mükellefiyetler için kullandırılmasına Maliye İşleriyle Görevli Bakanlık yetkilidir.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lastRenderedPageBreak/>
        <w:t>BAŞKAN – 12’nci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78"/>
        <w:gridCol w:w="6379"/>
      </w:tblGrid>
      <w:tr w:rsidR="0081094C" w:rsidRPr="00D73F6A" w:rsidTr="0037580E">
        <w:trPr>
          <w:trHeight w:val="278"/>
        </w:trPr>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Ödenek</w:t>
            </w:r>
            <w:r w:rsidRPr="00D73F6A">
              <w:rPr>
                <w:spacing w:val="1"/>
                <w:sz w:val="24"/>
                <w:szCs w:val="24"/>
              </w:rPr>
              <w:t xml:space="preserve"> </w:t>
            </w:r>
            <w:r w:rsidRPr="00D73F6A">
              <w:rPr>
                <w:sz w:val="24"/>
                <w:szCs w:val="24"/>
              </w:rPr>
              <w:t>Kullanımının</w:t>
            </w:r>
            <w:r w:rsidRPr="00D73F6A">
              <w:rPr>
                <w:spacing w:val="-52"/>
                <w:sz w:val="24"/>
                <w:szCs w:val="24"/>
              </w:rPr>
              <w:t xml:space="preserve">  </w:t>
            </w:r>
          </w:p>
        </w:tc>
        <w:tc>
          <w:tcPr>
            <w:tcW w:w="6957" w:type="dxa"/>
            <w:gridSpan w:val="2"/>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13. </w:t>
            </w:r>
            <w:r w:rsidRPr="00D73F6A">
              <w:rPr>
                <w:spacing w:val="1"/>
                <w:sz w:val="24"/>
                <w:szCs w:val="24"/>
              </w:rPr>
              <w:t>Kamu Mali Yönetimi ve Kontrol Yasasının 33’üncü maddesinin (2)’nci fıkrasının (A) bendi kurallarına bakılmaksızın;</w:t>
            </w:r>
          </w:p>
        </w:tc>
      </w:tr>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Harcama</w:t>
            </w:r>
            <w:r w:rsidRPr="00D73F6A">
              <w:rPr>
                <w:spacing w:val="1"/>
                <w:sz w:val="24"/>
                <w:szCs w:val="24"/>
              </w:rPr>
              <w:t xml:space="preserve"> </w:t>
            </w:r>
            <w:r w:rsidRPr="00D73F6A">
              <w:rPr>
                <w:sz w:val="24"/>
                <w:szCs w:val="24"/>
              </w:rPr>
              <w:t>Programına</w:t>
            </w:r>
          </w:p>
          <w:p w:rsidR="0081094C" w:rsidRPr="00D73F6A" w:rsidRDefault="0081094C" w:rsidP="0037580E">
            <w:pPr>
              <w:pStyle w:val="GvdeMetni"/>
              <w:tabs>
                <w:tab w:val="left" w:pos="2714"/>
                <w:tab w:val="left" w:pos="8832"/>
              </w:tabs>
              <w:ind w:left="0"/>
              <w:rPr>
                <w:sz w:val="24"/>
                <w:szCs w:val="24"/>
              </w:rPr>
            </w:pPr>
            <w:r w:rsidRPr="00D73F6A">
              <w:rPr>
                <w:sz w:val="24"/>
                <w:szCs w:val="24"/>
              </w:rPr>
              <w:t>Bağlanması</w:t>
            </w:r>
          </w:p>
          <w:p w:rsidR="0081094C" w:rsidRPr="00D73F6A" w:rsidRDefault="0081094C" w:rsidP="0037580E">
            <w:pPr>
              <w:pStyle w:val="GvdeMetni"/>
              <w:tabs>
                <w:tab w:val="left" w:pos="2714"/>
                <w:tab w:val="left" w:pos="8832"/>
              </w:tabs>
              <w:ind w:left="0"/>
              <w:rPr>
                <w:sz w:val="24"/>
                <w:szCs w:val="24"/>
              </w:rPr>
            </w:pPr>
            <w:r w:rsidRPr="00D73F6A">
              <w:rPr>
                <w:sz w:val="24"/>
                <w:szCs w:val="24"/>
              </w:rPr>
              <w:t>41/2019</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27/2022</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59/2023</w:t>
            </w:r>
          </w:p>
        </w:tc>
        <w:tc>
          <w:tcPr>
            <w:tcW w:w="578" w:type="dxa"/>
          </w:tcPr>
          <w:p w:rsidR="0081094C" w:rsidRPr="00D73F6A" w:rsidRDefault="0081094C" w:rsidP="0037580E">
            <w:pPr>
              <w:pStyle w:val="GvdeMetni"/>
              <w:tabs>
                <w:tab w:val="left" w:pos="2714"/>
                <w:tab w:val="left" w:pos="8832"/>
              </w:tabs>
              <w:ind w:left="0"/>
              <w:rPr>
                <w:spacing w:val="1"/>
                <w:sz w:val="24"/>
                <w:szCs w:val="24"/>
              </w:rPr>
            </w:pPr>
            <w:r w:rsidRPr="00D73F6A">
              <w:rPr>
                <w:spacing w:val="1"/>
                <w:sz w:val="24"/>
                <w:szCs w:val="24"/>
              </w:rPr>
              <w:t>(1)</w:t>
            </w:r>
          </w:p>
        </w:tc>
        <w:tc>
          <w:tcPr>
            <w:tcW w:w="6379" w:type="dxa"/>
          </w:tcPr>
          <w:p w:rsidR="0081094C" w:rsidRPr="00D73F6A" w:rsidRDefault="0081094C" w:rsidP="0037580E">
            <w:pPr>
              <w:pStyle w:val="GvdeMetni"/>
              <w:ind w:left="0"/>
              <w:jc w:val="both"/>
              <w:rPr>
                <w:sz w:val="24"/>
                <w:szCs w:val="24"/>
              </w:rPr>
            </w:pPr>
            <w:r w:rsidRPr="00D73F6A">
              <w:rPr>
                <w:spacing w:val="1"/>
                <w:sz w:val="24"/>
                <w:szCs w:val="24"/>
              </w:rPr>
              <w:t xml:space="preserve">Bu Yasaya Ek’li “A” Ödenekler Cetvelindeki Ödenekler, Maliye İşleriyle Görevli Bakanlıkça belirlenecek ilkeler ve serbest bırakma oranları </w:t>
            </w:r>
            <w:proofErr w:type="gramStart"/>
            <w:r w:rsidRPr="00D73F6A">
              <w:rPr>
                <w:spacing w:val="1"/>
                <w:sz w:val="24"/>
                <w:szCs w:val="24"/>
              </w:rPr>
              <w:t>dahilinde</w:t>
            </w:r>
            <w:proofErr w:type="gramEnd"/>
            <w:r w:rsidRPr="00D73F6A">
              <w:rPr>
                <w:spacing w:val="1"/>
                <w:sz w:val="24"/>
                <w:szCs w:val="24"/>
              </w:rPr>
              <w:t xml:space="preserve"> kullanılır. Bakanlık ve bağlı birimleri ile kurumların yıl içerisinde gerçekleştirecekleri hizmet ve faaliyetler için bütçelerinde yer alan ödeneklerin kullanımının önceden planlanabilmesi amacı ile ödenek kullanımının ayrıntılı bir harcama programına bağlanması Maliye İşleriyle Görevli Bakanlık tarafından istenebilir. Maliye İşleriyle Görevli Bakan tarafından ödenek kullanımının ayrıntılı harcama programına bağlanmasının uygun görülmesi halinde, belirlenecek serbest bırakma oranları üzerinde ve bu harcama programı dışında harcama yapılamaz.</w:t>
            </w:r>
          </w:p>
        </w:tc>
      </w:tr>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p>
        </w:tc>
        <w:tc>
          <w:tcPr>
            <w:tcW w:w="578"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(2)</w:t>
            </w:r>
          </w:p>
        </w:tc>
        <w:tc>
          <w:tcPr>
            <w:tcW w:w="6379" w:type="dxa"/>
          </w:tcPr>
          <w:p w:rsidR="0081094C" w:rsidRPr="00D73F6A" w:rsidRDefault="0081094C" w:rsidP="0037580E">
            <w:pPr>
              <w:pStyle w:val="GvdeMetni"/>
              <w:ind w:left="0"/>
              <w:jc w:val="both"/>
              <w:rPr>
                <w:sz w:val="24"/>
                <w:szCs w:val="24"/>
              </w:rPr>
            </w:pPr>
            <w:r w:rsidRPr="00D73F6A">
              <w:rPr>
                <w:sz w:val="24"/>
                <w:szCs w:val="24"/>
              </w:rPr>
              <w:t xml:space="preserve">Yukarıdaki fıkraya bağlı olarak 2023 Mali Yılında, Yüksek Mahkeme Başkanlığı, Hukuk Dairesi (Başsavcılık), Sayıştay Başkanlığı, Kamu Hizmeti Komisyonu Başkanlığı ile Yüksek Yönetim Denetçisi (Ombudsman) mali </w:t>
            </w:r>
            <w:proofErr w:type="gramStart"/>
            <w:r w:rsidRPr="00D73F6A">
              <w:rPr>
                <w:sz w:val="24"/>
                <w:szCs w:val="24"/>
              </w:rPr>
              <w:t>yıl başında</w:t>
            </w:r>
            <w:proofErr w:type="gramEnd"/>
            <w:r w:rsidRPr="00D73F6A">
              <w:rPr>
                <w:sz w:val="24"/>
                <w:szCs w:val="24"/>
              </w:rPr>
              <w:t xml:space="preserve"> hazırlanacak Ayrıntılı Harcama Programının Maliye İşleriyle Görevli Bakanlık tarafından onaylanması kaydı ile 2023 Mali Yılı Bütçe ödeneklerinden ödenekleri çerçevesinde harcama yapabilir.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rPr>
          <w:trHeight w:val="1646"/>
        </w:trPr>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Cumhurbaşkanlığı</w:t>
            </w:r>
            <w:r w:rsidRPr="00D73F6A">
              <w:rPr>
                <w:spacing w:val="1"/>
                <w:sz w:val="24"/>
                <w:szCs w:val="24"/>
              </w:rPr>
              <w:t xml:space="preserve"> </w:t>
            </w:r>
            <w:r w:rsidRPr="00D73F6A">
              <w:rPr>
                <w:sz w:val="24"/>
                <w:szCs w:val="24"/>
              </w:rPr>
              <w:t>Tanıtma</w:t>
            </w:r>
            <w:r w:rsidRPr="00D73F6A">
              <w:rPr>
                <w:spacing w:val="-11"/>
                <w:sz w:val="24"/>
                <w:szCs w:val="24"/>
              </w:rPr>
              <w:t xml:space="preserve"> </w:t>
            </w:r>
            <w:r w:rsidRPr="00D73F6A">
              <w:rPr>
                <w:sz w:val="24"/>
                <w:szCs w:val="24"/>
              </w:rPr>
              <w:t>ve</w:t>
            </w:r>
            <w:r w:rsidRPr="00D73F6A">
              <w:rPr>
                <w:spacing w:val="-13"/>
                <w:sz w:val="24"/>
                <w:szCs w:val="24"/>
              </w:rPr>
              <w:t xml:space="preserve"> </w:t>
            </w:r>
            <w:r w:rsidRPr="00D73F6A">
              <w:rPr>
                <w:sz w:val="24"/>
                <w:szCs w:val="24"/>
              </w:rPr>
              <w:t>Enformasyon</w:t>
            </w:r>
            <w:r w:rsidRPr="00D73F6A">
              <w:rPr>
                <w:spacing w:val="-52"/>
                <w:sz w:val="24"/>
                <w:szCs w:val="24"/>
              </w:rPr>
              <w:t xml:space="preserve"> </w:t>
            </w:r>
            <w:r w:rsidRPr="00D73F6A">
              <w:rPr>
                <w:sz w:val="24"/>
                <w:szCs w:val="24"/>
              </w:rPr>
              <w:t>Hizmetlerine Katkı</w:t>
            </w:r>
            <w:r w:rsidRPr="00D73F6A">
              <w:rPr>
                <w:spacing w:val="1"/>
                <w:sz w:val="24"/>
                <w:szCs w:val="24"/>
              </w:rPr>
              <w:t xml:space="preserve"> </w:t>
            </w:r>
            <w:r w:rsidRPr="00D73F6A">
              <w:rPr>
                <w:sz w:val="24"/>
                <w:szCs w:val="24"/>
              </w:rPr>
              <w:t>Projesindeki Ödeneğin</w:t>
            </w:r>
            <w:r w:rsidRPr="00D73F6A">
              <w:rPr>
                <w:spacing w:val="1"/>
                <w:sz w:val="24"/>
                <w:szCs w:val="24"/>
              </w:rPr>
              <w:t xml:space="preserve"> </w:t>
            </w:r>
            <w:r w:rsidRPr="00D73F6A">
              <w:rPr>
                <w:sz w:val="24"/>
                <w:szCs w:val="24"/>
              </w:rPr>
              <w:t>Kullanımı</w:t>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14. Cumhurbaşkanlığı</w:t>
            </w:r>
            <w:r w:rsidRPr="00D73F6A">
              <w:rPr>
                <w:spacing w:val="7"/>
                <w:sz w:val="24"/>
                <w:szCs w:val="24"/>
              </w:rPr>
              <w:t xml:space="preserve"> </w:t>
            </w:r>
            <w:r w:rsidRPr="00D73F6A">
              <w:rPr>
                <w:sz w:val="24"/>
                <w:szCs w:val="24"/>
              </w:rPr>
              <w:t>Bütçesi</w:t>
            </w:r>
            <w:r w:rsidRPr="00D73F6A">
              <w:rPr>
                <w:spacing w:val="4"/>
                <w:sz w:val="24"/>
                <w:szCs w:val="24"/>
              </w:rPr>
              <w:t xml:space="preserve"> </w:t>
            </w:r>
            <w:r w:rsidRPr="00D73F6A">
              <w:rPr>
                <w:sz w:val="24"/>
                <w:szCs w:val="24"/>
              </w:rPr>
              <w:t>altında</w:t>
            </w:r>
            <w:r w:rsidRPr="00D73F6A">
              <w:rPr>
                <w:spacing w:val="1"/>
                <w:sz w:val="24"/>
                <w:szCs w:val="24"/>
              </w:rPr>
              <w:t xml:space="preserve"> </w:t>
            </w:r>
            <w:r w:rsidRPr="00D73F6A">
              <w:rPr>
                <w:sz w:val="24"/>
                <w:szCs w:val="24"/>
              </w:rPr>
              <w:t>öngörülen</w:t>
            </w:r>
            <w:r w:rsidRPr="00D73F6A">
              <w:rPr>
                <w:spacing w:val="1"/>
                <w:sz w:val="24"/>
                <w:szCs w:val="24"/>
              </w:rPr>
              <w:t xml:space="preserve"> </w:t>
            </w:r>
            <w:r w:rsidRPr="00D73F6A">
              <w:rPr>
                <w:sz w:val="24"/>
                <w:szCs w:val="24"/>
              </w:rPr>
              <w:t>“Cumhurbaşkanlığı</w:t>
            </w:r>
            <w:r w:rsidRPr="00D73F6A">
              <w:rPr>
                <w:spacing w:val="4"/>
                <w:sz w:val="24"/>
                <w:szCs w:val="24"/>
              </w:rPr>
              <w:t xml:space="preserve"> </w:t>
            </w:r>
            <w:r w:rsidRPr="00D73F6A">
              <w:rPr>
                <w:sz w:val="24"/>
                <w:szCs w:val="24"/>
              </w:rPr>
              <w:t>Tanıtma</w:t>
            </w:r>
            <w:r w:rsidRPr="00D73F6A">
              <w:rPr>
                <w:spacing w:val="4"/>
                <w:sz w:val="24"/>
                <w:szCs w:val="24"/>
              </w:rPr>
              <w:t xml:space="preserve"> </w:t>
            </w:r>
            <w:r w:rsidRPr="00D73F6A">
              <w:rPr>
                <w:sz w:val="24"/>
                <w:szCs w:val="24"/>
              </w:rPr>
              <w:t>ve</w:t>
            </w:r>
            <w:r w:rsidRPr="00D73F6A">
              <w:rPr>
                <w:spacing w:val="4"/>
                <w:sz w:val="24"/>
                <w:szCs w:val="24"/>
              </w:rPr>
              <w:t xml:space="preserve"> </w:t>
            </w:r>
            <w:r w:rsidRPr="00D73F6A">
              <w:rPr>
                <w:sz w:val="24"/>
                <w:szCs w:val="24"/>
              </w:rPr>
              <w:t>Enformasyon</w:t>
            </w:r>
            <w:r w:rsidRPr="00D73F6A">
              <w:rPr>
                <w:spacing w:val="14"/>
                <w:sz w:val="24"/>
                <w:szCs w:val="24"/>
              </w:rPr>
              <w:t xml:space="preserve"> </w:t>
            </w:r>
            <w:r w:rsidRPr="00D73F6A">
              <w:rPr>
                <w:sz w:val="24"/>
                <w:szCs w:val="24"/>
              </w:rPr>
              <w:t>Hizmetlerine</w:t>
            </w:r>
            <w:r w:rsidRPr="00D73F6A">
              <w:rPr>
                <w:spacing w:val="54"/>
                <w:sz w:val="24"/>
                <w:szCs w:val="24"/>
              </w:rPr>
              <w:t xml:space="preserve"> </w:t>
            </w:r>
            <w:r w:rsidRPr="00D73F6A">
              <w:rPr>
                <w:sz w:val="24"/>
                <w:szCs w:val="24"/>
              </w:rPr>
              <w:t>Katkı</w:t>
            </w:r>
            <w:r w:rsidRPr="00D73F6A">
              <w:rPr>
                <w:spacing w:val="-52"/>
                <w:sz w:val="24"/>
                <w:szCs w:val="24"/>
              </w:rPr>
              <w:t xml:space="preserve"> </w:t>
            </w:r>
            <w:r w:rsidRPr="00D73F6A">
              <w:rPr>
                <w:sz w:val="24"/>
                <w:szCs w:val="24"/>
              </w:rPr>
              <w:t>Projesi”ndeki</w:t>
            </w:r>
            <w:r w:rsidRPr="00D73F6A">
              <w:rPr>
                <w:spacing w:val="10"/>
                <w:sz w:val="24"/>
                <w:szCs w:val="24"/>
              </w:rPr>
              <w:t xml:space="preserve"> </w:t>
            </w:r>
            <w:r w:rsidRPr="00D73F6A">
              <w:rPr>
                <w:sz w:val="24"/>
                <w:szCs w:val="24"/>
              </w:rPr>
              <w:t>ödenek,</w:t>
            </w:r>
            <w:r w:rsidRPr="00D73F6A">
              <w:rPr>
                <w:spacing w:val="8"/>
                <w:sz w:val="24"/>
                <w:szCs w:val="24"/>
              </w:rPr>
              <w:t xml:space="preserve"> </w:t>
            </w:r>
            <w:r w:rsidRPr="00D73F6A">
              <w:rPr>
                <w:sz w:val="24"/>
                <w:szCs w:val="24"/>
              </w:rPr>
              <w:t>Devletin</w:t>
            </w:r>
            <w:r w:rsidRPr="00D73F6A">
              <w:rPr>
                <w:spacing w:val="7"/>
                <w:sz w:val="24"/>
                <w:szCs w:val="24"/>
              </w:rPr>
              <w:t xml:space="preserve"> </w:t>
            </w:r>
            <w:r w:rsidRPr="00D73F6A">
              <w:rPr>
                <w:sz w:val="24"/>
                <w:szCs w:val="24"/>
              </w:rPr>
              <w:t>milli</w:t>
            </w:r>
            <w:r w:rsidRPr="00D73F6A">
              <w:rPr>
                <w:spacing w:val="8"/>
                <w:sz w:val="24"/>
                <w:szCs w:val="24"/>
              </w:rPr>
              <w:t xml:space="preserve"> </w:t>
            </w:r>
            <w:r w:rsidRPr="00D73F6A">
              <w:rPr>
                <w:sz w:val="24"/>
                <w:szCs w:val="24"/>
              </w:rPr>
              <w:t>güvenliği</w:t>
            </w:r>
            <w:r w:rsidRPr="00D73F6A">
              <w:rPr>
                <w:spacing w:val="13"/>
                <w:sz w:val="24"/>
                <w:szCs w:val="24"/>
              </w:rPr>
              <w:t xml:space="preserve"> </w:t>
            </w:r>
            <w:r w:rsidRPr="00D73F6A">
              <w:rPr>
                <w:sz w:val="24"/>
                <w:szCs w:val="24"/>
              </w:rPr>
              <w:t>ve</w:t>
            </w:r>
            <w:r w:rsidRPr="00D73F6A">
              <w:rPr>
                <w:spacing w:val="8"/>
                <w:sz w:val="24"/>
                <w:szCs w:val="24"/>
              </w:rPr>
              <w:t xml:space="preserve"> </w:t>
            </w:r>
            <w:r w:rsidRPr="00D73F6A">
              <w:rPr>
                <w:sz w:val="24"/>
                <w:szCs w:val="24"/>
              </w:rPr>
              <w:t>yüksek</w:t>
            </w:r>
            <w:r w:rsidRPr="00D73F6A">
              <w:rPr>
                <w:spacing w:val="6"/>
                <w:sz w:val="24"/>
                <w:szCs w:val="24"/>
              </w:rPr>
              <w:t xml:space="preserve"> </w:t>
            </w:r>
            <w:r w:rsidRPr="00D73F6A">
              <w:rPr>
                <w:sz w:val="24"/>
                <w:szCs w:val="24"/>
              </w:rPr>
              <w:t>menfaatleri</w:t>
            </w:r>
            <w:r w:rsidRPr="00D73F6A">
              <w:rPr>
                <w:spacing w:val="6"/>
                <w:sz w:val="24"/>
                <w:szCs w:val="24"/>
              </w:rPr>
              <w:t xml:space="preserve"> </w:t>
            </w:r>
            <w:r w:rsidRPr="00D73F6A">
              <w:rPr>
                <w:sz w:val="24"/>
                <w:szCs w:val="24"/>
              </w:rPr>
              <w:t>ile</w:t>
            </w:r>
            <w:r w:rsidRPr="00D73F6A">
              <w:rPr>
                <w:spacing w:val="1"/>
                <w:sz w:val="24"/>
                <w:szCs w:val="24"/>
              </w:rPr>
              <w:t xml:space="preserve"> </w:t>
            </w:r>
            <w:r w:rsidRPr="00D73F6A">
              <w:rPr>
                <w:sz w:val="24"/>
                <w:szCs w:val="24"/>
              </w:rPr>
              <w:t>itibarının</w:t>
            </w:r>
            <w:r w:rsidRPr="00D73F6A">
              <w:rPr>
                <w:spacing w:val="8"/>
                <w:sz w:val="24"/>
                <w:szCs w:val="24"/>
              </w:rPr>
              <w:t xml:space="preserve"> </w:t>
            </w:r>
            <w:r w:rsidRPr="00D73F6A">
              <w:rPr>
                <w:sz w:val="24"/>
                <w:szCs w:val="24"/>
              </w:rPr>
              <w:t>gerekleri,</w:t>
            </w:r>
            <w:r w:rsidRPr="00D73F6A">
              <w:rPr>
                <w:spacing w:val="7"/>
                <w:sz w:val="24"/>
                <w:szCs w:val="24"/>
              </w:rPr>
              <w:t xml:space="preserve"> </w:t>
            </w:r>
            <w:r w:rsidRPr="00D73F6A">
              <w:rPr>
                <w:sz w:val="24"/>
                <w:szCs w:val="24"/>
              </w:rPr>
              <w:t>siyasi,</w:t>
            </w:r>
            <w:r w:rsidRPr="00D73F6A">
              <w:rPr>
                <w:spacing w:val="6"/>
                <w:sz w:val="24"/>
                <w:szCs w:val="24"/>
              </w:rPr>
              <w:t xml:space="preserve"> </w:t>
            </w:r>
            <w:r w:rsidRPr="00D73F6A">
              <w:rPr>
                <w:sz w:val="24"/>
                <w:szCs w:val="24"/>
              </w:rPr>
              <w:t>sosyal</w:t>
            </w:r>
            <w:r w:rsidRPr="00D73F6A">
              <w:rPr>
                <w:spacing w:val="11"/>
                <w:sz w:val="24"/>
                <w:szCs w:val="24"/>
              </w:rPr>
              <w:t xml:space="preserve"> </w:t>
            </w:r>
            <w:r w:rsidRPr="00D73F6A">
              <w:rPr>
                <w:sz w:val="24"/>
                <w:szCs w:val="24"/>
              </w:rPr>
              <w:t>ve</w:t>
            </w:r>
            <w:r w:rsidRPr="00D73F6A">
              <w:rPr>
                <w:spacing w:val="8"/>
                <w:sz w:val="24"/>
                <w:szCs w:val="24"/>
              </w:rPr>
              <w:t xml:space="preserve"> </w:t>
            </w:r>
            <w:r w:rsidRPr="00D73F6A">
              <w:rPr>
                <w:sz w:val="24"/>
                <w:szCs w:val="24"/>
              </w:rPr>
              <w:t>kültürel</w:t>
            </w:r>
            <w:r w:rsidRPr="00D73F6A">
              <w:rPr>
                <w:spacing w:val="6"/>
                <w:sz w:val="24"/>
                <w:szCs w:val="24"/>
              </w:rPr>
              <w:t xml:space="preserve"> </w:t>
            </w:r>
            <w:r w:rsidRPr="00D73F6A">
              <w:rPr>
                <w:sz w:val="24"/>
                <w:szCs w:val="24"/>
              </w:rPr>
              <w:t>amaçlar</w:t>
            </w:r>
            <w:r w:rsidRPr="00D73F6A">
              <w:rPr>
                <w:spacing w:val="-52"/>
                <w:sz w:val="24"/>
                <w:szCs w:val="24"/>
              </w:rPr>
              <w:t xml:space="preserve"> </w:t>
            </w:r>
            <w:r w:rsidRPr="00D73F6A">
              <w:rPr>
                <w:sz w:val="24"/>
                <w:szCs w:val="24"/>
              </w:rPr>
              <w:t>ve olağanüstü hizmetlerle ilgili olarak kullanılır. Bu ödenek, amaçları dışında ve Cumhurbaşkanının ve ailesinin kişisel</w:t>
            </w:r>
            <w:r w:rsidRPr="00D73F6A">
              <w:rPr>
                <w:spacing w:val="1"/>
                <w:sz w:val="24"/>
                <w:szCs w:val="24"/>
              </w:rPr>
              <w:t xml:space="preserve"> </w:t>
            </w:r>
            <w:r w:rsidRPr="00D73F6A">
              <w:rPr>
                <w:sz w:val="24"/>
                <w:szCs w:val="24"/>
              </w:rPr>
              <w:t>harcamaları</w:t>
            </w:r>
            <w:r w:rsidRPr="00D73F6A">
              <w:rPr>
                <w:spacing w:val="8"/>
                <w:sz w:val="24"/>
                <w:szCs w:val="24"/>
              </w:rPr>
              <w:t xml:space="preserve"> </w:t>
            </w:r>
            <w:r w:rsidRPr="00D73F6A">
              <w:rPr>
                <w:sz w:val="24"/>
                <w:szCs w:val="24"/>
              </w:rPr>
              <w:t>ve</w:t>
            </w:r>
            <w:r w:rsidRPr="00D73F6A">
              <w:rPr>
                <w:spacing w:val="4"/>
                <w:sz w:val="24"/>
                <w:szCs w:val="24"/>
              </w:rPr>
              <w:t xml:space="preserve"> </w:t>
            </w:r>
            <w:r w:rsidRPr="00D73F6A">
              <w:rPr>
                <w:sz w:val="24"/>
                <w:szCs w:val="24"/>
              </w:rPr>
              <w:t>siyasi</w:t>
            </w:r>
            <w:r w:rsidRPr="00D73F6A">
              <w:rPr>
                <w:spacing w:val="6"/>
                <w:sz w:val="24"/>
                <w:szCs w:val="24"/>
              </w:rPr>
              <w:t xml:space="preserve"> </w:t>
            </w:r>
            <w:r w:rsidRPr="00D73F6A">
              <w:rPr>
                <w:sz w:val="24"/>
                <w:szCs w:val="24"/>
              </w:rPr>
              <w:t>partilerin</w:t>
            </w:r>
            <w:r w:rsidRPr="00D73F6A">
              <w:rPr>
                <w:spacing w:val="2"/>
                <w:sz w:val="24"/>
                <w:szCs w:val="24"/>
              </w:rPr>
              <w:t xml:space="preserve"> </w:t>
            </w:r>
            <w:r w:rsidRPr="00D73F6A">
              <w:rPr>
                <w:sz w:val="24"/>
                <w:szCs w:val="24"/>
              </w:rPr>
              <w:t>ihtiyaçlarında</w:t>
            </w:r>
            <w:r w:rsidRPr="00D73F6A">
              <w:rPr>
                <w:spacing w:val="4"/>
                <w:sz w:val="24"/>
                <w:szCs w:val="24"/>
              </w:rPr>
              <w:t xml:space="preserve"> </w:t>
            </w:r>
            <w:r w:rsidRPr="00D73F6A">
              <w:rPr>
                <w:sz w:val="24"/>
                <w:szCs w:val="24"/>
              </w:rPr>
              <w:t>kullanılamaz.</w:t>
            </w:r>
            <w:r w:rsidRPr="00D73F6A">
              <w:rPr>
                <w:spacing w:val="4"/>
                <w:sz w:val="24"/>
                <w:szCs w:val="24"/>
              </w:rPr>
              <w:t xml:space="preserve"> </w:t>
            </w:r>
            <w:r w:rsidRPr="00D73F6A">
              <w:rPr>
                <w:sz w:val="24"/>
                <w:szCs w:val="24"/>
              </w:rPr>
              <w:t>Bu</w:t>
            </w:r>
            <w:r w:rsidRPr="00D73F6A">
              <w:rPr>
                <w:spacing w:val="2"/>
                <w:sz w:val="24"/>
                <w:szCs w:val="24"/>
              </w:rPr>
              <w:t xml:space="preserve"> </w:t>
            </w:r>
            <w:r w:rsidRPr="00D73F6A">
              <w:rPr>
                <w:sz w:val="24"/>
                <w:szCs w:val="24"/>
              </w:rPr>
              <w:t>ödenek</w:t>
            </w:r>
            <w:r w:rsidRPr="00D73F6A">
              <w:rPr>
                <w:spacing w:val="52"/>
                <w:sz w:val="24"/>
                <w:szCs w:val="24"/>
              </w:rPr>
              <w:t xml:space="preserve"> </w:t>
            </w:r>
            <w:r w:rsidRPr="00D73F6A">
              <w:rPr>
                <w:sz w:val="24"/>
                <w:szCs w:val="24"/>
              </w:rPr>
              <w:t>ile</w:t>
            </w:r>
            <w:r w:rsidRPr="00D73F6A">
              <w:rPr>
                <w:spacing w:val="52"/>
                <w:sz w:val="24"/>
                <w:szCs w:val="24"/>
              </w:rPr>
              <w:t xml:space="preserve"> </w:t>
            </w:r>
            <w:r w:rsidRPr="00D73F6A">
              <w:rPr>
                <w:sz w:val="24"/>
                <w:szCs w:val="24"/>
              </w:rPr>
              <w:t>ilgili</w:t>
            </w:r>
            <w:r w:rsidRPr="00D73F6A">
              <w:rPr>
                <w:spacing w:val="5"/>
                <w:sz w:val="24"/>
                <w:szCs w:val="24"/>
              </w:rPr>
              <w:t xml:space="preserve"> </w:t>
            </w:r>
            <w:r w:rsidRPr="00D73F6A">
              <w:rPr>
                <w:sz w:val="24"/>
                <w:szCs w:val="24"/>
              </w:rPr>
              <w:t>harcamalar,</w:t>
            </w:r>
            <w:r w:rsidRPr="00D73F6A">
              <w:rPr>
                <w:spacing w:val="2"/>
                <w:sz w:val="24"/>
                <w:szCs w:val="24"/>
              </w:rPr>
              <w:t xml:space="preserve"> </w:t>
            </w:r>
            <w:r w:rsidRPr="00D73F6A">
              <w:rPr>
                <w:sz w:val="24"/>
                <w:szCs w:val="24"/>
              </w:rPr>
              <w:t>diğer</w:t>
            </w:r>
            <w:r w:rsidRPr="00D73F6A">
              <w:rPr>
                <w:spacing w:val="8"/>
                <w:sz w:val="24"/>
                <w:szCs w:val="24"/>
              </w:rPr>
              <w:t xml:space="preserve"> </w:t>
            </w:r>
            <w:r w:rsidRPr="00D73F6A">
              <w:rPr>
                <w:sz w:val="24"/>
                <w:szCs w:val="24"/>
              </w:rPr>
              <w:t>yasalardaki</w:t>
            </w:r>
            <w:r w:rsidRPr="00D73F6A">
              <w:rPr>
                <w:spacing w:val="5"/>
                <w:sz w:val="24"/>
                <w:szCs w:val="24"/>
              </w:rPr>
              <w:t xml:space="preserve"> </w:t>
            </w:r>
            <w:proofErr w:type="gramStart"/>
            <w:r w:rsidRPr="00D73F6A">
              <w:rPr>
                <w:sz w:val="24"/>
                <w:szCs w:val="24"/>
              </w:rPr>
              <w:t xml:space="preserve">kurallara </w:t>
            </w:r>
            <w:r w:rsidRPr="00D73F6A">
              <w:rPr>
                <w:spacing w:val="-52"/>
                <w:sz w:val="24"/>
                <w:szCs w:val="24"/>
              </w:rPr>
              <w:t xml:space="preserve"> </w:t>
            </w:r>
            <w:r w:rsidRPr="00D73F6A">
              <w:rPr>
                <w:sz w:val="24"/>
                <w:szCs w:val="24"/>
              </w:rPr>
              <w:t>bakılmaksızın</w:t>
            </w:r>
            <w:proofErr w:type="gramEnd"/>
            <w:r w:rsidRPr="00D73F6A">
              <w:rPr>
                <w:spacing w:val="-1"/>
                <w:sz w:val="24"/>
                <w:szCs w:val="24"/>
              </w:rPr>
              <w:t xml:space="preserve"> </w:t>
            </w:r>
            <w:r w:rsidRPr="00D73F6A">
              <w:rPr>
                <w:sz w:val="24"/>
                <w:szCs w:val="24"/>
              </w:rPr>
              <w:t>denetime tabi</w:t>
            </w:r>
            <w:r w:rsidRPr="00D73F6A">
              <w:rPr>
                <w:spacing w:val="1"/>
                <w:sz w:val="24"/>
                <w:szCs w:val="24"/>
              </w:rPr>
              <w:t xml:space="preserve"> </w:t>
            </w:r>
            <w:r w:rsidRPr="00D73F6A">
              <w:rPr>
                <w:sz w:val="24"/>
                <w:szCs w:val="24"/>
              </w:rPr>
              <w:t>değildir.</w:t>
            </w:r>
          </w:p>
          <w:p w:rsidR="0081094C" w:rsidRPr="00D73F6A" w:rsidRDefault="0081094C" w:rsidP="0037580E">
            <w:pPr>
              <w:pStyle w:val="GvdeMetni"/>
              <w:tabs>
                <w:tab w:val="left" w:pos="2714"/>
                <w:tab w:val="left" w:pos="8832"/>
              </w:tabs>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İstihdam  </w:t>
            </w:r>
          </w:p>
          <w:p w:rsidR="0081094C" w:rsidRPr="00D73F6A" w:rsidRDefault="0081094C" w:rsidP="0037580E">
            <w:pPr>
              <w:pStyle w:val="GvdeMetni"/>
              <w:tabs>
                <w:tab w:val="left" w:pos="2714"/>
                <w:tab w:val="left" w:pos="8832"/>
              </w:tabs>
              <w:ind w:left="0"/>
              <w:rPr>
                <w:sz w:val="24"/>
                <w:szCs w:val="24"/>
              </w:rPr>
            </w:pPr>
            <w:r w:rsidRPr="00D73F6A">
              <w:rPr>
                <w:sz w:val="24"/>
                <w:szCs w:val="24"/>
              </w:rPr>
              <w:t>41/2019</w:t>
            </w:r>
          </w:p>
          <w:p w:rsidR="0081094C" w:rsidRPr="00D73F6A" w:rsidRDefault="0081094C" w:rsidP="0037580E">
            <w:pPr>
              <w:pStyle w:val="GvdeMetni"/>
              <w:tabs>
                <w:tab w:val="left" w:pos="2714"/>
                <w:tab w:val="left" w:pos="8832"/>
              </w:tabs>
              <w:ind w:left="0"/>
              <w:rPr>
                <w:sz w:val="24"/>
                <w:szCs w:val="24"/>
              </w:rPr>
            </w:pPr>
            <w:r w:rsidRPr="00D73F6A">
              <w:rPr>
                <w:sz w:val="24"/>
                <w:szCs w:val="24"/>
              </w:rPr>
              <w:lastRenderedPageBreak/>
              <w:t xml:space="preserve">    27/2022</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59/2023</w:t>
            </w:r>
          </w:p>
          <w:p w:rsidR="0081094C" w:rsidRPr="00D73F6A" w:rsidRDefault="0081094C" w:rsidP="0037580E">
            <w:pPr>
              <w:pStyle w:val="GvdeMetni"/>
              <w:tabs>
                <w:tab w:val="left" w:pos="2714"/>
                <w:tab w:val="left" w:pos="8832"/>
              </w:tabs>
              <w:ind w:left="0"/>
              <w:rPr>
                <w:sz w:val="24"/>
                <w:szCs w:val="24"/>
              </w:rPr>
            </w:pPr>
          </w:p>
          <w:p w:rsidR="0081094C" w:rsidRPr="00D73F6A" w:rsidRDefault="0081094C" w:rsidP="0037580E">
            <w:pPr>
              <w:pStyle w:val="GvdeMetni"/>
              <w:tabs>
                <w:tab w:val="left" w:pos="2714"/>
                <w:tab w:val="left" w:pos="8832"/>
              </w:tabs>
              <w:ind w:left="0"/>
              <w:rPr>
                <w:sz w:val="24"/>
                <w:szCs w:val="24"/>
              </w:rPr>
            </w:pPr>
            <w:r w:rsidRPr="00D73F6A">
              <w:rPr>
                <w:sz w:val="24"/>
                <w:szCs w:val="24"/>
              </w:rPr>
              <w:t>24/2012</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1 /2015</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1/2017</w:t>
            </w:r>
          </w:p>
        </w:tc>
        <w:tc>
          <w:tcPr>
            <w:tcW w:w="6957" w:type="dxa"/>
          </w:tcPr>
          <w:p w:rsidR="0081094C" w:rsidRPr="00D73F6A" w:rsidRDefault="0081094C" w:rsidP="0037580E">
            <w:pPr>
              <w:pStyle w:val="GvdeMetni"/>
              <w:tabs>
                <w:tab w:val="left" w:pos="2714"/>
                <w:tab w:val="left" w:pos="8832"/>
              </w:tabs>
              <w:ind w:left="0"/>
              <w:jc w:val="both"/>
              <w:rPr>
                <w:sz w:val="24"/>
                <w:szCs w:val="24"/>
              </w:rPr>
            </w:pPr>
            <w:proofErr w:type="gramStart"/>
            <w:r w:rsidRPr="00D73F6A">
              <w:rPr>
                <w:sz w:val="24"/>
                <w:szCs w:val="24"/>
              </w:rPr>
              <w:lastRenderedPageBreak/>
              <w:t>15. Kamu Mali Yönetimi ve Kontrol Yasasının 41’inci maddesinin kurallarına bakılmaksızın, bütçede öngörülen veya</w:t>
            </w:r>
            <w:r w:rsidRPr="00D73F6A">
              <w:rPr>
                <w:spacing w:val="-8"/>
                <w:sz w:val="24"/>
                <w:szCs w:val="24"/>
              </w:rPr>
              <w:t xml:space="preserve"> </w:t>
            </w:r>
            <w:r w:rsidRPr="00D73F6A">
              <w:rPr>
                <w:sz w:val="24"/>
                <w:szCs w:val="24"/>
              </w:rPr>
              <w:t>yıl</w:t>
            </w:r>
            <w:r w:rsidRPr="00D73F6A">
              <w:rPr>
                <w:spacing w:val="-7"/>
                <w:sz w:val="24"/>
                <w:szCs w:val="24"/>
              </w:rPr>
              <w:t xml:space="preserve"> </w:t>
            </w:r>
            <w:r w:rsidRPr="00D73F6A">
              <w:rPr>
                <w:sz w:val="24"/>
                <w:szCs w:val="24"/>
              </w:rPr>
              <w:t>içerisinde</w:t>
            </w:r>
            <w:r w:rsidRPr="00D73F6A">
              <w:rPr>
                <w:spacing w:val="-9"/>
                <w:sz w:val="24"/>
                <w:szCs w:val="24"/>
              </w:rPr>
              <w:t xml:space="preserve"> </w:t>
            </w:r>
            <w:r w:rsidRPr="00D73F6A">
              <w:rPr>
                <w:sz w:val="24"/>
                <w:szCs w:val="24"/>
              </w:rPr>
              <w:lastRenderedPageBreak/>
              <w:t>herhangi</w:t>
            </w:r>
            <w:r w:rsidRPr="00D73F6A">
              <w:rPr>
                <w:spacing w:val="-7"/>
                <w:sz w:val="24"/>
                <w:szCs w:val="24"/>
              </w:rPr>
              <w:t xml:space="preserve"> </w:t>
            </w:r>
            <w:r w:rsidRPr="00D73F6A">
              <w:rPr>
                <w:sz w:val="24"/>
                <w:szCs w:val="24"/>
              </w:rPr>
              <w:t>bir</w:t>
            </w:r>
            <w:r w:rsidRPr="00D73F6A">
              <w:rPr>
                <w:spacing w:val="-6"/>
                <w:sz w:val="24"/>
                <w:szCs w:val="24"/>
              </w:rPr>
              <w:t xml:space="preserve"> </w:t>
            </w:r>
            <w:r w:rsidRPr="00D73F6A">
              <w:rPr>
                <w:sz w:val="24"/>
                <w:szCs w:val="24"/>
              </w:rPr>
              <w:t>sebeple</w:t>
            </w:r>
            <w:r w:rsidRPr="00D73F6A">
              <w:rPr>
                <w:spacing w:val="-8"/>
                <w:sz w:val="24"/>
                <w:szCs w:val="24"/>
              </w:rPr>
              <w:t xml:space="preserve"> </w:t>
            </w:r>
            <w:r w:rsidRPr="00D73F6A">
              <w:rPr>
                <w:sz w:val="24"/>
                <w:szCs w:val="24"/>
              </w:rPr>
              <w:t>münhal</w:t>
            </w:r>
            <w:r w:rsidRPr="00D73F6A">
              <w:rPr>
                <w:spacing w:val="-8"/>
                <w:sz w:val="24"/>
                <w:szCs w:val="24"/>
              </w:rPr>
              <w:t xml:space="preserve"> </w:t>
            </w:r>
            <w:r w:rsidRPr="00D73F6A">
              <w:rPr>
                <w:sz w:val="24"/>
                <w:szCs w:val="24"/>
              </w:rPr>
              <w:t>düşen</w:t>
            </w:r>
            <w:r w:rsidRPr="00D73F6A">
              <w:rPr>
                <w:spacing w:val="-10"/>
                <w:sz w:val="24"/>
                <w:szCs w:val="24"/>
              </w:rPr>
              <w:t xml:space="preserve"> </w:t>
            </w:r>
            <w:r w:rsidRPr="00D73F6A">
              <w:rPr>
                <w:sz w:val="24"/>
                <w:szCs w:val="24"/>
              </w:rPr>
              <w:t>kadroların,</w:t>
            </w:r>
            <w:r w:rsidRPr="00D73F6A">
              <w:rPr>
                <w:spacing w:val="-7"/>
                <w:sz w:val="24"/>
                <w:szCs w:val="24"/>
              </w:rPr>
              <w:t xml:space="preserve"> </w:t>
            </w:r>
            <w:r w:rsidRPr="00D73F6A">
              <w:rPr>
                <w:sz w:val="24"/>
                <w:szCs w:val="24"/>
              </w:rPr>
              <w:t>karşılarında</w:t>
            </w:r>
            <w:r w:rsidRPr="00D73F6A">
              <w:rPr>
                <w:spacing w:val="-8"/>
                <w:sz w:val="24"/>
                <w:szCs w:val="24"/>
              </w:rPr>
              <w:t xml:space="preserve"> </w:t>
            </w:r>
            <w:r w:rsidRPr="00D73F6A">
              <w:rPr>
                <w:sz w:val="24"/>
                <w:szCs w:val="24"/>
              </w:rPr>
              <w:t>“Münhal” sözcüğü</w:t>
            </w:r>
            <w:r w:rsidRPr="00D73F6A">
              <w:rPr>
                <w:spacing w:val="-4"/>
                <w:sz w:val="24"/>
                <w:szCs w:val="24"/>
              </w:rPr>
              <w:t xml:space="preserve"> </w:t>
            </w:r>
            <w:r w:rsidRPr="00D73F6A">
              <w:rPr>
                <w:sz w:val="24"/>
                <w:szCs w:val="24"/>
              </w:rPr>
              <w:t>yazılı</w:t>
            </w:r>
            <w:r w:rsidRPr="00D73F6A">
              <w:rPr>
                <w:spacing w:val="-7"/>
                <w:sz w:val="24"/>
                <w:szCs w:val="24"/>
              </w:rPr>
              <w:t xml:space="preserve"> </w:t>
            </w:r>
            <w:r w:rsidRPr="00D73F6A">
              <w:rPr>
                <w:sz w:val="24"/>
                <w:szCs w:val="24"/>
              </w:rPr>
              <w:t>olup</w:t>
            </w:r>
            <w:r w:rsidRPr="00D73F6A">
              <w:rPr>
                <w:spacing w:val="-8"/>
                <w:sz w:val="24"/>
                <w:szCs w:val="24"/>
              </w:rPr>
              <w:t xml:space="preserve"> </w:t>
            </w:r>
            <w:r w:rsidRPr="00D73F6A">
              <w:rPr>
                <w:sz w:val="24"/>
                <w:szCs w:val="24"/>
              </w:rPr>
              <w:t>olmadığına</w:t>
            </w:r>
            <w:r w:rsidRPr="00D73F6A">
              <w:rPr>
                <w:spacing w:val="-8"/>
                <w:sz w:val="24"/>
                <w:szCs w:val="24"/>
              </w:rPr>
              <w:t xml:space="preserve"> </w:t>
            </w:r>
            <w:r w:rsidRPr="00D73F6A">
              <w:rPr>
                <w:sz w:val="24"/>
                <w:szCs w:val="24"/>
              </w:rPr>
              <w:t>ve</w:t>
            </w:r>
            <w:r w:rsidRPr="00D73F6A">
              <w:rPr>
                <w:spacing w:val="-8"/>
                <w:sz w:val="24"/>
                <w:szCs w:val="24"/>
              </w:rPr>
              <w:t xml:space="preserve"> </w:t>
            </w:r>
            <w:r w:rsidRPr="00D73F6A">
              <w:rPr>
                <w:sz w:val="24"/>
                <w:szCs w:val="24"/>
              </w:rPr>
              <w:t>hangi</w:t>
            </w:r>
            <w:r w:rsidRPr="00D73F6A">
              <w:rPr>
                <w:spacing w:val="-8"/>
                <w:sz w:val="24"/>
                <w:szCs w:val="24"/>
              </w:rPr>
              <w:t xml:space="preserve"> </w:t>
            </w:r>
            <w:r w:rsidRPr="00D73F6A">
              <w:rPr>
                <w:sz w:val="24"/>
                <w:szCs w:val="24"/>
              </w:rPr>
              <w:t>statüde</w:t>
            </w:r>
            <w:r w:rsidRPr="00D73F6A">
              <w:rPr>
                <w:spacing w:val="-8"/>
                <w:sz w:val="24"/>
                <w:szCs w:val="24"/>
              </w:rPr>
              <w:t xml:space="preserve"> </w:t>
            </w:r>
            <w:r w:rsidRPr="00D73F6A">
              <w:rPr>
                <w:sz w:val="24"/>
                <w:szCs w:val="24"/>
              </w:rPr>
              <w:t>alınacağına</w:t>
            </w:r>
            <w:r w:rsidRPr="00D73F6A">
              <w:rPr>
                <w:spacing w:val="-8"/>
                <w:sz w:val="24"/>
                <w:szCs w:val="24"/>
              </w:rPr>
              <w:t xml:space="preserve"> </w:t>
            </w:r>
            <w:r w:rsidRPr="00D73F6A">
              <w:rPr>
                <w:sz w:val="24"/>
                <w:szCs w:val="24"/>
              </w:rPr>
              <w:t>bakılmaksızın,</w:t>
            </w:r>
            <w:r w:rsidRPr="00D73F6A">
              <w:rPr>
                <w:spacing w:val="-3"/>
                <w:sz w:val="24"/>
                <w:szCs w:val="24"/>
              </w:rPr>
              <w:t xml:space="preserve"> </w:t>
            </w:r>
            <w:r w:rsidRPr="00D73F6A">
              <w:rPr>
                <w:sz w:val="24"/>
                <w:szCs w:val="24"/>
              </w:rPr>
              <w:t>mali</w:t>
            </w:r>
            <w:r w:rsidRPr="00D73F6A">
              <w:rPr>
                <w:spacing w:val="-8"/>
                <w:sz w:val="24"/>
                <w:szCs w:val="24"/>
              </w:rPr>
              <w:t xml:space="preserve"> </w:t>
            </w:r>
            <w:r w:rsidRPr="00D73F6A">
              <w:rPr>
                <w:sz w:val="24"/>
                <w:szCs w:val="24"/>
              </w:rPr>
              <w:t>olanaklar</w:t>
            </w:r>
            <w:r w:rsidRPr="00D73F6A">
              <w:rPr>
                <w:spacing w:val="-7"/>
                <w:sz w:val="24"/>
                <w:szCs w:val="24"/>
              </w:rPr>
              <w:t xml:space="preserve"> </w:t>
            </w:r>
            <w:r w:rsidRPr="00D73F6A">
              <w:rPr>
                <w:sz w:val="24"/>
                <w:szCs w:val="24"/>
              </w:rPr>
              <w:t>elverdiği</w:t>
            </w:r>
            <w:r w:rsidRPr="00D73F6A">
              <w:rPr>
                <w:spacing w:val="-7"/>
                <w:sz w:val="24"/>
                <w:szCs w:val="24"/>
              </w:rPr>
              <w:t xml:space="preserve"> </w:t>
            </w:r>
            <w:r w:rsidRPr="00D73F6A">
              <w:rPr>
                <w:sz w:val="24"/>
                <w:szCs w:val="24"/>
              </w:rPr>
              <w:t>ölçüde</w:t>
            </w:r>
            <w:r w:rsidRPr="00D73F6A">
              <w:rPr>
                <w:spacing w:val="-8"/>
                <w:sz w:val="24"/>
                <w:szCs w:val="24"/>
              </w:rPr>
              <w:t xml:space="preserve"> </w:t>
            </w:r>
            <w:r w:rsidRPr="00D73F6A">
              <w:rPr>
                <w:sz w:val="24"/>
                <w:szCs w:val="24"/>
              </w:rPr>
              <w:t>Özelleştirme</w:t>
            </w:r>
            <w:r w:rsidRPr="00D73F6A">
              <w:rPr>
                <w:spacing w:val="-8"/>
                <w:sz w:val="24"/>
                <w:szCs w:val="24"/>
              </w:rPr>
              <w:t xml:space="preserve"> </w:t>
            </w:r>
            <w:r w:rsidRPr="00D73F6A">
              <w:rPr>
                <w:sz w:val="24"/>
                <w:szCs w:val="24"/>
              </w:rPr>
              <w:t>Yasası</w:t>
            </w:r>
            <w:r w:rsidRPr="00D73F6A">
              <w:rPr>
                <w:spacing w:val="-52"/>
                <w:sz w:val="24"/>
                <w:szCs w:val="24"/>
              </w:rPr>
              <w:t xml:space="preserve"> </w:t>
            </w:r>
            <w:r w:rsidRPr="00D73F6A">
              <w:rPr>
                <w:sz w:val="24"/>
                <w:szCs w:val="24"/>
              </w:rPr>
              <w:t>kapsamında</w:t>
            </w:r>
            <w:r w:rsidRPr="00D73F6A">
              <w:rPr>
                <w:spacing w:val="-6"/>
                <w:sz w:val="24"/>
                <w:szCs w:val="24"/>
              </w:rPr>
              <w:t xml:space="preserve"> </w:t>
            </w:r>
            <w:r w:rsidRPr="00D73F6A">
              <w:rPr>
                <w:sz w:val="24"/>
                <w:szCs w:val="24"/>
              </w:rPr>
              <w:t>alınacaklar</w:t>
            </w:r>
            <w:r w:rsidRPr="00D73F6A">
              <w:rPr>
                <w:spacing w:val="-6"/>
                <w:sz w:val="24"/>
                <w:szCs w:val="24"/>
              </w:rPr>
              <w:t xml:space="preserve"> </w:t>
            </w:r>
            <w:r w:rsidRPr="00D73F6A">
              <w:rPr>
                <w:sz w:val="24"/>
                <w:szCs w:val="24"/>
              </w:rPr>
              <w:t>için</w:t>
            </w:r>
            <w:r w:rsidRPr="00D73F6A">
              <w:rPr>
                <w:spacing w:val="-6"/>
                <w:sz w:val="24"/>
                <w:szCs w:val="24"/>
              </w:rPr>
              <w:t xml:space="preserve"> </w:t>
            </w:r>
            <w:r w:rsidRPr="00D73F6A">
              <w:rPr>
                <w:sz w:val="24"/>
                <w:szCs w:val="24"/>
              </w:rPr>
              <w:t>yapılacak</w:t>
            </w:r>
            <w:r w:rsidRPr="00D73F6A">
              <w:rPr>
                <w:spacing w:val="-12"/>
                <w:sz w:val="24"/>
                <w:szCs w:val="24"/>
              </w:rPr>
              <w:t xml:space="preserve"> </w:t>
            </w:r>
            <w:r w:rsidRPr="00D73F6A">
              <w:rPr>
                <w:sz w:val="24"/>
                <w:szCs w:val="24"/>
              </w:rPr>
              <w:t>istihdamlar</w:t>
            </w:r>
            <w:r w:rsidRPr="00D73F6A">
              <w:rPr>
                <w:spacing w:val="-5"/>
                <w:sz w:val="24"/>
                <w:szCs w:val="24"/>
              </w:rPr>
              <w:t xml:space="preserve"> </w:t>
            </w:r>
            <w:r w:rsidRPr="00D73F6A">
              <w:rPr>
                <w:sz w:val="24"/>
                <w:szCs w:val="24"/>
              </w:rPr>
              <w:t>hariç</w:t>
            </w:r>
            <w:r w:rsidRPr="00D73F6A">
              <w:rPr>
                <w:spacing w:val="-8"/>
                <w:sz w:val="24"/>
                <w:szCs w:val="24"/>
              </w:rPr>
              <w:t xml:space="preserve"> </w:t>
            </w:r>
            <w:r w:rsidRPr="00D73F6A">
              <w:rPr>
                <w:sz w:val="24"/>
                <w:szCs w:val="24"/>
              </w:rPr>
              <w:t>olmak</w:t>
            </w:r>
            <w:r w:rsidRPr="00D73F6A">
              <w:rPr>
                <w:spacing w:val="-10"/>
                <w:sz w:val="24"/>
                <w:szCs w:val="24"/>
              </w:rPr>
              <w:t xml:space="preserve"> </w:t>
            </w:r>
            <w:r w:rsidRPr="00D73F6A">
              <w:rPr>
                <w:sz w:val="24"/>
                <w:szCs w:val="24"/>
              </w:rPr>
              <w:t>üzere,</w:t>
            </w:r>
            <w:r w:rsidRPr="00D73F6A">
              <w:rPr>
                <w:spacing w:val="-5"/>
                <w:sz w:val="24"/>
                <w:szCs w:val="24"/>
              </w:rPr>
              <w:t xml:space="preserve"> </w:t>
            </w:r>
            <w:r w:rsidRPr="00D73F6A">
              <w:rPr>
                <w:sz w:val="24"/>
                <w:szCs w:val="24"/>
              </w:rPr>
              <w:t>kamuda</w:t>
            </w:r>
            <w:r w:rsidRPr="00D73F6A">
              <w:rPr>
                <w:spacing w:val="-6"/>
                <w:sz w:val="24"/>
                <w:szCs w:val="24"/>
              </w:rPr>
              <w:t xml:space="preserve"> </w:t>
            </w:r>
            <w:r w:rsidRPr="00D73F6A">
              <w:rPr>
                <w:sz w:val="24"/>
                <w:szCs w:val="24"/>
              </w:rPr>
              <w:t>1</w:t>
            </w:r>
            <w:r w:rsidRPr="00D73F6A">
              <w:rPr>
                <w:spacing w:val="-4"/>
                <w:sz w:val="24"/>
                <w:szCs w:val="24"/>
              </w:rPr>
              <w:t xml:space="preserve"> </w:t>
            </w:r>
            <w:r w:rsidRPr="00D73F6A">
              <w:rPr>
                <w:sz w:val="24"/>
                <w:szCs w:val="24"/>
              </w:rPr>
              <w:t>yıl</w:t>
            </w:r>
            <w:r w:rsidRPr="00D73F6A">
              <w:rPr>
                <w:spacing w:val="-5"/>
                <w:sz w:val="24"/>
                <w:szCs w:val="24"/>
              </w:rPr>
              <w:t xml:space="preserve"> </w:t>
            </w:r>
            <w:r w:rsidRPr="00D73F6A">
              <w:rPr>
                <w:sz w:val="24"/>
                <w:szCs w:val="24"/>
              </w:rPr>
              <w:t>içinde</w:t>
            </w:r>
            <w:r w:rsidRPr="00D73F6A">
              <w:rPr>
                <w:spacing w:val="-6"/>
                <w:sz w:val="24"/>
                <w:szCs w:val="24"/>
              </w:rPr>
              <w:t xml:space="preserve"> </w:t>
            </w:r>
            <w:r w:rsidRPr="00D73F6A">
              <w:rPr>
                <w:sz w:val="24"/>
                <w:szCs w:val="24"/>
              </w:rPr>
              <w:t>yeni istihdam edilecek toplam personel sayısı merkezi idarelerde ve KİT’lerde 2023 Mali Yılı içerisinde emekli olanların sayısını aşmayacak</w:t>
            </w:r>
            <w:r w:rsidRPr="00D73F6A">
              <w:rPr>
                <w:spacing w:val="-13"/>
                <w:sz w:val="24"/>
                <w:szCs w:val="24"/>
              </w:rPr>
              <w:t xml:space="preserve"> </w:t>
            </w:r>
            <w:r w:rsidRPr="00D73F6A">
              <w:rPr>
                <w:sz w:val="24"/>
                <w:szCs w:val="24"/>
              </w:rPr>
              <w:t>şekilde</w:t>
            </w:r>
            <w:r w:rsidRPr="00D73F6A">
              <w:rPr>
                <w:spacing w:val="-9"/>
                <w:sz w:val="24"/>
                <w:szCs w:val="24"/>
              </w:rPr>
              <w:t xml:space="preserve"> </w:t>
            </w:r>
            <w:r w:rsidRPr="00D73F6A">
              <w:rPr>
                <w:sz w:val="24"/>
                <w:szCs w:val="24"/>
              </w:rPr>
              <w:t>doldurulabilir.</w:t>
            </w:r>
            <w:r w:rsidRPr="00D73F6A">
              <w:rPr>
                <w:spacing w:val="-10"/>
                <w:sz w:val="24"/>
                <w:szCs w:val="24"/>
              </w:rPr>
              <w:t xml:space="preserve"> </w:t>
            </w:r>
            <w:proofErr w:type="gramEnd"/>
            <w:r w:rsidRPr="00D73F6A">
              <w:rPr>
                <w:sz w:val="24"/>
                <w:szCs w:val="24"/>
              </w:rPr>
              <w:t>Bütçede</w:t>
            </w:r>
            <w:r w:rsidRPr="00D73F6A">
              <w:rPr>
                <w:spacing w:val="-11"/>
                <w:sz w:val="24"/>
                <w:szCs w:val="24"/>
              </w:rPr>
              <w:t xml:space="preserve"> </w:t>
            </w:r>
            <w:r w:rsidRPr="00D73F6A">
              <w:rPr>
                <w:sz w:val="24"/>
                <w:szCs w:val="24"/>
              </w:rPr>
              <w:t>ödeneği</w:t>
            </w:r>
            <w:r w:rsidRPr="00D73F6A">
              <w:rPr>
                <w:spacing w:val="-8"/>
                <w:sz w:val="24"/>
                <w:szCs w:val="24"/>
              </w:rPr>
              <w:t xml:space="preserve"> </w:t>
            </w:r>
            <w:r w:rsidRPr="00D73F6A">
              <w:rPr>
                <w:sz w:val="24"/>
                <w:szCs w:val="24"/>
              </w:rPr>
              <w:t>olması</w:t>
            </w:r>
            <w:r w:rsidRPr="00D73F6A">
              <w:rPr>
                <w:spacing w:val="-6"/>
                <w:sz w:val="24"/>
                <w:szCs w:val="24"/>
              </w:rPr>
              <w:t xml:space="preserve"> </w:t>
            </w:r>
            <w:r w:rsidRPr="00D73F6A">
              <w:rPr>
                <w:sz w:val="24"/>
                <w:szCs w:val="24"/>
              </w:rPr>
              <w:t>veya</w:t>
            </w:r>
            <w:r w:rsidRPr="00D73F6A">
              <w:rPr>
                <w:spacing w:val="-9"/>
                <w:sz w:val="24"/>
                <w:szCs w:val="24"/>
              </w:rPr>
              <w:t xml:space="preserve"> </w:t>
            </w:r>
            <w:r w:rsidRPr="00D73F6A">
              <w:rPr>
                <w:sz w:val="24"/>
                <w:szCs w:val="24"/>
              </w:rPr>
              <w:t>bütçeden</w:t>
            </w:r>
            <w:r w:rsidRPr="00D73F6A">
              <w:rPr>
                <w:spacing w:val="-10"/>
                <w:sz w:val="24"/>
                <w:szCs w:val="24"/>
              </w:rPr>
              <w:t xml:space="preserve"> </w:t>
            </w:r>
            <w:r w:rsidRPr="00D73F6A">
              <w:rPr>
                <w:sz w:val="24"/>
                <w:szCs w:val="24"/>
              </w:rPr>
              <w:t>katkı</w:t>
            </w:r>
            <w:r w:rsidRPr="00D73F6A">
              <w:rPr>
                <w:spacing w:val="-8"/>
                <w:sz w:val="24"/>
                <w:szCs w:val="24"/>
              </w:rPr>
              <w:t xml:space="preserve"> </w:t>
            </w:r>
            <w:r w:rsidRPr="00D73F6A">
              <w:rPr>
                <w:sz w:val="24"/>
                <w:szCs w:val="24"/>
              </w:rPr>
              <w:t>almasına</w:t>
            </w:r>
            <w:r w:rsidRPr="00D73F6A">
              <w:rPr>
                <w:spacing w:val="-9"/>
                <w:sz w:val="24"/>
                <w:szCs w:val="24"/>
              </w:rPr>
              <w:t xml:space="preserve"> </w:t>
            </w:r>
            <w:r w:rsidRPr="00D73F6A">
              <w:rPr>
                <w:sz w:val="24"/>
                <w:szCs w:val="24"/>
              </w:rPr>
              <w:t>bakılmaksızın,</w:t>
            </w:r>
            <w:r w:rsidRPr="00D73F6A">
              <w:rPr>
                <w:spacing w:val="-8"/>
                <w:sz w:val="24"/>
                <w:szCs w:val="24"/>
              </w:rPr>
              <w:t xml:space="preserve"> </w:t>
            </w:r>
            <w:r w:rsidRPr="00D73F6A">
              <w:rPr>
                <w:sz w:val="24"/>
                <w:szCs w:val="24"/>
              </w:rPr>
              <w:t>kamu</w:t>
            </w:r>
            <w:r w:rsidRPr="00D73F6A">
              <w:rPr>
                <w:spacing w:val="-5"/>
                <w:sz w:val="24"/>
                <w:szCs w:val="24"/>
              </w:rPr>
              <w:t xml:space="preserve"> </w:t>
            </w:r>
            <w:r w:rsidRPr="00D73F6A">
              <w:rPr>
                <w:sz w:val="24"/>
                <w:szCs w:val="24"/>
              </w:rPr>
              <w:t>kaynağı</w:t>
            </w:r>
            <w:r w:rsidRPr="00D73F6A">
              <w:rPr>
                <w:spacing w:val="-4"/>
                <w:sz w:val="24"/>
                <w:szCs w:val="24"/>
              </w:rPr>
              <w:t xml:space="preserve"> </w:t>
            </w:r>
            <w:r w:rsidRPr="00D73F6A">
              <w:rPr>
                <w:sz w:val="24"/>
                <w:szCs w:val="24"/>
              </w:rPr>
              <w:t xml:space="preserve">kullanan </w:t>
            </w:r>
            <w:r w:rsidRPr="00D73F6A">
              <w:rPr>
                <w:spacing w:val="-1"/>
                <w:sz w:val="24"/>
                <w:szCs w:val="24"/>
              </w:rPr>
              <w:t>tüm</w:t>
            </w:r>
            <w:r w:rsidRPr="00D73F6A">
              <w:rPr>
                <w:spacing w:val="-13"/>
                <w:sz w:val="24"/>
                <w:szCs w:val="24"/>
              </w:rPr>
              <w:t xml:space="preserve"> </w:t>
            </w:r>
            <w:r w:rsidRPr="00D73F6A">
              <w:rPr>
                <w:spacing w:val="-1"/>
                <w:sz w:val="24"/>
                <w:szCs w:val="24"/>
              </w:rPr>
              <w:t>kurum,</w:t>
            </w:r>
            <w:r w:rsidRPr="00D73F6A">
              <w:rPr>
                <w:spacing w:val="-2"/>
                <w:sz w:val="24"/>
                <w:szCs w:val="24"/>
              </w:rPr>
              <w:t xml:space="preserve"> </w:t>
            </w:r>
            <w:r w:rsidRPr="00D73F6A">
              <w:rPr>
                <w:spacing w:val="-1"/>
                <w:sz w:val="24"/>
                <w:szCs w:val="24"/>
              </w:rPr>
              <w:t>kuruluş,</w:t>
            </w:r>
            <w:r w:rsidRPr="00D73F6A">
              <w:rPr>
                <w:spacing w:val="-2"/>
                <w:sz w:val="24"/>
                <w:szCs w:val="24"/>
              </w:rPr>
              <w:t xml:space="preserve"> </w:t>
            </w:r>
            <w:r w:rsidRPr="00D73F6A">
              <w:rPr>
                <w:spacing w:val="-1"/>
                <w:sz w:val="24"/>
                <w:szCs w:val="24"/>
              </w:rPr>
              <w:t>müstakil kuruluşlar da</w:t>
            </w:r>
            <w:r w:rsidRPr="00D73F6A">
              <w:rPr>
                <w:spacing w:val="-2"/>
                <w:sz w:val="24"/>
                <w:szCs w:val="24"/>
              </w:rPr>
              <w:t xml:space="preserve"> </w:t>
            </w:r>
            <w:proofErr w:type="gramStart"/>
            <w:r w:rsidRPr="00D73F6A">
              <w:rPr>
                <w:spacing w:val="-1"/>
                <w:sz w:val="24"/>
                <w:szCs w:val="24"/>
              </w:rPr>
              <w:t>dahil</w:t>
            </w:r>
            <w:proofErr w:type="gramEnd"/>
            <w:r w:rsidRPr="00D73F6A">
              <w:rPr>
                <w:spacing w:val="-1"/>
                <w:sz w:val="24"/>
                <w:szCs w:val="24"/>
              </w:rPr>
              <w:t xml:space="preserve"> </w:t>
            </w:r>
            <w:r w:rsidRPr="00D73F6A">
              <w:rPr>
                <w:sz w:val="24"/>
                <w:szCs w:val="24"/>
              </w:rPr>
              <w:t>olmak</w:t>
            </w:r>
            <w:r w:rsidRPr="00D73F6A">
              <w:rPr>
                <w:spacing w:val="-9"/>
                <w:sz w:val="24"/>
                <w:szCs w:val="24"/>
              </w:rPr>
              <w:t xml:space="preserve"> </w:t>
            </w:r>
            <w:r w:rsidRPr="00D73F6A">
              <w:rPr>
                <w:sz w:val="24"/>
                <w:szCs w:val="24"/>
              </w:rPr>
              <w:t>üzere</w:t>
            </w:r>
            <w:r w:rsidRPr="00D73F6A">
              <w:rPr>
                <w:spacing w:val="-2"/>
                <w:sz w:val="24"/>
                <w:szCs w:val="24"/>
              </w:rPr>
              <w:t xml:space="preserve"> </w:t>
            </w:r>
            <w:r w:rsidRPr="00D73F6A">
              <w:rPr>
                <w:sz w:val="24"/>
                <w:szCs w:val="24"/>
              </w:rPr>
              <w:t>her</w:t>
            </w:r>
            <w:r w:rsidRPr="00D73F6A">
              <w:rPr>
                <w:spacing w:val="2"/>
                <w:sz w:val="24"/>
                <w:szCs w:val="24"/>
              </w:rPr>
              <w:t xml:space="preserve"> </w:t>
            </w:r>
            <w:r w:rsidRPr="00D73F6A">
              <w:rPr>
                <w:sz w:val="24"/>
                <w:szCs w:val="24"/>
              </w:rPr>
              <w:t>ne</w:t>
            </w:r>
            <w:r w:rsidRPr="00D73F6A">
              <w:rPr>
                <w:spacing w:val="-4"/>
                <w:sz w:val="24"/>
                <w:szCs w:val="24"/>
              </w:rPr>
              <w:t xml:space="preserve"> </w:t>
            </w:r>
            <w:r w:rsidRPr="00D73F6A">
              <w:rPr>
                <w:sz w:val="24"/>
                <w:szCs w:val="24"/>
              </w:rPr>
              <w:t>ad</w:t>
            </w:r>
            <w:r w:rsidRPr="00D73F6A">
              <w:rPr>
                <w:spacing w:val="-5"/>
                <w:sz w:val="24"/>
                <w:szCs w:val="24"/>
              </w:rPr>
              <w:t xml:space="preserve"> </w:t>
            </w:r>
            <w:r w:rsidRPr="00D73F6A">
              <w:rPr>
                <w:sz w:val="24"/>
                <w:szCs w:val="24"/>
              </w:rPr>
              <w:t>altında</w:t>
            </w:r>
            <w:r w:rsidRPr="00D73F6A">
              <w:rPr>
                <w:spacing w:val="-4"/>
                <w:sz w:val="24"/>
                <w:szCs w:val="24"/>
              </w:rPr>
              <w:t xml:space="preserve"> </w:t>
            </w:r>
            <w:r w:rsidRPr="00D73F6A">
              <w:rPr>
                <w:sz w:val="24"/>
                <w:szCs w:val="24"/>
              </w:rPr>
              <w:t>olursa</w:t>
            </w:r>
            <w:r w:rsidRPr="00D73F6A">
              <w:rPr>
                <w:spacing w:val="-4"/>
                <w:sz w:val="24"/>
                <w:szCs w:val="24"/>
              </w:rPr>
              <w:t xml:space="preserve"> </w:t>
            </w:r>
            <w:r w:rsidRPr="00D73F6A">
              <w:rPr>
                <w:sz w:val="24"/>
                <w:szCs w:val="24"/>
              </w:rPr>
              <w:t>olsun</w:t>
            </w:r>
            <w:r w:rsidRPr="00D73F6A">
              <w:rPr>
                <w:spacing w:val="-5"/>
                <w:sz w:val="24"/>
                <w:szCs w:val="24"/>
              </w:rPr>
              <w:t xml:space="preserve"> </w:t>
            </w:r>
            <w:r w:rsidRPr="00D73F6A">
              <w:rPr>
                <w:sz w:val="24"/>
                <w:szCs w:val="24"/>
              </w:rPr>
              <w:t>personel</w:t>
            </w:r>
            <w:r w:rsidRPr="00D73F6A">
              <w:rPr>
                <w:spacing w:val="-3"/>
                <w:sz w:val="24"/>
                <w:szCs w:val="24"/>
              </w:rPr>
              <w:t xml:space="preserve"> </w:t>
            </w:r>
            <w:r w:rsidRPr="00D73F6A">
              <w:rPr>
                <w:sz w:val="24"/>
                <w:szCs w:val="24"/>
              </w:rPr>
              <w:t>istihdamı</w:t>
            </w:r>
            <w:r w:rsidRPr="00D73F6A">
              <w:rPr>
                <w:spacing w:val="-1"/>
                <w:sz w:val="24"/>
                <w:szCs w:val="24"/>
              </w:rPr>
              <w:t xml:space="preserve"> </w:t>
            </w:r>
            <w:r w:rsidRPr="00D73F6A">
              <w:rPr>
                <w:sz w:val="24"/>
                <w:szCs w:val="24"/>
              </w:rPr>
              <w:t>öncesinde Maliye</w:t>
            </w:r>
            <w:r w:rsidRPr="00D73F6A">
              <w:rPr>
                <w:spacing w:val="4"/>
                <w:sz w:val="24"/>
                <w:szCs w:val="24"/>
              </w:rPr>
              <w:t xml:space="preserve"> </w:t>
            </w:r>
            <w:r w:rsidRPr="00D73F6A">
              <w:rPr>
                <w:sz w:val="24"/>
                <w:szCs w:val="24"/>
              </w:rPr>
              <w:t>İşleriyle</w:t>
            </w:r>
            <w:r w:rsidRPr="00D73F6A">
              <w:rPr>
                <w:spacing w:val="-1"/>
                <w:sz w:val="24"/>
                <w:szCs w:val="24"/>
              </w:rPr>
              <w:t xml:space="preserve"> </w:t>
            </w:r>
            <w:r w:rsidRPr="00D73F6A">
              <w:rPr>
                <w:sz w:val="24"/>
                <w:szCs w:val="24"/>
              </w:rPr>
              <w:t>Görevli</w:t>
            </w:r>
            <w:r w:rsidRPr="00D73F6A">
              <w:rPr>
                <w:spacing w:val="1"/>
                <w:sz w:val="24"/>
                <w:szCs w:val="24"/>
              </w:rPr>
              <w:t xml:space="preserve"> </w:t>
            </w:r>
            <w:r w:rsidRPr="00D73F6A">
              <w:rPr>
                <w:sz w:val="24"/>
                <w:szCs w:val="24"/>
              </w:rPr>
              <w:t>Bakanlıktan</w:t>
            </w:r>
            <w:r w:rsidRPr="00D73F6A">
              <w:rPr>
                <w:spacing w:val="1"/>
                <w:sz w:val="24"/>
                <w:szCs w:val="24"/>
              </w:rPr>
              <w:t xml:space="preserve"> </w:t>
            </w:r>
            <w:r w:rsidRPr="00D73F6A">
              <w:rPr>
                <w:sz w:val="24"/>
                <w:szCs w:val="24"/>
              </w:rPr>
              <w:t>yetki</w:t>
            </w:r>
            <w:r w:rsidRPr="00D73F6A">
              <w:rPr>
                <w:spacing w:val="1"/>
                <w:sz w:val="24"/>
                <w:szCs w:val="24"/>
              </w:rPr>
              <w:t xml:space="preserve"> </w:t>
            </w:r>
            <w:r w:rsidRPr="00D73F6A">
              <w:rPr>
                <w:sz w:val="24"/>
                <w:szCs w:val="24"/>
              </w:rPr>
              <w:t>alınacaktır.</w:t>
            </w:r>
          </w:p>
          <w:p w:rsidR="0081094C" w:rsidRPr="00D73F6A" w:rsidRDefault="0081094C" w:rsidP="0037580E">
            <w:pPr>
              <w:pStyle w:val="GvdeMetni"/>
              <w:ind w:left="0" w:right="20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Hizmet</w:t>
            </w:r>
            <w:r w:rsidRPr="00D73F6A">
              <w:rPr>
                <w:spacing w:val="-3"/>
                <w:sz w:val="24"/>
                <w:szCs w:val="24"/>
              </w:rPr>
              <w:t xml:space="preserve"> </w:t>
            </w:r>
            <w:r w:rsidRPr="00D73F6A">
              <w:rPr>
                <w:sz w:val="24"/>
                <w:szCs w:val="24"/>
              </w:rPr>
              <w:t>Alımı</w:t>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16. Hizmet</w:t>
            </w:r>
            <w:r w:rsidRPr="00D73F6A">
              <w:rPr>
                <w:spacing w:val="-4"/>
                <w:sz w:val="24"/>
                <w:szCs w:val="24"/>
              </w:rPr>
              <w:t xml:space="preserve"> </w:t>
            </w:r>
            <w:r w:rsidRPr="00D73F6A">
              <w:rPr>
                <w:sz w:val="24"/>
                <w:szCs w:val="24"/>
              </w:rPr>
              <w:t>alımları,</w:t>
            </w:r>
            <w:r w:rsidRPr="00D73F6A">
              <w:rPr>
                <w:spacing w:val="-8"/>
                <w:sz w:val="24"/>
                <w:szCs w:val="24"/>
              </w:rPr>
              <w:t xml:space="preserve"> </w:t>
            </w:r>
            <w:r w:rsidRPr="00D73F6A">
              <w:rPr>
                <w:sz w:val="24"/>
                <w:szCs w:val="24"/>
              </w:rPr>
              <w:t>yalnızca</w:t>
            </w:r>
            <w:r w:rsidRPr="00D73F6A">
              <w:rPr>
                <w:spacing w:val="-7"/>
                <w:sz w:val="24"/>
                <w:szCs w:val="24"/>
              </w:rPr>
              <w:t xml:space="preserve"> </w:t>
            </w:r>
            <w:r w:rsidRPr="00D73F6A">
              <w:rPr>
                <w:sz w:val="24"/>
                <w:szCs w:val="24"/>
              </w:rPr>
              <w:t>ilgili</w:t>
            </w:r>
            <w:r w:rsidRPr="00D73F6A">
              <w:rPr>
                <w:spacing w:val="-7"/>
                <w:sz w:val="24"/>
                <w:szCs w:val="24"/>
              </w:rPr>
              <w:t xml:space="preserve"> </w:t>
            </w:r>
            <w:r w:rsidRPr="00D73F6A">
              <w:rPr>
                <w:sz w:val="24"/>
                <w:szCs w:val="24"/>
              </w:rPr>
              <w:t>bütçe</w:t>
            </w:r>
            <w:r w:rsidRPr="00D73F6A">
              <w:rPr>
                <w:spacing w:val="-7"/>
                <w:sz w:val="24"/>
                <w:szCs w:val="24"/>
              </w:rPr>
              <w:t xml:space="preserve"> </w:t>
            </w:r>
            <w:r w:rsidRPr="00D73F6A">
              <w:rPr>
                <w:sz w:val="24"/>
                <w:szCs w:val="24"/>
              </w:rPr>
              <w:t>ödeneğinden</w:t>
            </w:r>
            <w:r w:rsidRPr="00D73F6A">
              <w:rPr>
                <w:spacing w:val="-10"/>
                <w:sz w:val="24"/>
                <w:szCs w:val="24"/>
              </w:rPr>
              <w:t xml:space="preserve"> </w:t>
            </w:r>
            <w:r w:rsidRPr="00D73F6A">
              <w:rPr>
                <w:sz w:val="24"/>
                <w:szCs w:val="24"/>
              </w:rPr>
              <w:t>yapılır.</w:t>
            </w:r>
            <w:r w:rsidRPr="00D73F6A">
              <w:rPr>
                <w:spacing w:val="-8"/>
                <w:sz w:val="24"/>
                <w:szCs w:val="24"/>
              </w:rPr>
              <w:t xml:space="preserve"> </w:t>
            </w:r>
            <w:r w:rsidRPr="00D73F6A">
              <w:rPr>
                <w:sz w:val="24"/>
                <w:szCs w:val="24"/>
              </w:rPr>
              <w:t>Hizmet</w:t>
            </w:r>
            <w:r w:rsidRPr="00D73F6A">
              <w:rPr>
                <w:spacing w:val="-5"/>
                <w:sz w:val="24"/>
                <w:szCs w:val="24"/>
              </w:rPr>
              <w:t xml:space="preserve"> </w:t>
            </w:r>
            <w:r w:rsidRPr="00D73F6A">
              <w:rPr>
                <w:sz w:val="24"/>
                <w:szCs w:val="24"/>
              </w:rPr>
              <w:t>alımı</w:t>
            </w:r>
            <w:r w:rsidRPr="00D73F6A">
              <w:rPr>
                <w:spacing w:val="-7"/>
                <w:sz w:val="24"/>
                <w:szCs w:val="24"/>
              </w:rPr>
              <w:t xml:space="preserve"> </w:t>
            </w:r>
            <w:r w:rsidRPr="00D73F6A">
              <w:rPr>
                <w:sz w:val="24"/>
                <w:szCs w:val="24"/>
              </w:rPr>
              <w:t>suretiyle</w:t>
            </w:r>
            <w:r w:rsidRPr="00D73F6A">
              <w:rPr>
                <w:spacing w:val="-7"/>
                <w:sz w:val="24"/>
                <w:szCs w:val="24"/>
              </w:rPr>
              <w:t xml:space="preserve"> </w:t>
            </w:r>
            <w:r w:rsidRPr="00D73F6A">
              <w:rPr>
                <w:sz w:val="24"/>
                <w:szCs w:val="24"/>
              </w:rPr>
              <w:t>geçici</w:t>
            </w:r>
            <w:r w:rsidRPr="00D73F6A">
              <w:rPr>
                <w:spacing w:val="-5"/>
                <w:sz w:val="24"/>
                <w:szCs w:val="24"/>
              </w:rPr>
              <w:t xml:space="preserve"> </w:t>
            </w:r>
            <w:r w:rsidRPr="00D73F6A">
              <w:rPr>
                <w:sz w:val="24"/>
                <w:szCs w:val="24"/>
              </w:rPr>
              <w:t>veya</w:t>
            </w:r>
            <w:r w:rsidRPr="00D73F6A">
              <w:rPr>
                <w:spacing w:val="5"/>
                <w:sz w:val="24"/>
                <w:szCs w:val="24"/>
              </w:rPr>
              <w:t xml:space="preserve"> </w:t>
            </w:r>
            <w:r w:rsidRPr="00D73F6A">
              <w:rPr>
                <w:sz w:val="24"/>
                <w:szCs w:val="24"/>
              </w:rPr>
              <w:t>sözleşme</w:t>
            </w:r>
            <w:r w:rsidRPr="00D73F6A">
              <w:rPr>
                <w:spacing w:val="-8"/>
                <w:sz w:val="24"/>
                <w:szCs w:val="24"/>
              </w:rPr>
              <w:t xml:space="preserve"> </w:t>
            </w:r>
            <w:r w:rsidRPr="00D73F6A">
              <w:rPr>
                <w:sz w:val="24"/>
                <w:szCs w:val="24"/>
              </w:rPr>
              <w:t>ile</w:t>
            </w:r>
            <w:r w:rsidRPr="00D73F6A">
              <w:rPr>
                <w:spacing w:val="-9"/>
                <w:sz w:val="24"/>
                <w:szCs w:val="24"/>
              </w:rPr>
              <w:t xml:space="preserve"> </w:t>
            </w:r>
            <w:r w:rsidRPr="00D73F6A">
              <w:rPr>
                <w:sz w:val="24"/>
                <w:szCs w:val="24"/>
              </w:rPr>
              <w:t>personel</w:t>
            </w:r>
            <w:r w:rsidRPr="00D73F6A">
              <w:rPr>
                <w:spacing w:val="-7"/>
                <w:sz w:val="24"/>
                <w:szCs w:val="24"/>
              </w:rPr>
              <w:t xml:space="preserve"> </w:t>
            </w:r>
            <w:r w:rsidRPr="00D73F6A">
              <w:rPr>
                <w:sz w:val="24"/>
                <w:szCs w:val="24"/>
              </w:rPr>
              <w:t>istihdamı</w:t>
            </w:r>
            <w:r w:rsidRPr="00D73F6A">
              <w:rPr>
                <w:spacing w:val="-52"/>
                <w:sz w:val="24"/>
                <w:szCs w:val="24"/>
              </w:rPr>
              <w:t xml:space="preserve"> </w:t>
            </w:r>
            <w:r w:rsidRPr="00D73F6A">
              <w:rPr>
                <w:sz w:val="24"/>
                <w:szCs w:val="24"/>
              </w:rPr>
              <w:t>yapılamaz</w:t>
            </w:r>
            <w:r w:rsidRPr="00D73F6A">
              <w:rPr>
                <w:spacing w:val="-3"/>
                <w:sz w:val="24"/>
                <w:szCs w:val="24"/>
              </w:rPr>
              <w:t xml:space="preserve"> </w:t>
            </w:r>
            <w:r w:rsidRPr="00D73F6A">
              <w:rPr>
                <w:sz w:val="24"/>
                <w:szCs w:val="24"/>
              </w:rPr>
              <w:t>ve</w:t>
            </w:r>
            <w:r w:rsidRPr="00D73F6A">
              <w:rPr>
                <w:spacing w:val="-1"/>
                <w:sz w:val="24"/>
                <w:szCs w:val="24"/>
              </w:rPr>
              <w:t xml:space="preserve"> </w:t>
            </w:r>
            <w:r w:rsidRPr="00D73F6A">
              <w:rPr>
                <w:sz w:val="24"/>
                <w:szCs w:val="24"/>
              </w:rPr>
              <w:t>bu tutarlar</w:t>
            </w:r>
            <w:r w:rsidRPr="00D73F6A">
              <w:rPr>
                <w:spacing w:val="-1"/>
                <w:sz w:val="24"/>
                <w:szCs w:val="24"/>
              </w:rPr>
              <w:t xml:space="preserve"> </w:t>
            </w:r>
            <w:r w:rsidRPr="00D73F6A">
              <w:rPr>
                <w:sz w:val="24"/>
                <w:szCs w:val="24"/>
              </w:rPr>
              <w:t>personel</w:t>
            </w:r>
            <w:r w:rsidRPr="00D73F6A">
              <w:rPr>
                <w:spacing w:val="1"/>
                <w:sz w:val="24"/>
                <w:szCs w:val="24"/>
              </w:rPr>
              <w:t xml:space="preserve"> </w:t>
            </w:r>
            <w:r w:rsidRPr="00D73F6A">
              <w:rPr>
                <w:sz w:val="24"/>
                <w:szCs w:val="24"/>
              </w:rPr>
              <w:t>ödeneklerinden</w:t>
            </w:r>
            <w:r w:rsidRPr="00D73F6A">
              <w:rPr>
                <w:spacing w:val="-1"/>
                <w:sz w:val="24"/>
                <w:szCs w:val="24"/>
              </w:rPr>
              <w:t xml:space="preserve"> </w:t>
            </w:r>
            <w:r w:rsidRPr="00D73F6A">
              <w:rPr>
                <w:sz w:val="24"/>
                <w:szCs w:val="24"/>
              </w:rPr>
              <w:t>ödenemez.</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16’ncı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Borçlanma ve Devlet Kefaleti</w:t>
            </w:r>
          </w:p>
        </w:tc>
        <w:tc>
          <w:tcPr>
            <w:tcW w:w="6815" w:type="dxa"/>
          </w:tcPr>
          <w:p w:rsidR="0081094C" w:rsidRPr="00D73F6A" w:rsidRDefault="0081094C" w:rsidP="0037580E">
            <w:pPr>
              <w:pStyle w:val="GvdeMetni"/>
              <w:tabs>
                <w:tab w:val="left" w:pos="2714"/>
                <w:tab w:val="left" w:pos="8832"/>
              </w:tabs>
              <w:ind w:left="0"/>
              <w:jc w:val="both"/>
              <w:rPr>
                <w:spacing w:val="1"/>
                <w:sz w:val="24"/>
                <w:szCs w:val="24"/>
              </w:rPr>
            </w:pPr>
            <w:r w:rsidRPr="00D73F6A">
              <w:rPr>
                <w:sz w:val="24"/>
                <w:szCs w:val="24"/>
              </w:rPr>
              <w:t>17. KİT’ler ve diğer kamu kurum ve kuruluşları herhangi bir şekilde Merkez Bankası, kamu ve özel bankalar ile İhtiyat Sandığı</w:t>
            </w:r>
            <w:r w:rsidRPr="00D73F6A">
              <w:rPr>
                <w:spacing w:val="1"/>
                <w:sz w:val="24"/>
                <w:szCs w:val="24"/>
              </w:rPr>
              <w:t xml:space="preserve"> </w:t>
            </w:r>
            <w:r w:rsidRPr="00D73F6A">
              <w:rPr>
                <w:sz w:val="24"/>
                <w:szCs w:val="24"/>
              </w:rPr>
              <w:t>Fonundan</w:t>
            </w:r>
            <w:r w:rsidRPr="00D73F6A">
              <w:rPr>
                <w:spacing w:val="1"/>
                <w:sz w:val="24"/>
                <w:szCs w:val="24"/>
              </w:rPr>
              <w:t xml:space="preserve"> </w:t>
            </w:r>
            <w:r w:rsidRPr="00D73F6A">
              <w:rPr>
                <w:sz w:val="24"/>
                <w:szCs w:val="24"/>
              </w:rPr>
              <w:t>borçlanamaz.</w:t>
            </w:r>
            <w:r w:rsidRPr="00D73F6A">
              <w:rPr>
                <w:spacing w:val="1"/>
                <w:sz w:val="24"/>
                <w:szCs w:val="24"/>
              </w:rPr>
              <w:t xml:space="preserve"> </w:t>
            </w:r>
            <w:r w:rsidRPr="00D73F6A">
              <w:rPr>
                <w:sz w:val="24"/>
                <w:szCs w:val="24"/>
              </w:rPr>
              <w:t>Mevcut</w:t>
            </w:r>
            <w:r w:rsidRPr="00D73F6A">
              <w:rPr>
                <w:spacing w:val="1"/>
                <w:sz w:val="24"/>
                <w:szCs w:val="24"/>
              </w:rPr>
              <w:t xml:space="preserve"> </w:t>
            </w:r>
            <w:r w:rsidRPr="00D73F6A">
              <w:rPr>
                <w:sz w:val="24"/>
                <w:szCs w:val="24"/>
              </w:rPr>
              <w:t>kefaletlerin</w:t>
            </w:r>
            <w:r w:rsidRPr="00D73F6A">
              <w:rPr>
                <w:spacing w:val="1"/>
                <w:sz w:val="24"/>
                <w:szCs w:val="24"/>
              </w:rPr>
              <w:t xml:space="preserve"> </w:t>
            </w:r>
            <w:r w:rsidRPr="00D73F6A">
              <w:rPr>
                <w:sz w:val="24"/>
                <w:szCs w:val="24"/>
              </w:rPr>
              <w:t>yenilenmesi</w:t>
            </w:r>
            <w:r w:rsidRPr="00D73F6A">
              <w:rPr>
                <w:spacing w:val="1"/>
                <w:sz w:val="24"/>
                <w:szCs w:val="24"/>
              </w:rPr>
              <w:t xml:space="preserve"> </w:t>
            </w:r>
            <w:r w:rsidRPr="00D73F6A">
              <w:rPr>
                <w:sz w:val="24"/>
                <w:szCs w:val="24"/>
              </w:rPr>
              <w:t>haricinde</w:t>
            </w:r>
            <w:r w:rsidRPr="00D73F6A">
              <w:rPr>
                <w:spacing w:val="1"/>
                <w:sz w:val="24"/>
                <w:szCs w:val="24"/>
              </w:rPr>
              <w:t xml:space="preserve"> </w:t>
            </w:r>
            <w:r w:rsidRPr="00D73F6A">
              <w:rPr>
                <w:sz w:val="24"/>
                <w:szCs w:val="24"/>
              </w:rPr>
              <w:t>yeni</w:t>
            </w:r>
            <w:r w:rsidRPr="00D73F6A">
              <w:rPr>
                <w:spacing w:val="1"/>
                <w:sz w:val="24"/>
                <w:szCs w:val="24"/>
              </w:rPr>
              <w:t xml:space="preserve"> </w:t>
            </w:r>
            <w:r w:rsidRPr="00D73F6A">
              <w:rPr>
                <w:sz w:val="24"/>
                <w:szCs w:val="24"/>
              </w:rPr>
              <w:t>Devlet</w:t>
            </w:r>
            <w:r w:rsidRPr="00D73F6A">
              <w:rPr>
                <w:spacing w:val="1"/>
                <w:sz w:val="24"/>
                <w:szCs w:val="24"/>
              </w:rPr>
              <w:t xml:space="preserve"> </w:t>
            </w:r>
            <w:r w:rsidRPr="00D73F6A">
              <w:rPr>
                <w:sz w:val="24"/>
                <w:szCs w:val="24"/>
              </w:rPr>
              <w:t>Kefaleti</w:t>
            </w:r>
            <w:r w:rsidRPr="00D73F6A">
              <w:rPr>
                <w:spacing w:val="1"/>
                <w:sz w:val="24"/>
                <w:szCs w:val="24"/>
              </w:rPr>
              <w:t xml:space="preserve"> </w:t>
            </w:r>
            <w:r w:rsidRPr="00D73F6A">
              <w:rPr>
                <w:sz w:val="24"/>
                <w:szCs w:val="24"/>
              </w:rPr>
              <w:t>ile</w:t>
            </w:r>
            <w:r w:rsidRPr="00D73F6A">
              <w:rPr>
                <w:spacing w:val="1"/>
                <w:sz w:val="24"/>
                <w:szCs w:val="24"/>
              </w:rPr>
              <w:t xml:space="preserve"> </w:t>
            </w:r>
            <w:r w:rsidRPr="00D73F6A">
              <w:rPr>
                <w:sz w:val="24"/>
                <w:szCs w:val="24"/>
              </w:rPr>
              <w:t>Devlet</w:t>
            </w:r>
            <w:r w:rsidRPr="00D73F6A">
              <w:rPr>
                <w:spacing w:val="55"/>
                <w:sz w:val="24"/>
                <w:szCs w:val="24"/>
              </w:rPr>
              <w:t xml:space="preserve"> </w:t>
            </w:r>
            <w:r w:rsidRPr="00D73F6A">
              <w:rPr>
                <w:sz w:val="24"/>
                <w:szCs w:val="24"/>
              </w:rPr>
              <w:t>Kurumları</w:t>
            </w:r>
            <w:r w:rsidRPr="00D73F6A">
              <w:rPr>
                <w:spacing w:val="55"/>
                <w:sz w:val="24"/>
                <w:szCs w:val="24"/>
              </w:rPr>
              <w:t xml:space="preserve"> </w:t>
            </w:r>
            <w:r w:rsidRPr="00D73F6A">
              <w:rPr>
                <w:sz w:val="24"/>
                <w:szCs w:val="24"/>
              </w:rPr>
              <w:t>Kefaleti</w:t>
            </w:r>
            <w:r w:rsidRPr="00D73F6A">
              <w:rPr>
                <w:spacing w:val="1"/>
                <w:sz w:val="24"/>
                <w:szCs w:val="24"/>
              </w:rPr>
              <w:t xml:space="preserve"> </w:t>
            </w:r>
            <w:r w:rsidRPr="00D73F6A">
              <w:rPr>
                <w:sz w:val="24"/>
                <w:szCs w:val="24"/>
              </w:rPr>
              <w:t>verilemez.</w:t>
            </w:r>
            <w:r w:rsidRPr="00D73F6A">
              <w:rPr>
                <w:spacing w:val="1"/>
                <w:sz w:val="24"/>
                <w:szCs w:val="24"/>
              </w:rPr>
              <w:t xml:space="preserve"> </w:t>
            </w:r>
          </w:p>
          <w:p w:rsidR="0081094C" w:rsidRPr="00D73F6A" w:rsidRDefault="0081094C" w:rsidP="0037580E">
            <w:pPr>
              <w:pStyle w:val="GvdeMetni"/>
              <w:tabs>
                <w:tab w:val="left" w:pos="2714"/>
                <w:tab w:val="left" w:pos="8832"/>
              </w:tabs>
              <w:ind w:left="0"/>
              <w:jc w:val="both"/>
              <w:rPr>
                <w:sz w:val="24"/>
                <w:szCs w:val="24"/>
              </w:rPr>
            </w:pPr>
            <w:r w:rsidRPr="00D73F6A">
              <w:rPr>
                <w:spacing w:val="1"/>
                <w:sz w:val="24"/>
                <w:szCs w:val="24"/>
              </w:rPr>
              <w:t xml:space="preserve">       </w:t>
            </w:r>
            <w:r w:rsidRPr="00D73F6A">
              <w:rPr>
                <w:sz w:val="24"/>
                <w:szCs w:val="24"/>
              </w:rPr>
              <w:t>Ancak</w:t>
            </w:r>
            <w:r w:rsidRPr="00D73F6A">
              <w:rPr>
                <w:spacing w:val="1"/>
                <w:sz w:val="24"/>
                <w:szCs w:val="24"/>
              </w:rPr>
              <w:t xml:space="preserve"> </w:t>
            </w:r>
            <w:r w:rsidRPr="00D73F6A">
              <w:rPr>
                <w:sz w:val="24"/>
                <w:szCs w:val="24"/>
              </w:rPr>
              <w:t>KIB-TEK</w:t>
            </w:r>
            <w:r w:rsidRPr="00D73F6A">
              <w:rPr>
                <w:spacing w:val="1"/>
                <w:sz w:val="24"/>
                <w:szCs w:val="24"/>
              </w:rPr>
              <w:t xml:space="preserve"> </w:t>
            </w:r>
            <w:r w:rsidRPr="00D73F6A">
              <w:rPr>
                <w:sz w:val="24"/>
                <w:szCs w:val="24"/>
              </w:rPr>
              <w:t>ve</w:t>
            </w:r>
            <w:r w:rsidRPr="00D73F6A">
              <w:rPr>
                <w:spacing w:val="1"/>
                <w:sz w:val="24"/>
                <w:szCs w:val="24"/>
              </w:rPr>
              <w:t xml:space="preserve"> </w:t>
            </w:r>
            <w:r w:rsidRPr="00D73F6A">
              <w:rPr>
                <w:sz w:val="24"/>
                <w:szCs w:val="24"/>
              </w:rPr>
              <w:t>Sosyal</w:t>
            </w:r>
            <w:r w:rsidRPr="00D73F6A">
              <w:rPr>
                <w:spacing w:val="1"/>
                <w:sz w:val="24"/>
                <w:szCs w:val="24"/>
              </w:rPr>
              <w:t xml:space="preserve"> </w:t>
            </w:r>
            <w:r w:rsidRPr="00D73F6A">
              <w:rPr>
                <w:sz w:val="24"/>
                <w:szCs w:val="24"/>
              </w:rPr>
              <w:t>Sigortalar</w:t>
            </w:r>
            <w:r w:rsidRPr="00D73F6A">
              <w:rPr>
                <w:spacing w:val="1"/>
                <w:sz w:val="24"/>
                <w:szCs w:val="24"/>
              </w:rPr>
              <w:t xml:space="preserve"> </w:t>
            </w:r>
            <w:r w:rsidRPr="00D73F6A">
              <w:rPr>
                <w:sz w:val="24"/>
                <w:szCs w:val="24"/>
              </w:rPr>
              <w:t>Dairesi</w:t>
            </w:r>
            <w:r w:rsidRPr="00D73F6A">
              <w:rPr>
                <w:spacing w:val="1"/>
                <w:sz w:val="24"/>
                <w:szCs w:val="24"/>
              </w:rPr>
              <w:t xml:space="preserve"> </w:t>
            </w:r>
            <w:r w:rsidRPr="00D73F6A">
              <w:rPr>
                <w:sz w:val="24"/>
                <w:szCs w:val="24"/>
              </w:rPr>
              <w:t>ile</w:t>
            </w:r>
            <w:r w:rsidRPr="00D73F6A">
              <w:rPr>
                <w:spacing w:val="1"/>
                <w:sz w:val="24"/>
                <w:szCs w:val="24"/>
              </w:rPr>
              <w:t xml:space="preserve"> </w:t>
            </w:r>
            <w:r w:rsidRPr="00D73F6A">
              <w:rPr>
                <w:sz w:val="24"/>
                <w:szCs w:val="24"/>
              </w:rPr>
              <w:t>Reform</w:t>
            </w:r>
            <w:r w:rsidRPr="00D73F6A">
              <w:rPr>
                <w:spacing w:val="1"/>
                <w:sz w:val="24"/>
                <w:szCs w:val="24"/>
              </w:rPr>
              <w:t xml:space="preserve"> </w:t>
            </w:r>
            <w:r w:rsidRPr="00D73F6A">
              <w:rPr>
                <w:sz w:val="24"/>
                <w:szCs w:val="24"/>
              </w:rPr>
              <w:t>Destekleme</w:t>
            </w:r>
            <w:r w:rsidRPr="00D73F6A">
              <w:rPr>
                <w:spacing w:val="1"/>
                <w:sz w:val="24"/>
                <w:szCs w:val="24"/>
              </w:rPr>
              <w:t xml:space="preserve"> </w:t>
            </w:r>
            <w:r w:rsidRPr="00D73F6A">
              <w:rPr>
                <w:sz w:val="24"/>
                <w:szCs w:val="24"/>
              </w:rPr>
              <w:t>Ödeneğinin</w:t>
            </w:r>
            <w:r w:rsidRPr="00D73F6A">
              <w:rPr>
                <w:spacing w:val="1"/>
                <w:sz w:val="24"/>
                <w:szCs w:val="24"/>
              </w:rPr>
              <w:t xml:space="preserve"> </w:t>
            </w:r>
            <w:r w:rsidRPr="00D73F6A">
              <w:rPr>
                <w:sz w:val="24"/>
                <w:szCs w:val="24"/>
              </w:rPr>
              <w:t>kullanıldığı</w:t>
            </w:r>
            <w:r w:rsidRPr="00D73F6A">
              <w:rPr>
                <w:spacing w:val="56"/>
                <w:sz w:val="24"/>
                <w:szCs w:val="24"/>
              </w:rPr>
              <w:t xml:space="preserve"> </w:t>
            </w:r>
            <w:r w:rsidRPr="00D73F6A">
              <w:rPr>
                <w:sz w:val="24"/>
                <w:szCs w:val="24"/>
              </w:rPr>
              <w:t>yeniden</w:t>
            </w:r>
            <w:r w:rsidRPr="00D73F6A">
              <w:rPr>
                <w:spacing w:val="1"/>
                <w:sz w:val="24"/>
                <w:szCs w:val="24"/>
              </w:rPr>
              <w:t xml:space="preserve"> </w:t>
            </w:r>
            <w:r w:rsidRPr="00D73F6A">
              <w:rPr>
                <w:sz w:val="24"/>
                <w:szCs w:val="24"/>
              </w:rPr>
              <w:t>yapılandırmaya</w:t>
            </w:r>
            <w:r w:rsidRPr="00D73F6A">
              <w:rPr>
                <w:spacing w:val="1"/>
                <w:sz w:val="24"/>
                <w:szCs w:val="24"/>
              </w:rPr>
              <w:t xml:space="preserve"> </w:t>
            </w:r>
            <w:r w:rsidRPr="00D73F6A">
              <w:rPr>
                <w:sz w:val="24"/>
                <w:szCs w:val="24"/>
              </w:rPr>
              <w:t>yönelik</w:t>
            </w:r>
            <w:r w:rsidRPr="00D73F6A">
              <w:rPr>
                <w:spacing w:val="-9"/>
                <w:sz w:val="24"/>
                <w:szCs w:val="24"/>
              </w:rPr>
              <w:t xml:space="preserve"> </w:t>
            </w:r>
            <w:r w:rsidRPr="00D73F6A">
              <w:rPr>
                <w:sz w:val="24"/>
                <w:szCs w:val="24"/>
              </w:rPr>
              <w:t>borçlandırmalar için</w:t>
            </w:r>
            <w:r w:rsidRPr="00D73F6A">
              <w:rPr>
                <w:spacing w:val="5"/>
                <w:sz w:val="24"/>
                <w:szCs w:val="24"/>
              </w:rPr>
              <w:t xml:space="preserve"> </w:t>
            </w:r>
            <w:r w:rsidRPr="00D73F6A">
              <w:rPr>
                <w:sz w:val="24"/>
                <w:szCs w:val="24"/>
              </w:rPr>
              <w:t>Devlet</w:t>
            </w:r>
            <w:r w:rsidRPr="00D73F6A">
              <w:rPr>
                <w:spacing w:val="-1"/>
                <w:sz w:val="24"/>
                <w:szCs w:val="24"/>
              </w:rPr>
              <w:t xml:space="preserve"> </w:t>
            </w:r>
            <w:r w:rsidRPr="00D73F6A">
              <w:rPr>
                <w:sz w:val="24"/>
                <w:szCs w:val="24"/>
              </w:rPr>
              <w:t>Kefaleti ile</w:t>
            </w:r>
            <w:r w:rsidRPr="00D73F6A">
              <w:rPr>
                <w:spacing w:val="-2"/>
                <w:sz w:val="24"/>
                <w:szCs w:val="24"/>
              </w:rPr>
              <w:t xml:space="preserve"> </w:t>
            </w:r>
            <w:r w:rsidRPr="00D73F6A">
              <w:rPr>
                <w:sz w:val="24"/>
                <w:szCs w:val="24"/>
              </w:rPr>
              <w:t>Devlet Kurumları</w:t>
            </w:r>
            <w:r w:rsidRPr="00D73F6A">
              <w:rPr>
                <w:spacing w:val="-1"/>
                <w:sz w:val="24"/>
                <w:szCs w:val="24"/>
              </w:rPr>
              <w:t xml:space="preserve"> </w:t>
            </w:r>
            <w:r w:rsidRPr="00D73F6A">
              <w:rPr>
                <w:sz w:val="24"/>
                <w:szCs w:val="24"/>
              </w:rPr>
              <w:t>Kefaleti</w:t>
            </w:r>
            <w:r w:rsidRPr="00D73F6A">
              <w:rPr>
                <w:spacing w:val="-1"/>
                <w:sz w:val="24"/>
                <w:szCs w:val="24"/>
              </w:rPr>
              <w:t xml:space="preserve"> </w:t>
            </w:r>
            <w:r w:rsidRPr="00D73F6A">
              <w:rPr>
                <w:sz w:val="24"/>
                <w:szCs w:val="24"/>
              </w:rPr>
              <w:t>verilebilir.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17’nci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GvdeMetni"/>
              <w:tabs>
                <w:tab w:val="left" w:pos="2714"/>
                <w:tab w:val="left" w:pos="8832"/>
              </w:tabs>
              <w:ind w:left="0"/>
              <w:rPr>
                <w:spacing w:val="-2"/>
                <w:sz w:val="24"/>
                <w:szCs w:val="24"/>
              </w:rPr>
            </w:pPr>
            <w:r w:rsidRPr="00D73F6A">
              <w:rPr>
                <w:spacing w:val="-2"/>
                <w:sz w:val="24"/>
                <w:szCs w:val="24"/>
              </w:rPr>
              <w:t>İç Borçlanma</w:t>
            </w:r>
          </w:p>
          <w:p w:rsidR="0081094C" w:rsidRPr="00D73F6A" w:rsidRDefault="0081094C" w:rsidP="0037580E">
            <w:pPr>
              <w:pStyle w:val="GvdeMetni"/>
              <w:tabs>
                <w:tab w:val="left" w:pos="2714"/>
                <w:tab w:val="left" w:pos="8832"/>
              </w:tabs>
              <w:ind w:left="0"/>
              <w:rPr>
                <w:spacing w:val="-2"/>
                <w:sz w:val="24"/>
                <w:szCs w:val="24"/>
              </w:rPr>
            </w:pPr>
            <w:r w:rsidRPr="00D73F6A">
              <w:rPr>
                <w:spacing w:val="-2"/>
                <w:sz w:val="24"/>
                <w:szCs w:val="24"/>
              </w:rPr>
              <w:t>41/2019</w:t>
            </w:r>
          </w:p>
          <w:p w:rsidR="0081094C" w:rsidRPr="00D73F6A" w:rsidRDefault="0081094C" w:rsidP="0037580E">
            <w:pPr>
              <w:pStyle w:val="GvdeMetni"/>
              <w:tabs>
                <w:tab w:val="left" w:pos="2714"/>
                <w:tab w:val="left" w:pos="8832"/>
              </w:tabs>
              <w:ind w:left="0"/>
              <w:rPr>
                <w:spacing w:val="-2"/>
                <w:sz w:val="24"/>
                <w:szCs w:val="24"/>
              </w:rPr>
            </w:pPr>
            <w:r w:rsidRPr="00D73F6A">
              <w:rPr>
                <w:spacing w:val="-2"/>
                <w:sz w:val="24"/>
                <w:szCs w:val="24"/>
              </w:rPr>
              <w:t xml:space="preserve">    27/2022</w:t>
            </w:r>
          </w:p>
          <w:p w:rsidR="0081094C" w:rsidRPr="00D73F6A" w:rsidRDefault="0081094C" w:rsidP="0037580E">
            <w:pPr>
              <w:pStyle w:val="GvdeMetni"/>
              <w:tabs>
                <w:tab w:val="left" w:pos="2714"/>
                <w:tab w:val="left" w:pos="8832"/>
              </w:tabs>
              <w:ind w:left="0"/>
              <w:rPr>
                <w:sz w:val="24"/>
                <w:szCs w:val="24"/>
              </w:rPr>
            </w:pPr>
            <w:r w:rsidRPr="00D73F6A">
              <w:rPr>
                <w:spacing w:val="-2"/>
                <w:sz w:val="24"/>
                <w:szCs w:val="24"/>
              </w:rPr>
              <w:t xml:space="preserve">    59/2023</w:t>
            </w:r>
          </w:p>
        </w:tc>
        <w:tc>
          <w:tcPr>
            <w:tcW w:w="6815"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18. </w:t>
            </w:r>
            <w:r w:rsidRPr="00D73F6A">
              <w:rPr>
                <w:spacing w:val="-1"/>
                <w:sz w:val="24"/>
                <w:szCs w:val="24"/>
              </w:rPr>
              <w:t xml:space="preserve">Kamu Mali Yönetimi ve Kontrol Yasasının </w:t>
            </w:r>
            <w:r w:rsidRPr="00D73F6A">
              <w:rPr>
                <w:sz w:val="24"/>
                <w:szCs w:val="24"/>
              </w:rPr>
              <w:t>10’uncu maddesinin (6)’ncı ve (7)’nci fıkraları uyarınca,</w:t>
            </w:r>
            <w:r w:rsidRPr="00D73F6A">
              <w:rPr>
                <w:spacing w:val="1"/>
                <w:sz w:val="24"/>
                <w:szCs w:val="24"/>
              </w:rPr>
              <w:t xml:space="preserve"> </w:t>
            </w:r>
            <w:r w:rsidRPr="00D73F6A">
              <w:rPr>
                <w:sz w:val="24"/>
                <w:szCs w:val="24"/>
              </w:rPr>
              <w:t>Devlet,</w:t>
            </w:r>
            <w:r w:rsidRPr="00D73F6A">
              <w:rPr>
                <w:spacing w:val="1"/>
                <w:sz w:val="24"/>
                <w:szCs w:val="24"/>
              </w:rPr>
              <w:t xml:space="preserve"> </w:t>
            </w:r>
            <w:r w:rsidRPr="00D73F6A">
              <w:rPr>
                <w:sz w:val="24"/>
                <w:szCs w:val="24"/>
              </w:rPr>
              <w:t>2024</w:t>
            </w:r>
            <w:r w:rsidRPr="00D73F6A">
              <w:rPr>
                <w:spacing w:val="36"/>
                <w:sz w:val="24"/>
                <w:szCs w:val="24"/>
              </w:rPr>
              <w:t xml:space="preserve"> </w:t>
            </w:r>
            <w:r w:rsidRPr="00D73F6A">
              <w:rPr>
                <w:sz w:val="24"/>
                <w:szCs w:val="24"/>
              </w:rPr>
              <w:t>Mali</w:t>
            </w:r>
            <w:r w:rsidRPr="00D73F6A">
              <w:rPr>
                <w:spacing w:val="40"/>
                <w:sz w:val="24"/>
                <w:szCs w:val="24"/>
              </w:rPr>
              <w:t xml:space="preserve"> </w:t>
            </w:r>
            <w:r w:rsidRPr="00D73F6A">
              <w:rPr>
                <w:sz w:val="24"/>
                <w:szCs w:val="24"/>
              </w:rPr>
              <w:t>Yılı</w:t>
            </w:r>
            <w:r w:rsidRPr="00D73F6A">
              <w:rPr>
                <w:spacing w:val="40"/>
                <w:sz w:val="24"/>
                <w:szCs w:val="24"/>
              </w:rPr>
              <w:t xml:space="preserve"> </w:t>
            </w:r>
            <w:r w:rsidRPr="00D73F6A">
              <w:rPr>
                <w:sz w:val="24"/>
                <w:szCs w:val="24"/>
              </w:rPr>
              <w:t>Bütçesinde</w:t>
            </w:r>
            <w:r w:rsidRPr="00D73F6A">
              <w:rPr>
                <w:spacing w:val="32"/>
                <w:sz w:val="24"/>
                <w:szCs w:val="24"/>
              </w:rPr>
              <w:t xml:space="preserve"> </w:t>
            </w:r>
            <w:r w:rsidRPr="00D73F6A">
              <w:rPr>
                <w:sz w:val="24"/>
                <w:szCs w:val="24"/>
              </w:rPr>
              <w:t>öngörülen</w:t>
            </w:r>
            <w:r w:rsidRPr="00D73F6A">
              <w:rPr>
                <w:spacing w:val="37"/>
                <w:sz w:val="24"/>
                <w:szCs w:val="24"/>
              </w:rPr>
              <w:t xml:space="preserve"> </w:t>
            </w:r>
            <w:r w:rsidRPr="00D73F6A">
              <w:rPr>
                <w:sz w:val="24"/>
                <w:szCs w:val="24"/>
              </w:rPr>
              <w:t>ödenekler</w:t>
            </w:r>
            <w:r w:rsidRPr="00D73F6A">
              <w:rPr>
                <w:spacing w:val="37"/>
                <w:sz w:val="24"/>
                <w:szCs w:val="24"/>
              </w:rPr>
              <w:t xml:space="preserve"> </w:t>
            </w:r>
            <w:r w:rsidRPr="00D73F6A">
              <w:rPr>
                <w:sz w:val="24"/>
                <w:szCs w:val="24"/>
              </w:rPr>
              <w:t>toplamı</w:t>
            </w:r>
            <w:r w:rsidRPr="00D73F6A">
              <w:rPr>
                <w:spacing w:val="40"/>
                <w:sz w:val="24"/>
                <w:szCs w:val="24"/>
              </w:rPr>
              <w:t xml:space="preserve"> </w:t>
            </w:r>
            <w:r w:rsidRPr="00D73F6A">
              <w:rPr>
                <w:sz w:val="24"/>
                <w:szCs w:val="24"/>
              </w:rPr>
              <w:t>ile</w:t>
            </w:r>
            <w:r w:rsidRPr="00D73F6A">
              <w:rPr>
                <w:spacing w:val="37"/>
                <w:sz w:val="24"/>
                <w:szCs w:val="24"/>
              </w:rPr>
              <w:t xml:space="preserve"> </w:t>
            </w:r>
            <w:r w:rsidRPr="00D73F6A">
              <w:rPr>
                <w:sz w:val="24"/>
                <w:szCs w:val="24"/>
              </w:rPr>
              <w:t>gelirler</w:t>
            </w:r>
            <w:r w:rsidRPr="00D73F6A">
              <w:rPr>
                <w:spacing w:val="37"/>
                <w:sz w:val="24"/>
                <w:szCs w:val="24"/>
              </w:rPr>
              <w:t xml:space="preserve"> </w:t>
            </w:r>
            <w:r w:rsidRPr="00D73F6A">
              <w:rPr>
                <w:sz w:val="24"/>
                <w:szCs w:val="24"/>
              </w:rPr>
              <w:t>toplamı</w:t>
            </w:r>
            <w:r w:rsidRPr="00D73F6A">
              <w:rPr>
                <w:spacing w:val="40"/>
                <w:sz w:val="24"/>
                <w:szCs w:val="24"/>
              </w:rPr>
              <w:t xml:space="preserve"> </w:t>
            </w:r>
            <w:r w:rsidRPr="00D73F6A">
              <w:rPr>
                <w:sz w:val="24"/>
                <w:szCs w:val="24"/>
              </w:rPr>
              <w:t>arasındaki</w:t>
            </w:r>
            <w:r w:rsidRPr="00D73F6A">
              <w:rPr>
                <w:spacing w:val="41"/>
                <w:sz w:val="24"/>
                <w:szCs w:val="24"/>
              </w:rPr>
              <w:t xml:space="preserve"> </w:t>
            </w:r>
            <w:r w:rsidRPr="00D73F6A">
              <w:rPr>
                <w:sz w:val="24"/>
                <w:szCs w:val="24"/>
              </w:rPr>
              <w:t>fark</w:t>
            </w:r>
            <w:r w:rsidRPr="00D73F6A">
              <w:rPr>
                <w:spacing w:val="30"/>
                <w:sz w:val="24"/>
                <w:szCs w:val="24"/>
              </w:rPr>
              <w:t xml:space="preserve"> </w:t>
            </w:r>
            <w:r w:rsidRPr="00D73F6A">
              <w:rPr>
                <w:sz w:val="24"/>
                <w:szCs w:val="24"/>
              </w:rPr>
              <w:t>kadar</w:t>
            </w:r>
            <w:r w:rsidRPr="00D73F6A">
              <w:rPr>
                <w:spacing w:val="38"/>
                <w:sz w:val="24"/>
                <w:szCs w:val="24"/>
              </w:rPr>
              <w:t xml:space="preserve"> </w:t>
            </w:r>
            <w:r w:rsidRPr="00D73F6A">
              <w:rPr>
                <w:sz w:val="24"/>
                <w:szCs w:val="24"/>
              </w:rPr>
              <w:t>net</w:t>
            </w:r>
            <w:r w:rsidRPr="00D73F6A">
              <w:rPr>
                <w:spacing w:val="38"/>
                <w:sz w:val="24"/>
                <w:szCs w:val="24"/>
              </w:rPr>
              <w:t xml:space="preserve"> </w:t>
            </w:r>
            <w:r w:rsidRPr="00D73F6A">
              <w:rPr>
                <w:sz w:val="24"/>
                <w:szCs w:val="24"/>
              </w:rPr>
              <w:t>borçlanabilir,</w:t>
            </w:r>
            <w:r w:rsidRPr="00D73F6A">
              <w:rPr>
                <w:spacing w:val="37"/>
                <w:sz w:val="24"/>
                <w:szCs w:val="24"/>
              </w:rPr>
              <w:t xml:space="preserve"> </w:t>
            </w:r>
            <w:proofErr w:type="gramStart"/>
            <w:r w:rsidRPr="00D73F6A">
              <w:rPr>
                <w:sz w:val="24"/>
                <w:szCs w:val="24"/>
              </w:rPr>
              <w:t xml:space="preserve">mevcut </w:t>
            </w:r>
            <w:r w:rsidRPr="00D73F6A">
              <w:rPr>
                <w:spacing w:val="-52"/>
                <w:sz w:val="24"/>
                <w:szCs w:val="24"/>
              </w:rPr>
              <w:t xml:space="preserve"> </w:t>
            </w:r>
            <w:r w:rsidRPr="00D73F6A">
              <w:rPr>
                <w:sz w:val="24"/>
                <w:szCs w:val="24"/>
              </w:rPr>
              <w:t>kamusal</w:t>
            </w:r>
            <w:proofErr w:type="gramEnd"/>
            <w:r w:rsidRPr="00D73F6A">
              <w:rPr>
                <w:spacing w:val="45"/>
                <w:sz w:val="24"/>
                <w:szCs w:val="24"/>
              </w:rPr>
              <w:t xml:space="preserve"> </w:t>
            </w:r>
            <w:r w:rsidRPr="00D73F6A">
              <w:rPr>
                <w:sz w:val="24"/>
                <w:szCs w:val="24"/>
              </w:rPr>
              <w:t>nitelikli</w:t>
            </w:r>
            <w:r w:rsidRPr="00D73F6A">
              <w:rPr>
                <w:spacing w:val="42"/>
                <w:sz w:val="24"/>
                <w:szCs w:val="24"/>
              </w:rPr>
              <w:t xml:space="preserve"> </w:t>
            </w:r>
            <w:r w:rsidRPr="00D73F6A">
              <w:rPr>
                <w:sz w:val="24"/>
                <w:szCs w:val="24"/>
              </w:rPr>
              <w:t>borçların</w:t>
            </w:r>
            <w:r w:rsidRPr="00D73F6A">
              <w:rPr>
                <w:spacing w:val="35"/>
                <w:sz w:val="24"/>
                <w:szCs w:val="24"/>
              </w:rPr>
              <w:t xml:space="preserve"> </w:t>
            </w:r>
            <w:r w:rsidRPr="00D73F6A">
              <w:rPr>
                <w:sz w:val="24"/>
                <w:szCs w:val="24"/>
              </w:rPr>
              <w:t>temditi</w:t>
            </w:r>
            <w:r w:rsidRPr="00D73F6A">
              <w:rPr>
                <w:spacing w:val="45"/>
                <w:sz w:val="24"/>
                <w:szCs w:val="24"/>
              </w:rPr>
              <w:t xml:space="preserve"> </w:t>
            </w:r>
            <w:r w:rsidRPr="00D73F6A">
              <w:rPr>
                <w:sz w:val="24"/>
                <w:szCs w:val="24"/>
              </w:rPr>
              <w:t>veya</w:t>
            </w:r>
            <w:r w:rsidRPr="00D73F6A">
              <w:rPr>
                <w:spacing w:val="41"/>
                <w:sz w:val="24"/>
                <w:szCs w:val="24"/>
              </w:rPr>
              <w:t xml:space="preserve"> </w:t>
            </w:r>
            <w:r w:rsidRPr="00D73F6A">
              <w:rPr>
                <w:sz w:val="24"/>
                <w:szCs w:val="24"/>
              </w:rPr>
              <w:t>önceden</w:t>
            </w:r>
            <w:r w:rsidRPr="00D73F6A">
              <w:rPr>
                <w:spacing w:val="40"/>
                <w:sz w:val="24"/>
                <w:szCs w:val="24"/>
              </w:rPr>
              <w:t xml:space="preserve"> </w:t>
            </w:r>
            <w:r w:rsidRPr="00D73F6A">
              <w:rPr>
                <w:sz w:val="24"/>
                <w:szCs w:val="24"/>
              </w:rPr>
              <w:t>verilmiş</w:t>
            </w:r>
            <w:r w:rsidRPr="00D73F6A">
              <w:rPr>
                <w:spacing w:val="42"/>
                <w:sz w:val="24"/>
                <w:szCs w:val="24"/>
              </w:rPr>
              <w:t xml:space="preserve"> </w:t>
            </w:r>
            <w:r w:rsidRPr="00D73F6A">
              <w:rPr>
                <w:sz w:val="24"/>
                <w:szCs w:val="24"/>
              </w:rPr>
              <w:t>limitlerin</w:t>
            </w:r>
            <w:r w:rsidRPr="00D73F6A">
              <w:rPr>
                <w:spacing w:val="38"/>
                <w:sz w:val="24"/>
                <w:szCs w:val="24"/>
              </w:rPr>
              <w:t xml:space="preserve"> </w:t>
            </w:r>
            <w:r w:rsidRPr="00D73F6A">
              <w:rPr>
                <w:sz w:val="24"/>
                <w:szCs w:val="24"/>
              </w:rPr>
              <w:t>kullanılmasına</w:t>
            </w:r>
            <w:r w:rsidRPr="00D73F6A">
              <w:rPr>
                <w:spacing w:val="40"/>
                <w:sz w:val="24"/>
                <w:szCs w:val="24"/>
              </w:rPr>
              <w:t xml:space="preserve"> </w:t>
            </w:r>
            <w:r w:rsidRPr="00D73F6A">
              <w:rPr>
                <w:sz w:val="24"/>
                <w:szCs w:val="24"/>
              </w:rPr>
              <w:t>bağlı</w:t>
            </w:r>
            <w:r w:rsidRPr="00D73F6A">
              <w:rPr>
                <w:spacing w:val="41"/>
                <w:sz w:val="24"/>
                <w:szCs w:val="24"/>
              </w:rPr>
              <w:t xml:space="preserve"> </w:t>
            </w:r>
            <w:r w:rsidRPr="00D73F6A">
              <w:rPr>
                <w:sz w:val="24"/>
                <w:szCs w:val="24"/>
              </w:rPr>
              <w:t>yasa</w:t>
            </w:r>
            <w:r w:rsidRPr="00D73F6A">
              <w:rPr>
                <w:spacing w:val="39"/>
                <w:sz w:val="24"/>
                <w:szCs w:val="24"/>
              </w:rPr>
              <w:t xml:space="preserve"> </w:t>
            </w:r>
            <w:r w:rsidRPr="00D73F6A">
              <w:rPr>
                <w:sz w:val="24"/>
                <w:szCs w:val="24"/>
              </w:rPr>
              <w:t>ile</w:t>
            </w:r>
            <w:r w:rsidRPr="00D73F6A">
              <w:rPr>
                <w:spacing w:val="37"/>
                <w:sz w:val="24"/>
                <w:szCs w:val="24"/>
              </w:rPr>
              <w:t xml:space="preserve"> </w:t>
            </w:r>
            <w:r w:rsidRPr="00D73F6A">
              <w:rPr>
                <w:sz w:val="24"/>
                <w:szCs w:val="24"/>
              </w:rPr>
              <w:t>belirlenen</w:t>
            </w:r>
            <w:r w:rsidRPr="00D73F6A">
              <w:rPr>
                <w:spacing w:val="40"/>
                <w:sz w:val="24"/>
                <w:szCs w:val="24"/>
              </w:rPr>
              <w:t xml:space="preserve"> </w:t>
            </w:r>
            <w:r w:rsidRPr="00D73F6A">
              <w:rPr>
                <w:sz w:val="24"/>
                <w:szCs w:val="24"/>
              </w:rPr>
              <w:t>sınırlara</w:t>
            </w:r>
            <w:r w:rsidRPr="00D73F6A">
              <w:rPr>
                <w:spacing w:val="37"/>
                <w:sz w:val="24"/>
                <w:szCs w:val="24"/>
              </w:rPr>
              <w:t xml:space="preserve"> </w:t>
            </w:r>
            <w:r w:rsidRPr="00D73F6A">
              <w:rPr>
                <w:sz w:val="24"/>
                <w:szCs w:val="24"/>
              </w:rPr>
              <w:t xml:space="preserve">ilişkin </w:t>
            </w:r>
            <w:r w:rsidRPr="00D73F6A">
              <w:rPr>
                <w:spacing w:val="-52"/>
                <w:sz w:val="24"/>
                <w:szCs w:val="24"/>
              </w:rPr>
              <w:t xml:space="preserve"> </w:t>
            </w:r>
            <w:r w:rsidRPr="00D73F6A">
              <w:rPr>
                <w:sz w:val="24"/>
                <w:szCs w:val="24"/>
              </w:rPr>
              <w:t>kurallar</w:t>
            </w:r>
            <w:r w:rsidRPr="00D73F6A">
              <w:rPr>
                <w:spacing w:val="2"/>
                <w:sz w:val="24"/>
                <w:szCs w:val="24"/>
              </w:rPr>
              <w:t xml:space="preserve"> </w:t>
            </w:r>
            <w:r w:rsidRPr="00D73F6A">
              <w:rPr>
                <w:sz w:val="24"/>
                <w:szCs w:val="24"/>
              </w:rPr>
              <w:t>saklıdır.</w:t>
            </w:r>
            <w:r w:rsidRPr="00D73F6A">
              <w:rPr>
                <w:spacing w:val="-1"/>
                <w:sz w:val="24"/>
                <w:szCs w:val="24"/>
              </w:rPr>
              <w:t xml:space="preserve"> </w:t>
            </w:r>
            <w:r w:rsidRPr="00D73F6A">
              <w:rPr>
                <w:sz w:val="24"/>
                <w:szCs w:val="24"/>
              </w:rPr>
              <w:t>Bu</w:t>
            </w:r>
            <w:r w:rsidRPr="00D73F6A">
              <w:rPr>
                <w:spacing w:val="-4"/>
                <w:sz w:val="24"/>
                <w:szCs w:val="24"/>
              </w:rPr>
              <w:t xml:space="preserve"> </w:t>
            </w:r>
            <w:r w:rsidRPr="00D73F6A">
              <w:rPr>
                <w:sz w:val="24"/>
                <w:szCs w:val="24"/>
              </w:rPr>
              <w:t>kapsam</w:t>
            </w:r>
            <w:r w:rsidRPr="00D73F6A">
              <w:rPr>
                <w:spacing w:val="-9"/>
                <w:sz w:val="24"/>
                <w:szCs w:val="24"/>
              </w:rPr>
              <w:t xml:space="preserve"> </w:t>
            </w:r>
            <w:r w:rsidRPr="00D73F6A">
              <w:rPr>
                <w:sz w:val="24"/>
                <w:szCs w:val="24"/>
              </w:rPr>
              <w:t>haricinde</w:t>
            </w:r>
            <w:r w:rsidRPr="00D73F6A">
              <w:rPr>
                <w:spacing w:val="-1"/>
                <w:sz w:val="24"/>
                <w:szCs w:val="24"/>
              </w:rPr>
              <w:t xml:space="preserve"> </w:t>
            </w:r>
            <w:r w:rsidRPr="00D73F6A">
              <w:rPr>
                <w:sz w:val="24"/>
                <w:szCs w:val="24"/>
              </w:rPr>
              <w:t>hiçbir surette borçlanma</w:t>
            </w:r>
            <w:r w:rsidRPr="00D73F6A">
              <w:rPr>
                <w:spacing w:val="-1"/>
                <w:sz w:val="24"/>
                <w:szCs w:val="24"/>
              </w:rPr>
              <w:t xml:space="preserve"> </w:t>
            </w:r>
            <w:r w:rsidRPr="00D73F6A">
              <w:rPr>
                <w:sz w:val="24"/>
                <w:szCs w:val="24"/>
              </w:rPr>
              <w:t>yapılamaz.</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pacing w:val="-1"/>
                <w:sz w:val="24"/>
                <w:szCs w:val="24"/>
              </w:rPr>
              <w:t>Devlet İç Borçlanma</w:t>
            </w:r>
            <w:r w:rsidRPr="00D73F6A">
              <w:rPr>
                <w:spacing w:val="-52"/>
                <w:sz w:val="24"/>
                <w:szCs w:val="24"/>
              </w:rPr>
              <w:t xml:space="preserve"> </w:t>
            </w:r>
            <w:r w:rsidRPr="00D73F6A">
              <w:rPr>
                <w:sz w:val="24"/>
                <w:szCs w:val="24"/>
              </w:rPr>
              <w:t>Senetleri ve Devlet</w:t>
            </w:r>
            <w:r w:rsidRPr="00D73F6A">
              <w:rPr>
                <w:spacing w:val="1"/>
                <w:sz w:val="24"/>
                <w:szCs w:val="24"/>
              </w:rPr>
              <w:t xml:space="preserve"> </w:t>
            </w:r>
            <w:r w:rsidRPr="00D73F6A">
              <w:rPr>
                <w:sz w:val="24"/>
                <w:szCs w:val="24"/>
              </w:rPr>
              <w:t>Kefaleti</w:t>
            </w:r>
          </w:p>
        </w:tc>
        <w:tc>
          <w:tcPr>
            <w:tcW w:w="6815"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19. Devlet,</w:t>
            </w:r>
            <w:r w:rsidRPr="00D73F6A">
              <w:rPr>
                <w:spacing w:val="-7"/>
                <w:sz w:val="24"/>
                <w:szCs w:val="24"/>
              </w:rPr>
              <w:t xml:space="preserve"> </w:t>
            </w:r>
            <w:r w:rsidRPr="00D73F6A">
              <w:rPr>
                <w:sz w:val="24"/>
                <w:szCs w:val="24"/>
              </w:rPr>
              <w:t>bütçede</w:t>
            </w:r>
            <w:r w:rsidRPr="00D73F6A">
              <w:rPr>
                <w:spacing w:val="-7"/>
                <w:sz w:val="24"/>
                <w:szCs w:val="24"/>
              </w:rPr>
              <w:t xml:space="preserve"> </w:t>
            </w:r>
            <w:r w:rsidRPr="00D73F6A">
              <w:rPr>
                <w:sz w:val="24"/>
                <w:szCs w:val="24"/>
              </w:rPr>
              <w:t>öngörülen</w:t>
            </w:r>
            <w:r w:rsidRPr="00D73F6A">
              <w:rPr>
                <w:spacing w:val="-6"/>
                <w:sz w:val="24"/>
                <w:szCs w:val="24"/>
              </w:rPr>
              <w:t xml:space="preserve"> </w:t>
            </w:r>
            <w:r w:rsidRPr="00D73F6A">
              <w:rPr>
                <w:sz w:val="24"/>
                <w:szCs w:val="24"/>
              </w:rPr>
              <w:t>ödenekler</w:t>
            </w:r>
            <w:r w:rsidRPr="00D73F6A">
              <w:rPr>
                <w:spacing w:val="-6"/>
                <w:sz w:val="24"/>
                <w:szCs w:val="24"/>
              </w:rPr>
              <w:t xml:space="preserve"> </w:t>
            </w:r>
            <w:r w:rsidRPr="00D73F6A">
              <w:rPr>
                <w:sz w:val="24"/>
                <w:szCs w:val="24"/>
              </w:rPr>
              <w:t>toplamı</w:t>
            </w:r>
            <w:r w:rsidRPr="00D73F6A">
              <w:rPr>
                <w:spacing w:val="-6"/>
                <w:sz w:val="24"/>
                <w:szCs w:val="24"/>
              </w:rPr>
              <w:t xml:space="preserve"> </w:t>
            </w:r>
            <w:r w:rsidRPr="00D73F6A">
              <w:rPr>
                <w:sz w:val="24"/>
                <w:szCs w:val="24"/>
              </w:rPr>
              <w:t>ile</w:t>
            </w:r>
            <w:r w:rsidRPr="00D73F6A">
              <w:rPr>
                <w:spacing w:val="-7"/>
                <w:sz w:val="24"/>
                <w:szCs w:val="24"/>
              </w:rPr>
              <w:t xml:space="preserve"> </w:t>
            </w:r>
            <w:r w:rsidRPr="00D73F6A">
              <w:rPr>
                <w:sz w:val="24"/>
                <w:szCs w:val="24"/>
              </w:rPr>
              <w:t>gelirler</w:t>
            </w:r>
            <w:r w:rsidRPr="00D73F6A">
              <w:rPr>
                <w:spacing w:val="-8"/>
                <w:sz w:val="24"/>
                <w:szCs w:val="24"/>
              </w:rPr>
              <w:t xml:space="preserve"> </w:t>
            </w:r>
            <w:r w:rsidRPr="00D73F6A">
              <w:rPr>
                <w:sz w:val="24"/>
                <w:szCs w:val="24"/>
              </w:rPr>
              <w:t>toplamı</w:t>
            </w:r>
            <w:r w:rsidRPr="00D73F6A">
              <w:rPr>
                <w:spacing w:val="-6"/>
                <w:sz w:val="24"/>
                <w:szCs w:val="24"/>
              </w:rPr>
              <w:t xml:space="preserve"> </w:t>
            </w:r>
            <w:r w:rsidRPr="00D73F6A">
              <w:rPr>
                <w:sz w:val="24"/>
                <w:szCs w:val="24"/>
              </w:rPr>
              <w:t>arasındaki</w:t>
            </w:r>
            <w:r w:rsidRPr="00D73F6A">
              <w:rPr>
                <w:spacing w:val="-6"/>
                <w:sz w:val="24"/>
                <w:szCs w:val="24"/>
              </w:rPr>
              <w:t xml:space="preserve"> </w:t>
            </w:r>
            <w:r w:rsidRPr="00D73F6A">
              <w:rPr>
                <w:sz w:val="24"/>
                <w:szCs w:val="24"/>
              </w:rPr>
              <w:t>fark</w:t>
            </w:r>
            <w:r w:rsidRPr="00D73F6A">
              <w:rPr>
                <w:spacing w:val="-12"/>
                <w:sz w:val="24"/>
                <w:szCs w:val="24"/>
              </w:rPr>
              <w:t xml:space="preserve"> </w:t>
            </w:r>
            <w:r w:rsidRPr="00D73F6A">
              <w:rPr>
                <w:sz w:val="24"/>
                <w:szCs w:val="24"/>
              </w:rPr>
              <w:t>kadar</w:t>
            </w:r>
            <w:r w:rsidRPr="00D73F6A">
              <w:rPr>
                <w:spacing w:val="-3"/>
                <w:sz w:val="24"/>
                <w:szCs w:val="24"/>
              </w:rPr>
              <w:t xml:space="preserve"> </w:t>
            </w:r>
            <w:r w:rsidRPr="00D73F6A">
              <w:rPr>
                <w:sz w:val="24"/>
                <w:szCs w:val="24"/>
              </w:rPr>
              <w:t>iç</w:t>
            </w:r>
            <w:r w:rsidRPr="00D73F6A">
              <w:rPr>
                <w:spacing w:val="-9"/>
                <w:sz w:val="24"/>
                <w:szCs w:val="24"/>
              </w:rPr>
              <w:t xml:space="preserve"> </w:t>
            </w:r>
            <w:r w:rsidRPr="00D73F6A">
              <w:rPr>
                <w:sz w:val="24"/>
                <w:szCs w:val="24"/>
              </w:rPr>
              <w:t>borçlanma</w:t>
            </w:r>
            <w:r w:rsidRPr="00D73F6A">
              <w:rPr>
                <w:spacing w:val="-6"/>
                <w:sz w:val="24"/>
                <w:szCs w:val="24"/>
              </w:rPr>
              <w:t xml:space="preserve"> </w:t>
            </w:r>
            <w:r w:rsidRPr="00D73F6A">
              <w:rPr>
                <w:sz w:val="24"/>
                <w:szCs w:val="24"/>
              </w:rPr>
              <w:t>senedi</w:t>
            </w:r>
            <w:r w:rsidRPr="00D73F6A">
              <w:rPr>
                <w:spacing w:val="-6"/>
                <w:sz w:val="24"/>
                <w:szCs w:val="24"/>
              </w:rPr>
              <w:t xml:space="preserve"> </w:t>
            </w:r>
            <w:r w:rsidRPr="00D73F6A">
              <w:rPr>
                <w:sz w:val="24"/>
                <w:szCs w:val="24"/>
              </w:rPr>
              <w:t>ihraç</w:t>
            </w:r>
            <w:r w:rsidRPr="00D73F6A">
              <w:rPr>
                <w:spacing w:val="-6"/>
                <w:sz w:val="24"/>
                <w:szCs w:val="24"/>
              </w:rPr>
              <w:t xml:space="preserve"> </w:t>
            </w:r>
            <w:r w:rsidRPr="00D73F6A">
              <w:rPr>
                <w:sz w:val="24"/>
                <w:szCs w:val="24"/>
              </w:rPr>
              <w:t>edebilir</w:t>
            </w:r>
            <w:r w:rsidRPr="00D73F6A">
              <w:rPr>
                <w:spacing w:val="7"/>
                <w:sz w:val="24"/>
                <w:szCs w:val="24"/>
              </w:rPr>
              <w:t xml:space="preserve"> </w:t>
            </w:r>
            <w:proofErr w:type="gramStart"/>
            <w:r w:rsidRPr="00D73F6A">
              <w:rPr>
                <w:sz w:val="24"/>
                <w:szCs w:val="24"/>
              </w:rPr>
              <w:t xml:space="preserve">ve </w:t>
            </w:r>
            <w:r w:rsidRPr="00D73F6A">
              <w:rPr>
                <w:spacing w:val="-52"/>
                <w:sz w:val="24"/>
                <w:szCs w:val="24"/>
              </w:rPr>
              <w:t xml:space="preserve"> </w:t>
            </w:r>
            <w:r w:rsidRPr="00D73F6A">
              <w:rPr>
                <w:sz w:val="24"/>
                <w:szCs w:val="24"/>
              </w:rPr>
              <w:t>bu</w:t>
            </w:r>
            <w:proofErr w:type="gramEnd"/>
            <w:r w:rsidRPr="00D73F6A">
              <w:rPr>
                <w:spacing w:val="-1"/>
                <w:sz w:val="24"/>
                <w:szCs w:val="24"/>
              </w:rPr>
              <w:t xml:space="preserve"> </w:t>
            </w:r>
            <w:r w:rsidRPr="00D73F6A">
              <w:rPr>
                <w:sz w:val="24"/>
                <w:szCs w:val="24"/>
              </w:rPr>
              <w:t>miktar</w:t>
            </w:r>
            <w:r w:rsidRPr="00D73F6A">
              <w:rPr>
                <w:spacing w:val="1"/>
                <w:sz w:val="24"/>
                <w:szCs w:val="24"/>
              </w:rPr>
              <w:t xml:space="preserve"> </w:t>
            </w:r>
            <w:r w:rsidRPr="00D73F6A">
              <w:rPr>
                <w:sz w:val="24"/>
                <w:szCs w:val="24"/>
              </w:rPr>
              <w:t>kadar</w:t>
            </w:r>
            <w:r w:rsidRPr="00D73F6A">
              <w:rPr>
                <w:spacing w:val="4"/>
                <w:sz w:val="24"/>
                <w:szCs w:val="24"/>
              </w:rPr>
              <w:t xml:space="preserve"> </w:t>
            </w:r>
            <w:r w:rsidRPr="00D73F6A">
              <w:rPr>
                <w:sz w:val="24"/>
                <w:szCs w:val="24"/>
              </w:rPr>
              <w:t>kefalet</w:t>
            </w:r>
            <w:r w:rsidRPr="00D73F6A">
              <w:rPr>
                <w:spacing w:val="3"/>
                <w:sz w:val="24"/>
                <w:szCs w:val="24"/>
              </w:rPr>
              <w:t xml:space="preserve"> </w:t>
            </w:r>
            <w:r w:rsidRPr="00D73F6A">
              <w:rPr>
                <w:sz w:val="24"/>
                <w:szCs w:val="24"/>
              </w:rPr>
              <w:t>ve</w:t>
            </w:r>
            <w:r w:rsidRPr="00D73F6A">
              <w:rPr>
                <w:spacing w:val="-2"/>
                <w:sz w:val="24"/>
                <w:szCs w:val="24"/>
              </w:rPr>
              <w:t xml:space="preserve"> </w:t>
            </w:r>
            <w:r w:rsidRPr="00D73F6A">
              <w:rPr>
                <w:sz w:val="24"/>
                <w:szCs w:val="24"/>
              </w:rPr>
              <w:t>garanti</w:t>
            </w:r>
            <w:r w:rsidRPr="00D73F6A">
              <w:rPr>
                <w:spacing w:val="1"/>
                <w:sz w:val="24"/>
                <w:szCs w:val="24"/>
              </w:rPr>
              <w:t xml:space="preserve"> </w:t>
            </w:r>
            <w:r w:rsidRPr="00D73F6A">
              <w:rPr>
                <w:sz w:val="24"/>
                <w:szCs w:val="24"/>
              </w:rPr>
              <w:t>verebilir.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19’uncu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GvdeMetni"/>
              <w:ind w:left="0"/>
              <w:rPr>
                <w:sz w:val="24"/>
                <w:szCs w:val="24"/>
              </w:rPr>
            </w:pPr>
            <w:r w:rsidRPr="00D73F6A">
              <w:rPr>
                <w:sz w:val="24"/>
                <w:szCs w:val="24"/>
              </w:rPr>
              <w:t>Özel Tertip İç Borçlanma Senetleri Limiti</w:t>
            </w:r>
          </w:p>
        </w:tc>
        <w:tc>
          <w:tcPr>
            <w:tcW w:w="6815"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20. İkrazen</w:t>
            </w:r>
            <w:r w:rsidRPr="00D73F6A">
              <w:rPr>
                <w:spacing w:val="-5"/>
                <w:sz w:val="24"/>
                <w:szCs w:val="24"/>
              </w:rPr>
              <w:t xml:space="preserve"> </w:t>
            </w:r>
            <w:r w:rsidRPr="00D73F6A">
              <w:rPr>
                <w:sz w:val="24"/>
                <w:szCs w:val="24"/>
              </w:rPr>
              <w:t>ihraç</w:t>
            </w:r>
            <w:r w:rsidRPr="00D73F6A">
              <w:rPr>
                <w:spacing w:val="-4"/>
                <w:sz w:val="24"/>
                <w:szCs w:val="24"/>
              </w:rPr>
              <w:t xml:space="preserve"> </w:t>
            </w:r>
            <w:r w:rsidRPr="00D73F6A">
              <w:rPr>
                <w:sz w:val="24"/>
                <w:szCs w:val="24"/>
              </w:rPr>
              <w:t>edilecek</w:t>
            </w:r>
            <w:r w:rsidRPr="00D73F6A">
              <w:rPr>
                <w:spacing w:val="-11"/>
                <w:sz w:val="24"/>
                <w:szCs w:val="24"/>
              </w:rPr>
              <w:t xml:space="preserve"> </w:t>
            </w:r>
            <w:r w:rsidRPr="00D73F6A">
              <w:rPr>
                <w:sz w:val="24"/>
                <w:szCs w:val="24"/>
              </w:rPr>
              <w:t>özel</w:t>
            </w:r>
            <w:r w:rsidRPr="00D73F6A">
              <w:rPr>
                <w:spacing w:val="-1"/>
                <w:sz w:val="24"/>
                <w:szCs w:val="24"/>
              </w:rPr>
              <w:t xml:space="preserve"> </w:t>
            </w:r>
            <w:r w:rsidRPr="00D73F6A">
              <w:rPr>
                <w:sz w:val="24"/>
                <w:szCs w:val="24"/>
              </w:rPr>
              <w:t>tertip</w:t>
            </w:r>
            <w:r w:rsidRPr="00D73F6A">
              <w:rPr>
                <w:spacing w:val="-4"/>
                <w:sz w:val="24"/>
                <w:szCs w:val="24"/>
              </w:rPr>
              <w:t xml:space="preserve"> </w:t>
            </w:r>
            <w:r w:rsidRPr="00D73F6A">
              <w:rPr>
                <w:sz w:val="24"/>
                <w:szCs w:val="24"/>
              </w:rPr>
              <w:t>Devlet</w:t>
            </w:r>
            <w:r w:rsidRPr="00D73F6A">
              <w:rPr>
                <w:spacing w:val="-4"/>
                <w:sz w:val="24"/>
                <w:szCs w:val="24"/>
              </w:rPr>
              <w:t xml:space="preserve"> </w:t>
            </w:r>
            <w:r w:rsidRPr="00D73F6A">
              <w:rPr>
                <w:sz w:val="24"/>
                <w:szCs w:val="24"/>
              </w:rPr>
              <w:t>iç</w:t>
            </w:r>
            <w:r w:rsidRPr="00D73F6A">
              <w:rPr>
                <w:spacing w:val="-9"/>
                <w:sz w:val="24"/>
                <w:szCs w:val="24"/>
              </w:rPr>
              <w:t xml:space="preserve"> </w:t>
            </w:r>
            <w:r w:rsidRPr="00D73F6A">
              <w:rPr>
                <w:sz w:val="24"/>
                <w:szCs w:val="24"/>
              </w:rPr>
              <w:t>borçlanma</w:t>
            </w:r>
            <w:r w:rsidRPr="00D73F6A">
              <w:rPr>
                <w:spacing w:val="-4"/>
                <w:sz w:val="24"/>
                <w:szCs w:val="24"/>
              </w:rPr>
              <w:t xml:space="preserve"> </w:t>
            </w:r>
            <w:r w:rsidRPr="00D73F6A">
              <w:rPr>
                <w:sz w:val="24"/>
                <w:szCs w:val="24"/>
              </w:rPr>
              <w:t>senetlerinin</w:t>
            </w:r>
            <w:r w:rsidRPr="00D73F6A">
              <w:rPr>
                <w:spacing w:val="-7"/>
                <w:sz w:val="24"/>
                <w:szCs w:val="24"/>
              </w:rPr>
              <w:t xml:space="preserve"> </w:t>
            </w:r>
            <w:r w:rsidRPr="00D73F6A">
              <w:rPr>
                <w:sz w:val="24"/>
                <w:szCs w:val="24"/>
              </w:rPr>
              <w:t>tutarları</w:t>
            </w:r>
            <w:r w:rsidRPr="00D73F6A">
              <w:rPr>
                <w:spacing w:val="-6"/>
                <w:sz w:val="24"/>
                <w:szCs w:val="24"/>
              </w:rPr>
              <w:t xml:space="preserve"> </w:t>
            </w:r>
            <w:proofErr w:type="gramStart"/>
            <w:r w:rsidRPr="00D73F6A">
              <w:rPr>
                <w:spacing w:val="-6"/>
                <w:sz w:val="24"/>
                <w:szCs w:val="24"/>
              </w:rPr>
              <w:t>1,0</w:t>
            </w:r>
            <w:r w:rsidRPr="00D73F6A">
              <w:rPr>
                <w:sz w:val="24"/>
                <w:szCs w:val="24"/>
              </w:rPr>
              <w:t>00,000,000</w:t>
            </w:r>
            <w:proofErr w:type="gramEnd"/>
            <w:r w:rsidRPr="00D73F6A">
              <w:rPr>
                <w:sz w:val="24"/>
                <w:szCs w:val="24"/>
              </w:rPr>
              <w:t>.-TL</w:t>
            </w:r>
            <w:r w:rsidRPr="00D73F6A">
              <w:rPr>
                <w:spacing w:val="-5"/>
                <w:sz w:val="24"/>
                <w:szCs w:val="24"/>
              </w:rPr>
              <w:t xml:space="preserve"> </w:t>
            </w:r>
            <w:r w:rsidRPr="00D73F6A">
              <w:rPr>
                <w:sz w:val="24"/>
                <w:szCs w:val="24"/>
              </w:rPr>
              <w:t>(Bir Milyar</w:t>
            </w:r>
            <w:r w:rsidRPr="00D73F6A">
              <w:rPr>
                <w:spacing w:val="-7"/>
                <w:sz w:val="24"/>
                <w:szCs w:val="24"/>
              </w:rPr>
              <w:t xml:space="preserve"> </w:t>
            </w:r>
            <w:r w:rsidRPr="00D73F6A">
              <w:rPr>
                <w:sz w:val="24"/>
                <w:szCs w:val="24"/>
              </w:rPr>
              <w:t>Türk</w:t>
            </w:r>
            <w:r w:rsidRPr="00D73F6A">
              <w:rPr>
                <w:spacing w:val="-52"/>
                <w:sz w:val="24"/>
                <w:szCs w:val="24"/>
              </w:rPr>
              <w:t xml:space="preserve"> </w:t>
            </w:r>
            <w:r w:rsidRPr="00D73F6A">
              <w:rPr>
                <w:sz w:val="24"/>
                <w:szCs w:val="24"/>
              </w:rPr>
              <w:t>Lirası)’nı aşamaz.</w:t>
            </w:r>
          </w:p>
          <w:p w:rsidR="0081094C" w:rsidRPr="00D73F6A" w:rsidRDefault="0081094C" w:rsidP="0037580E">
            <w:pPr>
              <w:pStyle w:val="GvdeMetni"/>
              <w:tabs>
                <w:tab w:val="left" w:pos="2714"/>
                <w:tab w:val="left" w:pos="8832"/>
              </w:tabs>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20’inci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GvdeMetni"/>
              <w:ind w:left="0"/>
              <w:rPr>
                <w:sz w:val="24"/>
                <w:szCs w:val="24"/>
              </w:rPr>
            </w:pPr>
            <w:r w:rsidRPr="00D73F6A">
              <w:rPr>
                <w:sz w:val="24"/>
                <w:szCs w:val="24"/>
              </w:rPr>
              <w:t>Görev Zararı ile Teşvik ve Destek Ödeneklerinin Aşılamayacağı</w:t>
            </w:r>
          </w:p>
        </w:tc>
        <w:tc>
          <w:tcPr>
            <w:tcW w:w="6815"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21. Bütçede yer alan “Doğrudan Gelir Desteği Ödemeleri”, “Diğer Teşebbüslere” gibi görev zararları ile teşvik ve destek için öngörülen ödeneklerde aşıma neden olacak işlem yapılamaz.</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815"/>
      </w:tblGrid>
      <w:tr w:rsidR="0081094C" w:rsidRPr="00D73F6A" w:rsidTr="0037580E">
        <w:tc>
          <w:tcPr>
            <w:tcW w:w="2365" w:type="dxa"/>
          </w:tcPr>
          <w:p w:rsidR="0081094C" w:rsidRPr="00D73F6A" w:rsidRDefault="0081094C" w:rsidP="0037580E">
            <w:pPr>
              <w:pStyle w:val="AralkYok"/>
              <w:rPr>
                <w:spacing w:val="1"/>
                <w:sz w:val="24"/>
                <w:szCs w:val="24"/>
              </w:rPr>
            </w:pPr>
            <w:r w:rsidRPr="00D73F6A">
              <w:rPr>
                <w:sz w:val="24"/>
                <w:szCs w:val="24"/>
              </w:rPr>
              <w:t>Taşınmaz Mal</w:t>
            </w:r>
            <w:r w:rsidRPr="00D73F6A">
              <w:rPr>
                <w:spacing w:val="1"/>
                <w:sz w:val="24"/>
                <w:szCs w:val="24"/>
              </w:rPr>
              <w:t xml:space="preserve"> </w:t>
            </w:r>
            <w:r w:rsidRPr="00D73F6A">
              <w:rPr>
                <w:sz w:val="24"/>
                <w:szCs w:val="24"/>
              </w:rPr>
              <w:t>Komisyonu Kararı ile</w:t>
            </w:r>
            <w:r w:rsidRPr="00D73F6A">
              <w:rPr>
                <w:spacing w:val="1"/>
                <w:sz w:val="24"/>
                <w:szCs w:val="24"/>
              </w:rPr>
              <w:t xml:space="preserve"> </w:t>
            </w:r>
            <w:r w:rsidRPr="00D73F6A">
              <w:rPr>
                <w:spacing w:val="-1"/>
                <w:sz w:val="24"/>
                <w:szCs w:val="24"/>
              </w:rPr>
              <w:t xml:space="preserve">Ödenecek Tazminat </w:t>
            </w:r>
            <w:proofErr w:type="gramStart"/>
            <w:r w:rsidRPr="00D73F6A">
              <w:rPr>
                <w:sz w:val="24"/>
                <w:szCs w:val="24"/>
              </w:rPr>
              <w:t>ve</w:t>
            </w:r>
            <w:r w:rsidRPr="00D73F6A">
              <w:rPr>
                <w:spacing w:val="-52"/>
                <w:sz w:val="24"/>
                <w:szCs w:val="24"/>
              </w:rPr>
              <w:t xml:space="preserve">    </w:t>
            </w:r>
            <w:r w:rsidRPr="00D73F6A">
              <w:rPr>
                <w:sz w:val="24"/>
                <w:szCs w:val="24"/>
              </w:rPr>
              <w:t>Diğer</w:t>
            </w:r>
            <w:proofErr w:type="gramEnd"/>
            <w:r w:rsidRPr="00D73F6A">
              <w:rPr>
                <w:sz w:val="24"/>
                <w:szCs w:val="24"/>
              </w:rPr>
              <w:t xml:space="preserve"> Ödemeler</w:t>
            </w:r>
            <w:r w:rsidRPr="00D73F6A">
              <w:rPr>
                <w:spacing w:val="1"/>
                <w:sz w:val="24"/>
                <w:szCs w:val="24"/>
              </w:rPr>
              <w:t xml:space="preserve">    </w:t>
            </w:r>
          </w:p>
          <w:p w:rsidR="0081094C" w:rsidRPr="00D73F6A" w:rsidRDefault="0081094C" w:rsidP="0037580E">
            <w:pPr>
              <w:pStyle w:val="AralkYok"/>
              <w:rPr>
                <w:sz w:val="24"/>
                <w:szCs w:val="24"/>
              </w:rPr>
            </w:pPr>
            <w:r w:rsidRPr="00D73F6A">
              <w:rPr>
                <w:sz w:val="24"/>
                <w:szCs w:val="24"/>
              </w:rPr>
              <w:t>67/2005</w:t>
            </w:r>
          </w:p>
          <w:p w:rsidR="0081094C" w:rsidRPr="00D73F6A" w:rsidRDefault="0081094C" w:rsidP="0037580E">
            <w:pPr>
              <w:pStyle w:val="AralkYok"/>
              <w:rPr>
                <w:sz w:val="24"/>
                <w:szCs w:val="24"/>
              </w:rPr>
            </w:pPr>
            <w:r w:rsidRPr="00D73F6A">
              <w:rPr>
                <w:sz w:val="24"/>
                <w:szCs w:val="24"/>
              </w:rPr>
              <w:t xml:space="preserve">    59/2006</w:t>
            </w:r>
          </w:p>
          <w:p w:rsidR="0081094C" w:rsidRPr="00D73F6A" w:rsidRDefault="0081094C" w:rsidP="0037580E">
            <w:pPr>
              <w:pStyle w:val="AralkYok"/>
              <w:rPr>
                <w:sz w:val="24"/>
                <w:szCs w:val="24"/>
              </w:rPr>
            </w:pPr>
            <w:r w:rsidRPr="00D73F6A">
              <w:rPr>
                <w:sz w:val="24"/>
                <w:szCs w:val="24"/>
              </w:rPr>
              <w:t xml:space="preserve">    85/2007 </w:t>
            </w:r>
          </w:p>
          <w:p w:rsidR="0081094C" w:rsidRPr="00D73F6A" w:rsidRDefault="0081094C" w:rsidP="0037580E">
            <w:pPr>
              <w:pStyle w:val="AralkYok"/>
              <w:rPr>
                <w:sz w:val="24"/>
                <w:szCs w:val="24"/>
              </w:rPr>
            </w:pPr>
            <w:r w:rsidRPr="00D73F6A">
              <w:rPr>
                <w:sz w:val="24"/>
                <w:szCs w:val="24"/>
              </w:rPr>
              <w:t xml:space="preserve">    74/2009</w:t>
            </w:r>
          </w:p>
          <w:p w:rsidR="0081094C" w:rsidRPr="00D73F6A" w:rsidRDefault="0081094C" w:rsidP="0037580E">
            <w:pPr>
              <w:pStyle w:val="AralkYok"/>
              <w:rPr>
                <w:sz w:val="24"/>
                <w:szCs w:val="24"/>
              </w:rPr>
            </w:pPr>
            <w:r w:rsidRPr="00D73F6A">
              <w:rPr>
                <w:sz w:val="24"/>
                <w:szCs w:val="24"/>
              </w:rPr>
              <w:t xml:space="preserve">    56/2011</w:t>
            </w:r>
          </w:p>
          <w:p w:rsidR="0081094C" w:rsidRPr="00D73F6A" w:rsidRDefault="0081094C" w:rsidP="0037580E">
            <w:pPr>
              <w:pStyle w:val="AralkYok"/>
              <w:rPr>
                <w:sz w:val="24"/>
                <w:szCs w:val="24"/>
              </w:rPr>
            </w:pPr>
            <w:r w:rsidRPr="00D73F6A">
              <w:rPr>
                <w:sz w:val="24"/>
                <w:szCs w:val="24"/>
              </w:rPr>
              <w:t xml:space="preserve">    30/2013</w:t>
            </w:r>
          </w:p>
          <w:p w:rsidR="0081094C" w:rsidRPr="00D73F6A" w:rsidRDefault="0081094C" w:rsidP="0037580E">
            <w:pPr>
              <w:pStyle w:val="AralkYok"/>
              <w:rPr>
                <w:sz w:val="24"/>
                <w:szCs w:val="24"/>
              </w:rPr>
            </w:pPr>
            <w:r w:rsidRPr="00D73F6A">
              <w:rPr>
                <w:sz w:val="24"/>
                <w:szCs w:val="24"/>
              </w:rPr>
              <w:t xml:space="preserve">      1/2016 </w:t>
            </w:r>
          </w:p>
          <w:p w:rsidR="0081094C" w:rsidRPr="00D73F6A" w:rsidRDefault="0081094C" w:rsidP="0037580E">
            <w:pPr>
              <w:pStyle w:val="AralkYok"/>
              <w:rPr>
                <w:sz w:val="24"/>
                <w:szCs w:val="24"/>
              </w:rPr>
            </w:pPr>
            <w:r w:rsidRPr="00D73F6A">
              <w:rPr>
                <w:sz w:val="24"/>
                <w:szCs w:val="24"/>
              </w:rPr>
              <w:t xml:space="preserve">     67/2017</w:t>
            </w:r>
          </w:p>
          <w:p w:rsidR="0081094C" w:rsidRPr="00D73F6A" w:rsidRDefault="0081094C" w:rsidP="0037580E">
            <w:pPr>
              <w:pStyle w:val="AralkYok"/>
              <w:rPr>
                <w:sz w:val="24"/>
                <w:szCs w:val="24"/>
              </w:rPr>
            </w:pPr>
            <w:r w:rsidRPr="00D73F6A">
              <w:rPr>
                <w:sz w:val="24"/>
                <w:szCs w:val="24"/>
              </w:rPr>
              <w:t xml:space="preserve">     44/2019</w:t>
            </w:r>
          </w:p>
          <w:p w:rsidR="0081094C" w:rsidRPr="00D73F6A" w:rsidRDefault="0081094C" w:rsidP="0037580E">
            <w:pPr>
              <w:pStyle w:val="AralkYok"/>
              <w:rPr>
                <w:sz w:val="24"/>
                <w:szCs w:val="24"/>
              </w:rPr>
            </w:pPr>
            <w:r w:rsidRPr="00D73F6A">
              <w:rPr>
                <w:sz w:val="24"/>
                <w:szCs w:val="24"/>
              </w:rPr>
              <w:t xml:space="preserve">     28/2021</w:t>
            </w:r>
          </w:p>
        </w:tc>
        <w:tc>
          <w:tcPr>
            <w:tcW w:w="6815" w:type="dxa"/>
          </w:tcPr>
          <w:p w:rsidR="0081094C" w:rsidRPr="00D73F6A" w:rsidRDefault="0081094C" w:rsidP="0037580E">
            <w:pPr>
              <w:pStyle w:val="GvdeMetni"/>
              <w:tabs>
                <w:tab w:val="left" w:pos="2714"/>
                <w:tab w:val="left" w:pos="8832"/>
              </w:tabs>
              <w:ind w:left="0"/>
              <w:jc w:val="both"/>
              <w:rPr>
                <w:sz w:val="24"/>
                <w:szCs w:val="24"/>
              </w:rPr>
            </w:pPr>
            <w:proofErr w:type="gramStart"/>
            <w:r w:rsidRPr="00D73F6A">
              <w:rPr>
                <w:sz w:val="24"/>
                <w:szCs w:val="24"/>
              </w:rPr>
              <w:t xml:space="preserve">22. </w:t>
            </w:r>
            <w:r w:rsidRPr="00D73F6A">
              <w:rPr>
                <w:spacing w:val="-3"/>
                <w:sz w:val="24"/>
                <w:szCs w:val="24"/>
              </w:rPr>
              <w:t xml:space="preserve">“B” </w:t>
            </w:r>
            <w:r w:rsidRPr="00D73F6A">
              <w:rPr>
                <w:sz w:val="24"/>
                <w:szCs w:val="24"/>
              </w:rPr>
              <w:t>Gelirler Cetvelindeki</w:t>
            </w:r>
            <w:r w:rsidRPr="00D73F6A">
              <w:rPr>
                <w:spacing w:val="-10"/>
                <w:sz w:val="24"/>
                <w:szCs w:val="24"/>
              </w:rPr>
              <w:t xml:space="preserve"> </w:t>
            </w:r>
            <w:r w:rsidRPr="00D73F6A">
              <w:rPr>
                <w:sz w:val="24"/>
                <w:szCs w:val="24"/>
              </w:rPr>
              <w:t>Ekonomik</w:t>
            </w:r>
            <w:r w:rsidRPr="00D73F6A">
              <w:rPr>
                <w:spacing w:val="-3"/>
                <w:sz w:val="24"/>
                <w:szCs w:val="24"/>
              </w:rPr>
              <w:t xml:space="preserve"> </w:t>
            </w:r>
            <w:r w:rsidRPr="00D73F6A">
              <w:rPr>
                <w:sz w:val="24"/>
                <w:szCs w:val="24"/>
              </w:rPr>
              <w:t>Kodu:</w:t>
            </w:r>
            <w:r w:rsidRPr="00D73F6A">
              <w:rPr>
                <w:spacing w:val="-2"/>
                <w:sz w:val="24"/>
                <w:szCs w:val="24"/>
              </w:rPr>
              <w:t xml:space="preserve"> </w:t>
            </w:r>
            <w:r w:rsidRPr="00D73F6A">
              <w:rPr>
                <w:sz w:val="24"/>
                <w:szCs w:val="24"/>
              </w:rPr>
              <w:t>01-8-1-23</w:t>
            </w:r>
            <w:r w:rsidRPr="00D73F6A">
              <w:rPr>
                <w:spacing w:val="-6"/>
                <w:sz w:val="24"/>
                <w:szCs w:val="24"/>
              </w:rPr>
              <w:t xml:space="preserve"> </w:t>
            </w:r>
            <w:r w:rsidRPr="00D73F6A">
              <w:rPr>
                <w:sz w:val="24"/>
                <w:szCs w:val="24"/>
              </w:rPr>
              <w:t>“Taşınmaz</w:t>
            </w:r>
            <w:r w:rsidRPr="00D73F6A">
              <w:rPr>
                <w:spacing w:val="-4"/>
                <w:sz w:val="24"/>
                <w:szCs w:val="24"/>
              </w:rPr>
              <w:t xml:space="preserve"> </w:t>
            </w:r>
            <w:r w:rsidRPr="00D73F6A">
              <w:rPr>
                <w:sz w:val="24"/>
                <w:szCs w:val="24"/>
              </w:rPr>
              <w:t>Mal</w:t>
            </w:r>
            <w:r w:rsidRPr="00D73F6A">
              <w:rPr>
                <w:spacing w:val="-11"/>
                <w:sz w:val="24"/>
                <w:szCs w:val="24"/>
              </w:rPr>
              <w:t xml:space="preserve"> </w:t>
            </w:r>
            <w:r w:rsidRPr="00D73F6A">
              <w:rPr>
                <w:sz w:val="24"/>
                <w:szCs w:val="24"/>
              </w:rPr>
              <w:t>Komisyonu</w:t>
            </w:r>
            <w:r w:rsidRPr="00D73F6A">
              <w:rPr>
                <w:spacing w:val="-2"/>
                <w:sz w:val="24"/>
                <w:szCs w:val="24"/>
              </w:rPr>
              <w:t xml:space="preserve"> </w:t>
            </w:r>
            <w:r w:rsidRPr="00D73F6A">
              <w:rPr>
                <w:sz w:val="24"/>
                <w:szCs w:val="24"/>
              </w:rPr>
              <w:t>Adı</w:t>
            </w:r>
            <w:r w:rsidRPr="00D73F6A">
              <w:rPr>
                <w:spacing w:val="-7"/>
                <w:sz w:val="24"/>
                <w:szCs w:val="24"/>
              </w:rPr>
              <w:t xml:space="preserve"> </w:t>
            </w:r>
            <w:r w:rsidRPr="00D73F6A">
              <w:rPr>
                <w:sz w:val="24"/>
                <w:szCs w:val="24"/>
              </w:rPr>
              <w:t>Altında</w:t>
            </w:r>
            <w:r w:rsidRPr="00D73F6A">
              <w:rPr>
                <w:spacing w:val="-4"/>
                <w:sz w:val="24"/>
                <w:szCs w:val="24"/>
              </w:rPr>
              <w:t xml:space="preserve"> </w:t>
            </w:r>
            <w:r w:rsidRPr="00D73F6A">
              <w:rPr>
                <w:sz w:val="24"/>
                <w:szCs w:val="24"/>
              </w:rPr>
              <w:t>Tazminat</w:t>
            </w:r>
            <w:r w:rsidRPr="00D73F6A">
              <w:rPr>
                <w:spacing w:val="8"/>
                <w:sz w:val="24"/>
                <w:szCs w:val="24"/>
              </w:rPr>
              <w:t xml:space="preserve"> </w:t>
            </w:r>
            <w:r w:rsidRPr="00D73F6A">
              <w:rPr>
                <w:sz w:val="24"/>
                <w:szCs w:val="24"/>
              </w:rPr>
              <w:t>İçin</w:t>
            </w:r>
            <w:r w:rsidRPr="00D73F6A">
              <w:rPr>
                <w:spacing w:val="-7"/>
                <w:sz w:val="24"/>
                <w:szCs w:val="24"/>
              </w:rPr>
              <w:t xml:space="preserve"> </w:t>
            </w:r>
            <w:r w:rsidRPr="00D73F6A">
              <w:rPr>
                <w:sz w:val="24"/>
                <w:szCs w:val="24"/>
              </w:rPr>
              <w:t>Alınan</w:t>
            </w:r>
            <w:r w:rsidRPr="00D73F6A">
              <w:rPr>
                <w:spacing w:val="-7"/>
                <w:sz w:val="24"/>
                <w:szCs w:val="24"/>
              </w:rPr>
              <w:t xml:space="preserve"> </w:t>
            </w:r>
            <w:r w:rsidRPr="00D73F6A">
              <w:rPr>
                <w:sz w:val="24"/>
                <w:szCs w:val="24"/>
              </w:rPr>
              <w:t xml:space="preserve">Tapu Harcı” kalemine yatırılan gelirler, Anayasanın 159’uncu Maddesinin (1)’inci Fıkrasının (b) Bendi Kapsamına Giren Taşınmaz Malların Tazmini Takası </w:t>
            </w:r>
            <w:r w:rsidRPr="00D73F6A">
              <w:rPr>
                <w:spacing w:val="-3"/>
                <w:sz w:val="24"/>
                <w:szCs w:val="24"/>
              </w:rPr>
              <w:t xml:space="preserve">ve </w:t>
            </w:r>
            <w:r w:rsidRPr="00D73F6A">
              <w:rPr>
                <w:sz w:val="24"/>
                <w:szCs w:val="24"/>
              </w:rPr>
              <w:t xml:space="preserve">İadesi Yasasının 18’inci maddesi kuralları uyarınca, Komisyon kararı </w:t>
            </w:r>
            <w:r w:rsidRPr="00D73F6A">
              <w:rPr>
                <w:spacing w:val="-4"/>
                <w:sz w:val="24"/>
                <w:szCs w:val="24"/>
              </w:rPr>
              <w:t xml:space="preserve">ile </w:t>
            </w:r>
            <w:r w:rsidRPr="00D73F6A">
              <w:rPr>
                <w:sz w:val="24"/>
                <w:szCs w:val="24"/>
              </w:rPr>
              <w:t>ödenecek tazminat miktarları</w:t>
            </w:r>
            <w:r w:rsidRPr="00D73F6A">
              <w:rPr>
                <w:spacing w:val="-9"/>
                <w:sz w:val="24"/>
                <w:szCs w:val="24"/>
              </w:rPr>
              <w:t xml:space="preserve"> </w:t>
            </w:r>
            <w:r w:rsidRPr="00D73F6A">
              <w:rPr>
                <w:sz w:val="24"/>
                <w:szCs w:val="24"/>
              </w:rPr>
              <w:t>ve</w:t>
            </w:r>
            <w:r w:rsidRPr="00D73F6A">
              <w:rPr>
                <w:spacing w:val="-2"/>
                <w:sz w:val="24"/>
                <w:szCs w:val="24"/>
              </w:rPr>
              <w:t xml:space="preserve"> </w:t>
            </w:r>
            <w:r w:rsidRPr="00D73F6A">
              <w:rPr>
                <w:sz w:val="24"/>
                <w:szCs w:val="24"/>
              </w:rPr>
              <w:t>diğer</w:t>
            </w:r>
            <w:r w:rsidRPr="00D73F6A">
              <w:rPr>
                <w:spacing w:val="1"/>
                <w:sz w:val="24"/>
                <w:szCs w:val="24"/>
              </w:rPr>
              <w:t xml:space="preserve"> </w:t>
            </w:r>
            <w:r w:rsidRPr="00D73F6A">
              <w:rPr>
                <w:sz w:val="24"/>
                <w:szCs w:val="24"/>
              </w:rPr>
              <w:t>ödemeler;</w:t>
            </w:r>
            <w:r w:rsidRPr="00D73F6A">
              <w:rPr>
                <w:spacing w:val="-3"/>
                <w:sz w:val="24"/>
                <w:szCs w:val="24"/>
              </w:rPr>
              <w:t xml:space="preserve"> </w:t>
            </w:r>
            <w:r w:rsidRPr="00D73F6A">
              <w:rPr>
                <w:sz w:val="24"/>
                <w:szCs w:val="24"/>
              </w:rPr>
              <w:t>“A”</w:t>
            </w:r>
            <w:r w:rsidRPr="00D73F6A">
              <w:rPr>
                <w:spacing w:val="-2"/>
                <w:sz w:val="24"/>
                <w:szCs w:val="24"/>
              </w:rPr>
              <w:t xml:space="preserve"> </w:t>
            </w:r>
            <w:r w:rsidRPr="00D73F6A">
              <w:rPr>
                <w:sz w:val="24"/>
                <w:szCs w:val="24"/>
              </w:rPr>
              <w:t>Ödenekler Cetvelinde</w:t>
            </w:r>
            <w:r w:rsidRPr="00D73F6A">
              <w:rPr>
                <w:spacing w:val="3"/>
                <w:sz w:val="24"/>
                <w:szCs w:val="24"/>
              </w:rPr>
              <w:t xml:space="preserve"> </w:t>
            </w:r>
            <w:r w:rsidRPr="00D73F6A">
              <w:rPr>
                <w:spacing w:val="-4"/>
                <w:sz w:val="24"/>
                <w:szCs w:val="24"/>
              </w:rPr>
              <w:t>yer</w:t>
            </w:r>
            <w:r w:rsidRPr="00D73F6A">
              <w:rPr>
                <w:sz w:val="24"/>
                <w:szCs w:val="24"/>
              </w:rPr>
              <w:t xml:space="preserve"> alan</w:t>
            </w:r>
            <w:r w:rsidRPr="00D73F6A">
              <w:rPr>
                <w:spacing w:val="-5"/>
                <w:sz w:val="24"/>
                <w:szCs w:val="24"/>
              </w:rPr>
              <w:t xml:space="preserve"> </w:t>
            </w:r>
            <w:r w:rsidRPr="00D73F6A">
              <w:rPr>
                <w:sz w:val="24"/>
                <w:szCs w:val="24"/>
              </w:rPr>
              <w:t>I’inci</w:t>
            </w:r>
            <w:r w:rsidRPr="00D73F6A">
              <w:rPr>
                <w:spacing w:val="-6"/>
                <w:sz w:val="24"/>
                <w:szCs w:val="24"/>
              </w:rPr>
              <w:t xml:space="preserve"> </w:t>
            </w:r>
            <w:r w:rsidRPr="00D73F6A">
              <w:rPr>
                <w:sz w:val="24"/>
                <w:szCs w:val="24"/>
              </w:rPr>
              <w:t>Düzey</w:t>
            </w:r>
            <w:r w:rsidRPr="00D73F6A">
              <w:rPr>
                <w:spacing w:val="-5"/>
                <w:sz w:val="24"/>
                <w:szCs w:val="24"/>
              </w:rPr>
              <w:t xml:space="preserve"> </w:t>
            </w:r>
            <w:r w:rsidRPr="00D73F6A">
              <w:rPr>
                <w:sz w:val="24"/>
                <w:szCs w:val="24"/>
              </w:rPr>
              <w:t>Kurumsal</w:t>
            </w:r>
            <w:r w:rsidRPr="00D73F6A">
              <w:rPr>
                <w:spacing w:val="-10"/>
                <w:sz w:val="24"/>
                <w:szCs w:val="24"/>
              </w:rPr>
              <w:t xml:space="preserve"> </w:t>
            </w:r>
            <w:r w:rsidRPr="00D73F6A">
              <w:rPr>
                <w:sz w:val="24"/>
                <w:szCs w:val="24"/>
              </w:rPr>
              <w:t>08;</w:t>
            </w:r>
            <w:r w:rsidRPr="00D73F6A">
              <w:rPr>
                <w:spacing w:val="-5"/>
                <w:sz w:val="24"/>
                <w:szCs w:val="24"/>
              </w:rPr>
              <w:t xml:space="preserve"> </w:t>
            </w:r>
            <w:r w:rsidRPr="00D73F6A">
              <w:rPr>
                <w:sz w:val="24"/>
                <w:szCs w:val="24"/>
              </w:rPr>
              <w:t>“İçişleri</w:t>
            </w:r>
            <w:r w:rsidRPr="00D73F6A">
              <w:rPr>
                <w:spacing w:val="-1"/>
                <w:sz w:val="24"/>
                <w:szCs w:val="24"/>
              </w:rPr>
              <w:t xml:space="preserve"> </w:t>
            </w:r>
            <w:r w:rsidRPr="00D73F6A">
              <w:rPr>
                <w:sz w:val="24"/>
                <w:szCs w:val="24"/>
              </w:rPr>
              <w:t>Bakanlığı”</w:t>
            </w:r>
            <w:r w:rsidRPr="00D73F6A">
              <w:rPr>
                <w:spacing w:val="-2"/>
                <w:sz w:val="24"/>
                <w:szCs w:val="24"/>
              </w:rPr>
              <w:t xml:space="preserve"> </w:t>
            </w:r>
            <w:r w:rsidRPr="00D73F6A">
              <w:rPr>
                <w:sz w:val="24"/>
                <w:szCs w:val="24"/>
              </w:rPr>
              <w:t>II’inci</w:t>
            </w:r>
            <w:r w:rsidRPr="00D73F6A">
              <w:rPr>
                <w:spacing w:val="-4"/>
                <w:sz w:val="24"/>
                <w:szCs w:val="24"/>
              </w:rPr>
              <w:t xml:space="preserve"> </w:t>
            </w:r>
            <w:r w:rsidRPr="00D73F6A">
              <w:rPr>
                <w:sz w:val="24"/>
                <w:szCs w:val="24"/>
              </w:rPr>
              <w:t xml:space="preserve">Düzey Kurumsal Kodu: 01 “Yönetim Hizmetleri” altında </w:t>
            </w:r>
            <w:r w:rsidRPr="00D73F6A">
              <w:rPr>
                <w:spacing w:val="-4"/>
                <w:sz w:val="24"/>
                <w:szCs w:val="24"/>
              </w:rPr>
              <w:t xml:space="preserve">yer </w:t>
            </w:r>
            <w:r w:rsidRPr="00D73F6A">
              <w:rPr>
                <w:sz w:val="24"/>
                <w:szCs w:val="24"/>
              </w:rPr>
              <w:t xml:space="preserve">alan Fonksiyonel Kodu: 03 </w:t>
            </w:r>
            <w:r w:rsidRPr="00D73F6A">
              <w:rPr>
                <w:spacing w:val="-3"/>
                <w:sz w:val="24"/>
                <w:szCs w:val="24"/>
              </w:rPr>
              <w:t xml:space="preserve">“Kamu </w:t>
            </w:r>
            <w:r w:rsidRPr="00D73F6A">
              <w:rPr>
                <w:sz w:val="24"/>
                <w:szCs w:val="24"/>
              </w:rPr>
              <w:t xml:space="preserve">Düzeni ve Güvenlik Hizmetleri”; Finansman Kodu: 1 “Mahalli Kaynaklar”; Ekonomik Kodu: 05-4-9-02 “67/2005 Sayılı Yasa Gereği Ödemeler” kalemine ödenek kaydedilerek kullanılır. </w:t>
            </w:r>
            <w:proofErr w:type="gramEnd"/>
            <w:r w:rsidRPr="00D73F6A">
              <w:rPr>
                <w:sz w:val="24"/>
                <w:szCs w:val="24"/>
              </w:rPr>
              <w:t>Ekonomik Kodu: 01-8-1-23 “Taşınmaz Mal Komisyonu Adı Altında Tazminat İçin Alınan Tapu</w:t>
            </w:r>
            <w:r w:rsidRPr="00D73F6A">
              <w:rPr>
                <w:spacing w:val="-7"/>
                <w:sz w:val="24"/>
                <w:szCs w:val="24"/>
              </w:rPr>
              <w:t xml:space="preserve"> </w:t>
            </w:r>
            <w:r w:rsidRPr="00D73F6A">
              <w:rPr>
                <w:sz w:val="24"/>
                <w:szCs w:val="24"/>
              </w:rPr>
              <w:t>Harcı”</w:t>
            </w:r>
            <w:r w:rsidRPr="00D73F6A">
              <w:rPr>
                <w:spacing w:val="-6"/>
                <w:sz w:val="24"/>
                <w:szCs w:val="24"/>
              </w:rPr>
              <w:t xml:space="preserve"> </w:t>
            </w:r>
            <w:r w:rsidRPr="00D73F6A">
              <w:rPr>
                <w:sz w:val="24"/>
                <w:szCs w:val="24"/>
              </w:rPr>
              <w:t>kalemine</w:t>
            </w:r>
            <w:r w:rsidRPr="00D73F6A">
              <w:rPr>
                <w:spacing w:val="-2"/>
                <w:sz w:val="24"/>
                <w:szCs w:val="24"/>
              </w:rPr>
              <w:t xml:space="preserve"> </w:t>
            </w:r>
            <w:r w:rsidRPr="00D73F6A">
              <w:rPr>
                <w:sz w:val="24"/>
                <w:szCs w:val="24"/>
              </w:rPr>
              <w:t>yatırılan</w:t>
            </w:r>
            <w:r w:rsidRPr="00D73F6A">
              <w:rPr>
                <w:spacing w:val="-11"/>
                <w:sz w:val="24"/>
                <w:szCs w:val="24"/>
              </w:rPr>
              <w:t xml:space="preserve"> </w:t>
            </w:r>
            <w:r w:rsidRPr="00D73F6A">
              <w:rPr>
                <w:sz w:val="24"/>
                <w:szCs w:val="24"/>
              </w:rPr>
              <w:t>gelir</w:t>
            </w:r>
            <w:r w:rsidRPr="00D73F6A">
              <w:rPr>
                <w:spacing w:val="1"/>
                <w:sz w:val="24"/>
                <w:szCs w:val="24"/>
              </w:rPr>
              <w:t xml:space="preserve"> </w:t>
            </w:r>
            <w:r w:rsidRPr="00D73F6A">
              <w:rPr>
                <w:spacing w:val="-3"/>
                <w:sz w:val="24"/>
                <w:szCs w:val="24"/>
              </w:rPr>
              <w:t>ve</w:t>
            </w:r>
            <w:r w:rsidRPr="00D73F6A">
              <w:rPr>
                <w:spacing w:val="-7"/>
                <w:sz w:val="24"/>
                <w:szCs w:val="24"/>
              </w:rPr>
              <w:t xml:space="preserve"> </w:t>
            </w:r>
            <w:r w:rsidRPr="00D73F6A">
              <w:rPr>
                <w:sz w:val="24"/>
                <w:szCs w:val="24"/>
              </w:rPr>
              <w:t>Ekonomik</w:t>
            </w:r>
            <w:r w:rsidRPr="00D73F6A">
              <w:rPr>
                <w:spacing w:val="-2"/>
                <w:sz w:val="24"/>
                <w:szCs w:val="24"/>
              </w:rPr>
              <w:t xml:space="preserve"> </w:t>
            </w:r>
            <w:r w:rsidRPr="00D73F6A">
              <w:rPr>
                <w:sz w:val="24"/>
                <w:szCs w:val="24"/>
              </w:rPr>
              <w:t>Kodu:</w:t>
            </w:r>
            <w:r w:rsidRPr="00D73F6A">
              <w:rPr>
                <w:spacing w:val="40"/>
                <w:sz w:val="24"/>
                <w:szCs w:val="24"/>
              </w:rPr>
              <w:t xml:space="preserve"> </w:t>
            </w:r>
            <w:r w:rsidRPr="00D73F6A">
              <w:rPr>
                <w:sz w:val="24"/>
                <w:szCs w:val="24"/>
              </w:rPr>
              <w:t>05-4-9-02</w:t>
            </w:r>
            <w:r w:rsidRPr="00D73F6A">
              <w:rPr>
                <w:spacing w:val="-7"/>
                <w:sz w:val="24"/>
                <w:szCs w:val="24"/>
              </w:rPr>
              <w:t xml:space="preserve"> </w:t>
            </w:r>
            <w:r w:rsidRPr="00D73F6A">
              <w:rPr>
                <w:sz w:val="24"/>
                <w:szCs w:val="24"/>
              </w:rPr>
              <w:t>“67/2005</w:t>
            </w:r>
            <w:r w:rsidRPr="00D73F6A">
              <w:rPr>
                <w:spacing w:val="-10"/>
                <w:sz w:val="24"/>
                <w:szCs w:val="24"/>
              </w:rPr>
              <w:t xml:space="preserve"> </w:t>
            </w:r>
            <w:r w:rsidRPr="00D73F6A">
              <w:rPr>
                <w:sz w:val="24"/>
                <w:szCs w:val="24"/>
              </w:rPr>
              <w:lastRenderedPageBreak/>
              <w:t>Sayılı</w:t>
            </w:r>
            <w:r w:rsidRPr="00D73F6A">
              <w:rPr>
                <w:spacing w:val="-9"/>
                <w:sz w:val="24"/>
                <w:szCs w:val="24"/>
              </w:rPr>
              <w:t xml:space="preserve"> </w:t>
            </w:r>
            <w:r w:rsidRPr="00D73F6A">
              <w:rPr>
                <w:sz w:val="24"/>
                <w:szCs w:val="24"/>
              </w:rPr>
              <w:t>Yasa</w:t>
            </w:r>
            <w:r w:rsidRPr="00D73F6A">
              <w:rPr>
                <w:spacing w:val="-8"/>
                <w:sz w:val="24"/>
                <w:szCs w:val="24"/>
              </w:rPr>
              <w:t xml:space="preserve"> </w:t>
            </w:r>
            <w:r w:rsidRPr="00D73F6A">
              <w:rPr>
                <w:sz w:val="24"/>
                <w:szCs w:val="24"/>
              </w:rPr>
              <w:t>Gereği</w:t>
            </w:r>
            <w:r w:rsidRPr="00D73F6A">
              <w:rPr>
                <w:spacing w:val="-14"/>
                <w:sz w:val="24"/>
                <w:szCs w:val="24"/>
              </w:rPr>
              <w:t xml:space="preserve"> </w:t>
            </w:r>
            <w:r w:rsidRPr="00D73F6A">
              <w:rPr>
                <w:sz w:val="24"/>
                <w:szCs w:val="24"/>
              </w:rPr>
              <w:t>Ödemeler”</w:t>
            </w:r>
            <w:r w:rsidRPr="00D73F6A">
              <w:rPr>
                <w:spacing w:val="-5"/>
                <w:sz w:val="24"/>
                <w:szCs w:val="24"/>
              </w:rPr>
              <w:t xml:space="preserve"> </w:t>
            </w:r>
            <w:r w:rsidRPr="00D73F6A">
              <w:rPr>
                <w:sz w:val="24"/>
                <w:szCs w:val="24"/>
              </w:rPr>
              <w:t>kalemine</w:t>
            </w:r>
            <w:r w:rsidRPr="00D73F6A">
              <w:rPr>
                <w:spacing w:val="-7"/>
                <w:sz w:val="24"/>
                <w:szCs w:val="24"/>
              </w:rPr>
              <w:t xml:space="preserve"> </w:t>
            </w:r>
            <w:r w:rsidRPr="00D73F6A">
              <w:rPr>
                <w:sz w:val="24"/>
                <w:szCs w:val="24"/>
              </w:rPr>
              <w:t>ödenek kaydetmeye Maliye İşleriyle Görevli Bakanlık</w:t>
            </w:r>
            <w:r w:rsidRPr="00D73F6A">
              <w:rPr>
                <w:spacing w:val="-5"/>
                <w:sz w:val="24"/>
                <w:szCs w:val="24"/>
              </w:rPr>
              <w:t xml:space="preserve"> </w:t>
            </w:r>
            <w:r w:rsidRPr="00D73F6A">
              <w:rPr>
                <w:sz w:val="24"/>
                <w:szCs w:val="24"/>
              </w:rPr>
              <w:t>yetkilidir.</w:t>
            </w:r>
          </w:p>
          <w:p w:rsidR="0081094C" w:rsidRPr="00D73F6A" w:rsidRDefault="0081094C" w:rsidP="0037580E">
            <w:pPr>
              <w:pStyle w:val="GvdeMetni"/>
              <w:tabs>
                <w:tab w:val="left" w:pos="2714"/>
                <w:tab w:val="left" w:pos="8832"/>
              </w:tabs>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22’nci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ind w:left="0"/>
              <w:rPr>
                <w:spacing w:val="-2"/>
                <w:sz w:val="24"/>
                <w:szCs w:val="24"/>
              </w:rPr>
            </w:pPr>
            <w:r w:rsidRPr="00D73F6A">
              <w:rPr>
                <w:spacing w:val="-2"/>
                <w:sz w:val="24"/>
                <w:szCs w:val="24"/>
              </w:rPr>
              <w:t>Ön Ödemeler</w:t>
            </w:r>
          </w:p>
          <w:p w:rsidR="0081094C" w:rsidRPr="00D73F6A" w:rsidRDefault="0081094C" w:rsidP="0037580E">
            <w:pPr>
              <w:pStyle w:val="GvdeMetni"/>
              <w:ind w:left="0"/>
              <w:rPr>
                <w:spacing w:val="-2"/>
                <w:sz w:val="24"/>
                <w:szCs w:val="24"/>
              </w:rPr>
            </w:pPr>
            <w:r w:rsidRPr="00D73F6A">
              <w:rPr>
                <w:spacing w:val="-2"/>
                <w:sz w:val="24"/>
                <w:szCs w:val="24"/>
              </w:rPr>
              <w:t>41/2019</w:t>
            </w:r>
          </w:p>
          <w:p w:rsidR="0081094C" w:rsidRPr="00D73F6A" w:rsidRDefault="0081094C" w:rsidP="0037580E">
            <w:pPr>
              <w:pStyle w:val="GvdeMetni"/>
              <w:ind w:left="0"/>
              <w:rPr>
                <w:spacing w:val="-2"/>
                <w:sz w:val="24"/>
                <w:szCs w:val="24"/>
              </w:rPr>
            </w:pPr>
            <w:r w:rsidRPr="00D73F6A">
              <w:rPr>
                <w:spacing w:val="-2"/>
                <w:sz w:val="24"/>
                <w:szCs w:val="24"/>
              </w:rPr>
              <w:t xml:space="preserve">     27/2022</w:t>
            </w:r>
          </w:p>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     59/2023</w:t>
            </w:r>
          </w:p>
        </w:tc>
        <w:tc>
          <w:tcPr>
            <w:tcW w:w="6957" w:type="dxa"/>
          </w:tcPr>
          <w:p w:rsidR="0081094C" w:rsidRPr="00D73F6A" w:rsidRDefault="0081094C" w:rsidP="0037580E">
            <w:pPr>
              <w:pStyle w:val="GvdeMetni"/>
              <w:tabs>
                <w:tab w:val="left" w:pos="2714"/>
                <w:tab w:val="left" w:pos="8832"/>
              </w:tabs>
              <w:ind w:left="0"/>
              <w:jc w:val="both"/>
              <w:rPr>
                <w:sz w:val="24"/>
                <w:szCs w:val="24"/>
              </w:rPr>
            </w:pPr>
            <w:proofErr w:type="gramStart"/>
            <w:r w:rsidRPr="00D73F6A">
              <w:rPr>
                <w:sz w:val="24"/>
                <w:szCs w:val="24"/>
              </w:rPr>
              <w:t>23. Kamu Mali Yönetimi ve Kontrol Yasasının</w:t>
            </w:r>
            <w:r w:rsidRPr="00D73F6A">
              <w:rPr>
                <w:spacing w:val="1"/>
                <w:sz w:val="24"/>
                <w:szCs w:val="24"/>
              </w:rPr>
              <w:t xml:space="preserve"> </w:t>
            </w:r>
            <w:r w:rsidRPr="00D73F6A">
              <w:rPr>
                <w:sz w:val="24"/>
                <w:szCs w:val="24"/>
              </w:rPr>
              <w:t>49’uncu</w:t>
            </w:r>
            <w:r w:rsidRPr="00D73F6A">
              <w:rPr>
                <w:spacing w:val="1"/>
                <w:sz w:val="24"/>
                <w:szCs w:val="24"/>
              </w:rPr>
              <w:t xml:space="preserve"> </w:t>
            </w:r>
            <w:r w:rsidRPr="00D73F6A">
              <w:rPr>
                <w:sz w:val="24"/>
                <w:szCs w:val="24"/>
              </w:rPr>
              <w:t>maddesi uyarınca,</w:t>
            </w:r>
            <w:r w:rsidRPr="00D73F6A">
              <w:rPr>
                <w:spacing w:val="1"/>
                <w:sz w:val="24"/>
                <w:szCs w:val="24"/>
              </w:rPr>
              <w:t xml:space="preserve"> </w:t>
            </w:r>
            <w:r w:rsidRPr="00D73F6A">
              <w:rPr>
                <w:sz w:val="24"/>
                <w:szCs w:val="24"/>
              </w:rPr>
              <w:t>bütçede</w:t>
            </w:r>
            <w:r w:rsidRPr="00D73F6A">
              <w:rPr>
                <w:spacing w:val="1"/>
                <w:sz w:val="24"/>
                <w:szCs w:val="24"/>
              </w:rPr>
              <w:t xml:space="preserve"> </w:t>
            </w:r>
            <w:r w:rsidRPr="00D73F6A">
              <w:rPr>
                <w:sz w:val="24"/>
                <w:szCs w:val="24"/>
              </w:rPr>
              <w:t>ödeneği</w:t>
            </w:r>
            <w:r w:rsidRPr="00D73F6A">
              <w:rPr>
                <w:spacing w:val="1"/>
                <w:sz w:val="24"/>
                <w:szCs w:val="24"/>
              </w:rPr>
              <w:t xml:space="preserve"> </w:t>
            </w:r>
            <w:r w:rsidRPr="00D73F6A">
              <w:rPr>
                <w:sz w:val="24"/>
                <w:szCs w:val="24"/>
              </w:rPr>
              <w:t>olan</w:t>
            </w:r>
            <w:r w:rsidRPr="00D73F6A">
              <w:rPr>
                <w:spacing w:val="1"/>
                <w:sz w:val="24"/>
                <w:szCs w:val="24"/>
              </w:rPr>
              <w:t xml:space="preserve"> </w:t>
            </w:r>
            <w:r w:rsidRPr="00D73F6A">
              <w:rPr>
                <w:sz w:val="24"/>
                <w:szCs w:val="24"/>
              </w:rPr>
              <w:t>amaçlar</w:t>
            </w:r>
            <w:r w:rsidRPr="00D73F6A">
              <w:rPr>
                <w:spacing w:val="1"/>
                <w:sz w:val="24"/>
                <w:szCs w:val="24"/>
              </w:rPr>
              <w:t xml:space="preserve"> </w:t>
            </w:r>
            <w:r w:rsidRPr="00D73F6A">
              <w:rPr>
                <w:sz w:val="24"/>
                <w:szCs w:val="24"/>
              </w:rPr>
              <w:t>için</w:t>
            </w:r>
            <w:r w:rsidRPr="00D73F6A">
              <w:rPr>
                <w:spacing w:val="1"/>
                <w:sz w:val="24"/>
                <w:szCs w:val="24"/>
              </w:rPr>
              <w:t xml:space="preserve"> </w:t>
            </w:r>
            <w:r w:rsidRPr="00D73F6A">
              <w:rPr>
                <w:sz w:val="24"/>
                <w:szCs w:val="24"/>
              </w:rPr>
              <w:t>tahakkuk</w:t>
            </w:r>
            <w:r w:rsidRPr="00D73F6A">
              <w:rPr>
                <w:spacing w:val="1"/>
                <w:sz w:val="24"/>
                <w:szCs w:val="24"/>
              </w:rPr>
              <w:t xml:space="preserve"> </w:t>
            </w:r>
            <w:r w:rsidRPr="00D73F6A">
              <w:rPr>
                <w:sz w:val="24"/>
                <w:szCs w:val="24"/>
              </w:rPr>
              <w:t>ve</w:t>
            </w:r>
            <w:r w:rsidRPr="00D73F6A">
              <w:rPr>
                <w:spacing w:val="1"/>
                <w:sz w:val="24"/>
                <w:szCs w:val="24"/>
              </w:rPr>
              <w:t xml:space="preserve"> </w:t>
            </w:r>
            <w:r w:rsidRPr="00D73F6A">
              <w:rPr>
                <w:sz w:val="24"/>
                <w:szCs w:val="24"/>
              </w:rPr>
              <w:t>kesin</w:t>
            </w:r>
            <w:r w:rsidRPr="00D73F6A">
              <w:rPr>
                <w:spacing w:val="1"/>
                <w:sz w:val="24"/>
                <w:szCs w:val="24"/>
              </w:rPr>
              <w:t xml:space="preserve"> </w:t>
            </w:r>
            <w:r w:rsidRPr="00D73F6A">
              <w:rPr>
                <w:sz w:val="24"/>
                <w:szCs w:val="24"/>
              </w:rPr>
              <w:t>ödeme</w:t>
            </w:r>
            <w:r w:rsidRPr="00D73F6A">
              <w:rPr>
                <w:spacing w:val="1"/>
                <w:sz w:val="24"/>
                <w:szCs w:val="24"/>
              </w:rPr>
              <w:t xml:space="preserve"> </w:t>
            </w:r>
            <w:r w:rsidRPr="00D73F6A">
              <w:rPr>
                <w:sz w:val="24"/>
                <w:szCs w:val="24"/>
              </w:rPr>
              <w:t>emri</w:t>
            </w:r>
            <w:r w:rsidRPr="00D73F6A">
              <w:rPr>
                <w:spacing w:val="1"/>
                <w:sz w:val="24"/>
                <w:szCs w:val="24"/>
              </w:rPr>
              <w:t xml:space="preserve"> </w:t>
            </w:r>
            <w:r w:rsidRPr="00D73F6A">
              <w:rPr>
                <w:sz w:val="24"/>
                <w:szCs w:val="24"/>
              </w:rPr>
              <w:t>işlemlerinin</w:t>
            </w:r>
            <w:r w:rsidRPr="00D73F6A">
              <w:rPr>
                <w:spacing w:val="1"/>
                <w:sz w:val="24"/>
                <w:szCs w:val="24"/>
              </w:rPr>
              <w:t xml:space="preserve"> </w:t>
            </w:r>
            <w:r w:rsidRPr="00D73F6A">
              <w:rPr>
                <w:sz w:val="24"/>
                <w:szCs w:val="24"/>
              </w:rPr>
              <w:t>tamamlanması</w:t>
            </w:r>
            <w:r w:rsidRPr="00D73F6A">
              <w:rPr>
                <w:spacing w:val="1"/>
                <w:sz w:val="24"/>
                <w:szCs w:val="24"/>
              </w:rPr>
              <w:t xml:space="preserve"> </w:t>
            </w:r>
            <w:r w:rsidRPr="00D73F6A">
              <w:rPr>
                <w:sz w:val="24"/>
                <w:szCs w:val="24"/>
              </w:rPr>
              <w:t>beklenilmeden peşin ödeme gerektiren ivedi ve zorunlu durumlarda, Harcama Yetkilisinin göstereceği gerekçeler üzerine, ilgili Harcama Yetkilisine veya</w:t>
            </w:r>
            <w:r w:rsidRPr="00D73F6A">
              <w:rPr>
                <w:spacing w:val="1"/>
                <w:sz w:val="24"/>
                <w:szCs w:val="24"/>
              </w:rPr>
              <w:t xml:space="preserve"> </w:t>
            </w:r>
            <w:r w:rsidRPr="00D73F6A">
              <w:rPr>
                <w:sz w:val="24"/>
                <w:szCs w:val="24"/>
              </w:rPr>
              <w:t>önereceği</w:t>
            </w:r>
            <w:r w:rsidRPr="00D73F6A">
              <w:rPr>
                <w:spacing w:val="-1"/>
                <w:sz w:val="24"/>
                <w:szCs w:val="24"/>
              </w:rPr>
              <w:t xml:space="preserve"> </w:t>
            </w:r>
            <w:r w:rsidRPr="00D73F6A">
              <w:rPr>
                <w:sz w:val="24"/>
                <w:szCs w:val="24"/>
              </w:rPr>
              <w:t>kişi veya idarelere</w:t>
            </w:r>
            <w:r w:rsidRPr="00D73F6A">
              <w:rPr>
                <w:spacing w:val="-6"/>
                <w:sz w:val="24"/>
                <w:szCs w:val="24"/>
              </w:rPr>
              <w:t xml:space="preserve"> </w:t>
            </w:r>
            <w:r w:rsidRPr="00D73F6A">
              <w:rPr>
                <w:sz w:val="24"/>
                <w:szCs w:val="24"/>
              </w:rPr>
              <w:t>Maliye</w:t>
            </w:r>
            <w:r w:rsidRPr="00D73F6A">
              <w:rPr>
                <w:spacing w:val="2"/>
                <w:sz w:val="24"/>
                <w:szCs w:val="24"/>
              </w:rPr>
              <w:t xml:space="preserve"> </w:t>
            </w:r>
            <w:r w:rsidRPr="00D73F6A">
              <w:rPr>
                <w:sz w:val="24"/>
                <w:szCs w:val="24"/>
              </w:rPr>
              <w:t>İşleriyle</w:t>
            </w:r>
            <w:r w:rsidRPr="00D73F6A">
              <w:rPr>
                <w:spacing w:val="-2"/>
                <w:sz w:val="24"/>
                <w:szCs w:val="24"/>
              </w:rPr>
              <w:t xml:space="preserve"> </w:t>
            </w:r>
            <w:r w:rsidRPr="00D73F6A">
              <w:rPr>
                <w:sz w:val="24"/>
                <w:szCs w:val="24"/>
              </w:rPr>
              <w:t>Görevli Bakanlığın</w:t>
            </w:r>
            <w:r w:rsidRPr="00D73F6A">
              <w:rPr>
                <w:spacing w:val="-2"/>
                <w:sz w:val="24"/>
                <w:szCs w:val="24"/>
              </w:rPr>
              <w:t xml:space="preserve"> </w:t>
            </w:r>
            <w:r w:rsidRPr="00D73F6A">
              <w:rPr>
                <w:sz w:val="24"/>
                <w:szCs w:val="24"/>
              </w:rPr>
              <w:t>onayı ile</w:t>
            </w:r>
            <w:r w:rsidRPr="00D73F6A">
              <w:rPr>
                <w:spacing w:val="-1"/>
                <w:sz w:val="24"/>
                <w:szCs w:val="24"/>
              </w:rPr>
              <w:t xml:space="preserve"> ön ödeme </w:t>
            </w:r>
            <w:r w:rsidRPr="00D73F6A">
              <w:rPr>
                <w:sz w:val="24"/>
                <w:szCs w:val="24"/>
              </w:rPr>
              <w:t xml:space="preserve">verilebilir. </w:t>
            </w:r>
            <w:proofErr w:type="gramEnd"/>
            <w:r w:rsidRPr="00D73F6A">
              <w:rPr>
                <w:sz w:val="24"/>
                <w:szCs w:val="24"/>
              </w:rPr>
              <w:t>Bu madde haricinde ön ödeme kullandırılamaz ve ödeneği olmaksızın ön ödeme verilemez. Tahsil edilecek bütçe dışı ön ödemelerin geri</w:t>
            </w:r>
            <w:r w:rsidRPr="00D73F6A">
              <w:rPr>
                <w:spacing w:val="1"/>
                <w:sz w:val="24"/>
                <w:szCs w:val="24"/>
              </w:rPr>
              <w:t xml:space="preserve"> </w:t>
            </w:r>
            <w:r w:rsidRPr="00D73F6A">
              <w:rPr>
                <w:sz w:val="24"/>
                <w:szCs w:val="24"/>
              </w:rPr>
              <w:t>dönüşleri açık</w:t>
            </w:r>
            <w:r w:rsidRPr="00D73F6A">
              <w:rPr>
                <w:spacing w:val="-8"/>
                <w:sz w:val="24"/>
                <w:szCs w:val="24"/>
              </w:rPr>
              <w:t xml:space="preserve"> </w:t>
            </w:r>
            <w:r w:rsidRPr="00D73F6A">
              <w:rPr>
                <w:sz w:val="24"/>
                <w:szCs w:val="24"/>
              </w:rPr>
              <w:t>ön ödemelerine</w:t>
            </w:r>
            <w:r w:rsidRPr="00D73F6A">
              <w:rPr>
                <w:spacing w:val="-6"/>
                <w:sz w:val="24"/>
                <w:szCs w:val="24"/>
              </w:rPr>
              <w:t xml:space="preserve"> </w:t>
            </w:r>
            <w:r w:rsidRPr="00D73F6A">
              <w:rPr>
                <w:sz w:val="24"/>
                <w:szCs w:val="24"/>
              </w:rPr>
              <w:t>mahsup</w:t>
            </w:r>
            <w:r w:rsidRPr="00D73F6A">
              <w:rPr>
                <w:spacing w:val="-1"/>
                <w:sz w:val="24"/>
                <w:szCs w:val="24"/>
              </w:rPr>
              <w:t xml:space="preserve"> </w:t>
            </w:r>
            <w:r w:rsidRPr="00D73F6A">
              <w:rPr>
                <w:sz w:val="24"/>
                <w:szCs w:val="24"/>
              </w:rPr>
              <w:t>edilerek,</w:t>
            </w:r>
            <w:r w:rsidRPr="00D73F6A">
              <w:rPr>
                <w:spacing w:val="-1"/>
                <w:sz w:val="24"/>
                <w:szCs w:val="24"/>
              </w:rPr>
              <w:t xml:space="preserve"> </w:t>
            </w:r>
            <w:r w:rsidRPr="00D73F6A">
              <w:rPr>
                <w:sz w:val="24"/>
                <w:szCs w:val="24"/>
              </w:rPr>
              <w:t>Devlet</w:t>
            </w:r>
            <w:r w:rsidRPr="00D73F6A">
              <w:rPr>
                <w:spacing w:val="4"/>
                <w:sz w:val="24"/>
                <w:szCs w:val="24"/>
              </w:rPr>
              <w:t xml:space="preserve"> </w:t>
            </w:r>
            <w:r w:rsidRPr="00D73F6A">
              <w:rPr>
                <w:sz w:val="24"/>
                <w:szCs w:val="24"/>
              </w:rPr>
              <w:t>borçlarının</w:t>
            </w:r>
            <w:r w:rsidRPr="00D73F6A">
              <w:rPr>
                <w:spacing w:val="-4"/>
                <w:sz w:val="24"/>
                <w:szCs w:val="24"/>
              </w:rPr>
              <w:t xml:space="preserve"> </w:t>
            </w:r>
            <w:r w:rsidRPr="00D73F6A">
              <w:rPr>
                <w:sz w:val="24"/>
                <w:szCs w:val="24"/>
              </w:rPr>
              <w:t>ödenmesinde</w:t>
            </w:r>
            <w:r w:rsidRPr="00D73F6A">
              <w:rPr>
                <w:spacing w:val="-1"/>
                <w:sz w:val="24"/>
                <w:szCs w:val="24"/>
              </w:rPr>
              <w:t xml:space="preserve"> </w:t>
            </w:r>
            <w:r w:rsidRPr="00D73F6A">
              <w:rPr>
                <w:sz w:val="24"/>
                <w:szCs w:val="24"/>
              </w:rPr>
              <w:t>kullanılır.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516"/>
        <w:gridCol w:w="629"/>
        <w:gridCol w:w="5812"/>
      </w:tblGrid>
      <w:tr w:rsidR="0081094C" w:rsidRPr="00D73F6A" w:rsidTr="0037580E">
        <w:tc>
          <w:tcPr>
            <w:tcW w:w="2365" w:type="dxa"/>
          </w:tcPr>
          <w:p w:rsidR="0081094C" w:rsidRPr="00D73F6A" w:rsidRDefault="0081094C" w:rsidP="0037580E">
            <w:pPr>
              <w:pStyle w:val="GvdeMetni"/>
              <w:ind w:left="0"/>
              <w:rPr>
                <w:sz w:val="24"/>
                <w:szCs w:val="24"/>
              </w:rPr>
            </w:pPr>
            <w:r w:rsidRPr="00D73F6A">
              <w:rPr>
                <w:sz w:val="24"/>
                <w:szCs w:val="24"/>
              </w:rPr>
              <w:t>Cari</w:t>
            </w:r>
            <w:r w:rsidRPr="00D73F6A">
              <w:rPr>
                <w:spacing w:val="-7"/>
                <w:sz w:val="24"/>
                <w:szCs w:val="24"/>
              </w:rPr>
              <w:t xml:space="preserve"> </w:t>
            </w:r>
            <w:r w:rsidRPr="00D73F6A">
              <w:rPr>
                <w:sz w:val="24"/>
                <w:szCs w:val="24"/>
              </w:rPr>
              <w:t>Transferler</w:t>
            </w:r>
          </w:p>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24.</w:t>
            </w:r>
          </w:p>
        </w:tc>
        <w:tc>
          <w:tcPr>
            <w:tcW w:w="62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(1)</w:t>
            </w:r>
          </w:p>
        </w:tc>
        <w:tc>
          <w:tcPr>
            <w:tcW w:w="5812"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Maaş nitelikli sosyal transferler, Din İşleri, BRTK, TAK’a yapılan katkılar ile 05.6.2.01 “Uluslararası Kuruluşlara Üyelik Aidatı Ödemeleri”</w:t>
            </w:r>
            <w:r w:rsidRPr="00D73F6A">
              <w:rPr>
                <w:b/>
                <w:sz w:val="24"/>
                <w:szCs w:val="24"/>
              </w:rPr>
              <w:t xml:space="preserve"> </w:t>
            </w:r>
            <w:r w:rsidRPr="00D73F6A">
              <w:rPr>
                <w:sz w:val="24"/>
                <w:szCs w:val="24"/>
              </w:rPr>
              <w:t xml:space="preserve">kalemi dışında kalan cari </w:t>
            </w:r>
            <w:proofErr w:type="gramStart"/>
            <w:r w:rsidRPr="00D73F6A">
              <w:rPr>
                <w:sz w:val="24"/>
                <w:szCs w:val="24"/>
              </w:rPr>
              <w:t xml:space="preserve">transfer </w:t>
            </w:r>
            <w:r w:rsidRPr="00D73F6A">
              <w:rPr>
                <w:spacing w:val="-52"/>
                <w:sz w:val="24"/>
                <w:szCs w:val="24"/>
              </w:rPr>
              <w:t xml:space="preserve"> </w:t>
            </w:r>
            <w:r w:rsidRPr="00D73F6A">
              <w:rPr>
                <w:sz w:val="24"/>
                <w:szCs w:val="24"/>
              </w:rPr>
              <w:t>kalemlerinin</w:t>
            </w:r>
            <w:proofErr w:type="gramEnd"/>
            <w:r w:rsidRPr="00D73F6A">
              <w:rPr>
                <w:spacing w:val="-1"/>
                <w:sz w:val="24"/>
                <w:szCs w:val="24"/>
              </w:rPr>
              <w:t xml:space="preserve"> </w:t>
            </w:r>
            <w:r w:rsidRPr="00D73F6A">
              <w:rPr>
                <w:sz w:val="24"/>
                <w:szCs w:val="24"/>
              </w:rPr>
              <w:t>ödenekleri</w:t>
            </w:r>
            <w:r w:rsidRPr="00D73F6A">
              <w:rPr>
                <w:spacing w:val="1"/>
                <w:sz w:val="24"/>
                <w:szCs w:val="24"/>
              </w:rPr>
              <w:t xml:space="preserve"> </w:t>
            </w:r>
            <w:r w:rsidRPr="00D73F6A">
              <w:rPr>
                <w:sz w:val="24"/>
                <w:szCs w:val="24"/>
              </w:rPr>
              <w:t>aşılamaz.</w:t>
            </w:r>
          </w:p>
        </w:tc>
      </w:tr>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p>
        </w:tc>
        <w:tc>
          <w:tcPr>
            <w:tcW w:w="62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(2)</w:t>
            </w:r>
          </w:p>
        </w:tc>
        <w:tc>
          <w:tcPr>
            <w:tcW w:w="5812" w:type="dxa"/>
          </w:tcPr>
          <w:p w:rsidR="0081094C" w:rsidRPr="00D73F6A" w:rsidRDefault="0081094C" w:rsidP="0037580E">
            <w:pPr>
              <w:pStyle w:val="GvdeMetni"/>
              <w:ind w:left="0"/>
              <w:jc w:val="both"/>
              <w:rPr>
                <w:sz w:val="24"/>
                <w:szCs w:val="24"/>
              </w:rPr>
            </w:pPr>
            <w:r w:rsidRPr="00D73F6A">
              <w:rPr>
                <w:sz w:val="24"/>
                <w:szCs w:val="24"/>
              </w:rPr>
              <w:t>Bütçeden katkı alan kurum ve kuruluşların, başka herhangi bir yasa altında yer alan ve yerine getirilmeyen</w:t>
            </w:r>
            <w:r w:rsidRPr="00D73F6A">
              <w:rPr>
                <w:spacing w:val="1"/>
                <w:sz w:val="24"/>
                <w:szCs w:val="24"/>
              </w:rPr>
              <w:t xml:space="preserve"> </w:t>
            </w:r>
            <w:r w:rsidRPr="00D73F6A">
              <w:rPr>
                <w:sz w:val="24"/>
                <w:szCs w:val="24"/>
              </w:rPr>
              <w:t>yükümlülüklerinin, mali yıl bütçesinde öngörülen ödenekten kesilmesinde Maliye</w:t>
            </w:r>
            <w:r w:rsidRPr="00D73F6A">
              <w:rPr>
                <w:spacing w:val="1"/>
                <w:sz w:val="24"/>
                <w:szCs w:val="24"/>
              </w:rPr>
              <w:t xml:space="preserve"> </w:t>
            </w:r>
            <w:r w:rsidRPr="00D73F6A">
              <w:rPr>
                <w:sz w:val="24"/>
                <w:szCs w:val="24"/>
              </w:rPr>
              <w:t>İşleriyle Görevli Bakanlık</w:t>
            </w:r>
            <w:r w:rsidRPr="00D73F6A">
              <w:rPr>
                <w:spacing w:val="1"/>
                <w:sz w:val="24"/>
                <w:szCs w:val="24"/>
              </w:rPr>
              <w:t xml:space="preserve"> </w:t>
            </w:r>
            <w:r w:rsidRPr="00D73F6A">
              <w:rPr>
                <w:sz w:val="24"/>
                <w:szCs w:val="24"/>
              </w:rPr>
              <w:t>yetkilidir.</w:t>
            </w:r>
          </w:p>
        </w:tc>
      </w:tr>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p>
        </w:tc>
        <w:tc>
          <w:tcPr>
            <w:tcW w:w="516" w:type="dxa"/>
          </w:tcPr>
          <w:p w:rsidR="0081094C" w:rsidRPr="00D73F6A" w:rsidRDefault="0081094C" w:rsidP="0037580E">
            <w:pPr>
              <w:pStyle w:val="GvdeMetni"/>
              <w:tabs>
                <w:tab w:val="left" w:pos="2714"/>
                <w:tab w:val="left" w:pos="8832"/>
              </w:tabs>
              <w:ind w:left="0"/>
              <w:rPr>
                <w:sz w:val="24"/>
                <w:szCs w:val="24"/>
              </w:rPr>
            </w:pPr>
          </w:p>
        </w:tc>
        <w:tc>
          <w:tcPr>
            <w:tcW w:w="62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(3)</w:t>
            </w:r>
          </w:p>
        </w:tc>
        <w:tc>
          <w:tcPr>
            <w:tcW w:w="5812" w:type="dxa"/>
          </w:tcPr>
          <w:p w:rsidR="0081094C" w:rsidRPr="00D73F6A" w:rsidRDefault="0081094C" w:rsidP="0037580E">
            <w:pPr>
              <w:tabs>
                <w:tab w:val="left" w:pos="521"/>
              </w:tabs>
              <w:rPr>
                <w:rFonts w:cs="Times New Roman"/>
                <w:sz w:val="24"/>
                <w:szCs w:val="24"/>
              </w:rPr>
            </w:pPr>
            <w:r w:rsidRPr="00D73F6A">
              <w:rPr>
                <w:rFonts w:cs="Times New Roman"/>
                <w:sz w:val="24"/>
                <w:szCs w:val="24"/>
              </w:rPr>
              <w:t>Herhangi bir Yasaya dayanarak Bütçede yer alan ödenekler hariç olmak üzere, ödeneklerin kullanımı ait olduğu</w:t>
            </w:r>
            <w:r w:rsidRPr="00D73F6A">
              <w:rPr>
                <w:rFonts w:cs="Times New Roman"/>
                <w:spacing w:val="1"/>
                <w:sz w:val="24"/>
                <w:szCs w:val="24"/>
              </w:rPr>
              <w:t xml:space="preserve"> </w:t>
            </w:r>
            <w:r w:rsidRPr="00D73F6A">
              <w:rPr>
                <w:rFonts w:cs="Times New Roman"/>
                <w:sz w:val="24"/>
                <w:szCs w:val="24"/>
              </w:rPr>
              <w:t>mali</w:t>
            </w:r>
            <w:r w:rsidRPr="00D73F6A">
              <w:rPr>
                <w:rFonts w:cs="Times New Roman"/>
                <w:spacing w:val="5"/>
                <w:sz w:val="24"/>
                <w:szCs w:val="24"/>
              </w:rPr>
              <w:t xml:space="preserve"> </w:t>
            </w:r>
            <w:r w:rsidRPr="00D73F6A">
              <w:rPr>
                <w:rFonts w:cs="Times New Roman"/>
                <w:sz w:val="24"/>
                <w:szCs w:val="24"/>
              </w:rPr>
              <w:t>yıl</w:t>
            </w:r>
            <w:r w:rsidRPr="00D73F6A">
              <w:rPr>
                <w:rFonts w:cs="Times New Roman"/>
                <w:spacing w:val="1"/>
                <w:sz w:val="24"/>
                <w:szCs w:val="24"/>
              </w:rPr>
              <w:t xml:space="preserve"> </w:t>
            </w:r>
            <w:r w:rsidRPr="00D73F6A">
              <w:rPr>
                <w:rFonts w:cs="Times New Roman"/>
                <w:sz w:val="24"/>
                <w:szCs w:val="24"/>
              </w:rPr>
              <w:t>ile sınırlıdır.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ind w:left="0"/>
              <w:rPr>
                <w:sz w:val="24"/>
                <w:szCs w:val="24"/>
              </w:rPr>
            </w:pPr>
            <w:r w:rsidRPr="00D73F6A">
              <w:rPr>
                <w:sz w:val="24"/>
                <w:szCs w:val="24"/>
              </w:rPr>
              <w:t>Görüş Alınması</w:t>
            </w:r>
          </w:p>
          <w:p w:rsidR="0081094C" w:rsidRPr="00D73F6A" w:rsidRDefault="0081094C" w:rsidP="0037580E">
            <w:pPr>
              <w:pStyle w:val="GvdeMetni"/>
              <w:tabs>
                <w:tab w:val="left" w:pos="2714"/>
                <w:tab w:val="left" w:pos="8832"/>
              </w:tabs>
              <w:ind w:left="0"/>
              <w:rPr>
                <w:sz w:val="24"/>
                <w:szCs w:val="24"/>
              </w:rPr>
            </w:pPr>
            <w:r w:rsidRPr="00D73F6A">
              <w:rPr>
                <w:sz w:val="24"/>
                <w:szCs w:val="24"/>
              </w:rPr>
              <w:br w:type="column"/>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25. Bütçenin uygulanmasında, ilgili idarenin görev alanına girmekle birlikte kamu maliyesine etkileri açısından,  </w:t>
            </w:r>
            <w:proofErr w:type="gramStart"/>
            <w:r w:rsidRPr="00D73F6A">
              <w:rPr>
                <w:sz w:val="24"/>
                <w:szCs w:val="24"/>
              </w:rPr>
              <w:t>özellikle  giderleri</w:t>
            </w:r>
            <w:proofErr w:type="gramEnd"/>
            <w:r w:rsidRPr="00D73F6A">
              <w:rPr>
                <w:sz w:val="24"/>
                <w:szCs w:val="24"/>
              </w:rPr>
              <w:t xml:space="preserve"> artırıcı ve gelirleri azaltıcı olmak üzere mali boyutu olan her türlü tasarı, öneri, işlem ve karar öncesinde Maliye İşleriyle Görevli Bakanlıktan görüş alınacaktır. </w:t>
            </w:r>
          </w:p>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      Ancak milletvekilleri tarafından sunulan yasa ve karar önerileri bu kuralın dışındadır.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 xml:space="preserve">Kuzey Kıbrıs Eğitim Vakfı ve Doğu Akdeniz Üniversitesinin Vergi Borçlanma İlişkin Kural </w:t>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26. 2023 Mali Yılı sonu itibariyle gerçekleşmiş tüm vergi borçları ile 2024 Mali Yılında tahakkuk edecek tüm vergi borçları devlet katkısı ile ödenecektir. Ödemeye ilişkin ödeme planı, usul ve esaslar Maliye İşleriyle Görevli Bakanlık </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26’ncı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Yürütme Yetkisi 41/2019</w:t>
            </w:r>
          </w:p>
          <w:p w:rsidR="0081094C" w:rsidRPr="00D73F6A" w:rsidRDefault="0089448D" w:rsidP="0037580E">
            <w:pPr>
              <w:pStyle w:val="GvdeMetni"/>
              <w:tabs>
                <w:tab w:val="left" w:pos="2714"/>
                <w:tab w:val="left" w:pos="8832"/>
              </w:tabs>
              <w:ind w:left="0"/>
              <w:rPr>
                <w:sz w:val="24"/>
                <w:szCs w:val="24"/>
              </w:rPr>
            </w:pPr>
            <w:r>
              <w:rPr>
                <w:sz w:val="24"/>
                <w:szCs w:val="24"/>
              </w:rPr>
              <w:t xml:space="preserve">    </w:t>
            </w:r>
            <w:r w:rsidR="0081094C" w:rsidRPr="00D73F6A">
              <w:rPr>
                <w:sz w:val="24"/>
                <w:szCs w:val="24"/>
              </w:rPr>
              <w:t>27/2022</w:t>
            </w:r>
          </w:p>
          <w:p w:rsidR="0081094C" w:rsidRPr="00D73F6A" w:rsidRDefault="0089448D" w:rsidP="0037580E">
            <w:pPr>
              <w:pStyle w:val="GvdeMetni"/>
              <w:tabs>
                <w:tab w:val="left" w:pos="2714"/>
                <w:tab w:val="left" w:pos="8832"/>
              </w:tabs>
              <w:ind w:left="0"/>
              <w:rPr>
                <w:sz w:val="24"/>
                <w:szCs w:val="24"/>
              </w:rPr>
            </w:pPr>
            <w:r>
              <w:rPr>
                <w:sz w:val="24"/>
                <w:szCs w:val="24"/>
              </w:rPr>
              <w:t xml:space="preserve">    59/</w:t>
            </w:r>
            <w:r w:rsidR="0081094C" w:rsidRPr="00D73F6A">
              <w:rPr>
                <w:sz w:val="24"/>
                <w:szCs w:val="24"/>
              </w:rPr>
              <w:t>2023</w:t>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 xml:space="preserve">27. </w:t>
            </w:r>
            <w:r w:rsidRPr="00D73F6A">
              <w:rPr>
                <w:spacing w:val="-1"/>
                <w:sz w:val="24"/>
                <w:szCs w:val="24"/>
              </w:rPr>
              <w:t xml:space="preserve">Bu Yasayı, Kamu Mali Yönetimi ve Kontrol </w:t>
            </w:r>
            <w:r w:rsidRPr="00D73F6A">
              <w:rPr>
                <w:sz w:val="24"/>
                <w:szCs w:val="24"/>
              </w:rPr>
              <w:t>Yasası</w:t>
            </w:r>
            <w:r w:rsidRPr="00D73F6A">
              <w:rPr>
                <w:spacing w:val="-10"/>
                <w:sz w:val="24"/>
                <w:szCs w:val="24"/>
              </w:rPr>
              <w:t xml:space="preserve"> </w:t>
            </w:r>
            <w:r w:rsidRPr="00D73F6A">
              <w:rPr>
                <w:sz w:val="24"/>
                <w:szCs w:val="24"/>
              </w:rPr>
              <w:t>çerçevesinde</w:t>
            </w:r>
            <w:r w:rsidRPr="00D73F6A">
              <w:rPr>
                <w:spacing w:val="-11"/>
                <w:sz w:val="24"/>
                <w:szCs w:val="24"/>
              </w:rPr>
              <w:t xml:space="preserve"> </w:t>
            </w:r>
            <w:r w:rsidRPr="00D73F6A">
              <w:rPr>
                <w:sz w:val="24"/>
                <w:szCs w:val="24"/>
              </w:rPr>
              <w:t>Kuzey</w:t>
            </w:r>
            <w:r w:rsidRPr="00D73F6A">
              <w:rPr>
                <w:spacing w:val="-12"/>
                <w:sz w:val="24"/>
                <w:szCs w:val="24"/>
              </w:rPr>
              <w:t xml:space="preserve"> </w:t>
            </w:r>
            <w:r w:rsidRPr="00D73F6A">
              <w:rPr>
                <w:sz w:val="24"/>
                <w:szCs w:val="24"/>
              </w:rPr>
              <w:t>Kıbrıs</w:t>
            </w:r>
            <w:r w:rsidRPr="00D73F6A">
              <w:rPr>
                <w:spacing w:val="-9"/>
                <w:sz w:val="24"/>
                <w:szCs w:val="24"/>
              </w:rPr>
              <w:t xml:space="preserve"> </w:t>
            </w:r>
            <w:r w:rsidRPr="00D73F6A">
              <w:rPr>
                <w:sz w:val="24"/>
                <w:szCs w:val="24"/>
              </w:rPr>
              <w:t>Türk</w:t>
            </w:r>
            <w:r w:rsidRPr="00D73F6A">
              <w:rPr>
                <w:spacing w:val="-12"/>
                <w:sz w:val="24"/>
                <w:szCs w:val="24"/>
              </w:rPr>
              <w:t xml:space="preserve"> </w:t>
            </w:r>
            <w:r w:rsidR="0089448D">
              <w:rPr>
                <w:sz w:val="24"/>
                <w:szCs w:val="24"/>
              </w:rPr>
              <w:t>Cumhuriyeti</w:t>
            </w:r>
            <w:r w:rsidRPr="00D73F6A">
              <w:rPr>
                <w:spacing w:val="-52"/>
                <w:sz w:val="24"/>
                <w:szCs w:val="24"/>
              </w:rPr>
              <w:t xml:space="preserve"> </w:t>
            </w:r>
            <w:r w:rsidRPr="00D73F6A">
              <w:rPr>
                <w:sz w:val="24"/>
                <w:szCs w:val="24"/>
              </w:rPr>
              <w:t>Bakanlar</w:t>
            </w:r>
            <w:r w:rsidRPr="00D73F6A">
              <w:rPr>
                <w:spacing w:val="-2"/>
                <w:sz w:val="24"/>
                <w:szCs w:val="24"/>
              </w:rPr>
              <w:t xml:space="preserve"> </w:t>
            </w:r>
            <w:r w:rsidRPr="00D73F6A">
              <w:rPr>
                <w:sz w:val="24"/>
                <w:szCs w:val="24"/>
              </w:rPr>
              <w:t>Kurulu</w:t>
            </w:r>
            <w:r w:rsidRPr="00D73F6A">
              <w:rPr>
                <w:spacing w:val="-6"/>
                <w:sz w:val="24"/>
                <w:szCs w:val="24"/>
              </w:rPr>
              <w:t xml:space="preserve"> </w:t>
            </w:r>
            <w:r w:rsidRPr="00D73F6A">
              <w:rPr>
                <w:sz w:val="24"/>
                <w:szCs w:val="24"/>
              </w:rPr>
              <w:t>adına,</w:t>
            </w:r>
            <w:r w:rsidRPr="00D73F6A">
              <w:rPr>
                <w:spacing w:val="-5"/>
                <w:sz w:val="24"/>
                <w:szCs w:val="24"/>
              </w:rPr>
              <w:t xml:space="preserve"> </w:t>
            </w:r>
            <w:r w:rsidRPr="00D73F6A">
              <w:rPr>
                <w:sz w:val="24"/>
                <w:szCs w:val="24"/>
              </w:rPr>
              <w:t>Maliye</w:t>
            </w:r>
            <w:r w:rsidRPr="00D73F6A">
              <w:rPr>
                <w:spacing w:val="4"/>
                <w:sz w:val="24"/>
                <w:szCs w:val="24"/>
              </w:rPr>
              <w:t xml:space="preserve"> </w:t>
            </w:r>
            <w:r w:rsidRPr="00D73F6A">
              <w:rPr>
                <w:sz w:val="24"/>
                <w:szCs w:val="24"/>
              </w:rPr>
              <w:t>İşleriyle Görevli Bakanlık</w:t>
            </w:r>
            <w:r w:rsidRPr="00D73F6A">
              <w:rPr>
                <w:spacing w:val="2"/>
                <w:sz w:val="24"/>
                <w:szCs w:val="24"/>
              </w:rPr>
              <w:t xml:space="preserve"> </w:t>
            </w:r>
            <w:r w:rsidRPr="00D73F6A">
              <w:rPr>
                <w:sz w:val="24"/>
                <w:szCs w:val="24"/>
              </w:rPr>
              <w:t>yürütür.</w:t>
            </w:r>
          </w:p>
          <w:p w:rsidR="0081094C" w:rsidRPr="00D73F6A" w:rsidRDefault="0081094C" w:rsidP="0037580E">
            <w:pPr>
              <w:pStyle w:val="GvdeMetni"/>
              <w:tabs>
                <w:tab w:val="left" w:pos="2714"/>
                <w:tab w:val="left" w:pos="8832"/>
              </w:tabs>
              <w:ind w:left="0"/>
              <w:jc w:val="both"/>
              <w:rPr>
                <w:sz w:val="24"/>
                <w:szCs w:val="24"/>
              </w:rPr>
            </w:pP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27’nci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6957"/>
      </w:tblGrid>
      <w:tr w:rsidR="0081094C" w:rsidRPr="00D73F6A" w:rsidTr="0037580E">
        <w:tc>
          <w:tcPr>
            <w:tcW w:w="2365"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Yürürlüğe</w:t>
            </w:r>
            <w:r w:rsidRPr="00D73F6A">
              <w:rPr>
                <w:spacing w:val="-4"/>
                <w:sz w:val="24"/>
                <w:szCs w:val="24"/>
              </w:rPr>
              <w:t xml:space="preserve"> </w:t>
            </w:r>
            <w:r w:rsidRPr="00D73F6A">
              <w:rPr>
                <w:sz w:val="24"/>
                <w:szCs w:val="24"/>
              </w:rPr>
              <w:t>Giriş</w:t>
            </w:r>
          </w:p>
        </w:tc>
        <w:tc>
          <w:tcPr>
            <w:tcW w:w="6957"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28. Bu</w:t>
            </w:r>
            <w:r w:rsidRPr="00D73F6A">
              <w:rPr>
                <w:spacing w:val="-5"/>
                <w:sz w:val="24"/>
                <w:szCs w:val="24"/>
              </w:rPr>
              <w:t xml:space="preserve"> </w:t>
            </w:r>
            <w:r w:rsidRPr="00D73F6A">
              <w:rPr>
                <w:sz w:val="24"/>
                <w:szCs w:val="24"/>
              </w:rPr>
              <w:t>Yasa,</w:t>
            </w:r>
            <w:r w:rsidRPr="00D73F6A">
              <w:rPr>
                <w:spacing w:val="-5"/>
                <w:sz w:val="24"/>
                <w:szCs w:val="24"/>
              </w:rPr>
              <w:t xml:space="preserve"> </w:t>
            </w:r>
            <w:r w:rsidRPr="00D73F6A">
              <w:rPr>
                <w:sz w:val="24"/>
                <w:szCs w:val="24"/>
              </w:rPr>
              <w:t>1</w:t>
            </w:r>
            <w:r w:rsidRPr="00D73F6A">
              <w:rPr>
                <w:spacing w:val="-8"/>
                <w:sz w:val="24"/>
                <w:szCs w:val="24"/>
              </w:rPr>
              <w:t xml:space="preserve"> </w:t>
            </w:r>
            <w:r w:rsidRPr="00D73F6A">
              <w:rPr>
                <w:sz w:val="24"/>
                <w:szCs w:val="24"/>
              </w:rPr>
              <w:t>Ocak</w:t>
            </w:r>
            <w:r w:rsidRPr="00D73F6A">
              <w:rPr>
                <w:spacing w:val="-10"/>
                <w:sz w:val="24"/>
                <w:szCs w:val="24"/>
              </w:rPr>
              <w:t xml:space="preserve"> </w:t>
            </w:r>
            <w:r w:rsidRPr="00D73F6A">
              <w:rPr>
                <w:sz w:val="24"/>
                <w:szCs w:val="24"/>
              </w:rPr>
              <w:t>2024</w:t>
            </w:r>
            <w:r w:rsidRPr="00D73F6A">
              <w:rPr>
                <w:spacing w:val="-6"/>
                <w:sz w:val="24"/>
                <w:szCs w:val="24"/>
              </w:rPr>
              <w:t xml:space="preserve"> </w:t>
            </w:r>
            <w:r w:rsidRPr="00D73F6A">
              <w:rPr>
                <w:sz w:val="24"/>
                <w:szCs w:val="24"/>
              </w:rPr>
              <w:t>tarihinden</w:t>
            </w:r>
            <w:r w:rsidRPr="00D73F6A">
              <w:rPr>
                <w:spacing w:val="-3"/>
                <w:sz w:val="24"/>
                <w:szCs w:val="24"/>
              </w:rPr>
              <w:t xml:space="preserve"> </w:t>
            </w:r>
            <w:r w:rsidRPr="00D73F6A">
              <w:rPr>
                <w:sz w:val="24"/>
                <w:szCs w:val="24"/>
              </w:rPr>
              <w:t>başlayarak</w:t>
            </w:r>
            <w:r w:rsidRPr="00D73F6A">
              <w:rPr>
                <w:spacing w:val="-9"/>
                <w:sz w:val="24"/>
                <w:szCs w:val="24"/>
              </w:rPr>
              <w:t xml:space="preserve"> </w:t>
            </w:r>
            <w:r w:rsidRPr="00D73F6A">
              <w:rPr>
                <w:sz w:val="24"/>
                <w:szCs w:val="24"/>
              </w:rPr>
              <w:t>yürürlüğe</w:t>
            </w:r>
            <w:r w:rsidRPr="00D73F6A">
              <w:rPr>
                <w:spacing w:val="-3"/>
                <w:sz w:val="24"/>
                <w:szCs w:val="24"/>
              </w:rPr>
              <w:t xml:space="preserve"> </w:t>
            </w:r>
            <w:r w:rsidRPr="00D73F6A">
              <w:rPr>
                <w:sz w:val="24"/>
                <w:szCs w:val="24"/>
              </w:rPr>
              <w:t>girer.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 28’inci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Oyçokluğuyla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Sayın Milletvekilleri; Tasarının madde madde görüşülmesi tamamlanmış, ikinci görüşmesi son bulmuştur. Tasarının üçüncü görüşmesi kabul edilen tezkere uyarınca Kısa İsim okunmak ve bütünü oylanmak suretiyle yapılacaktır. Oylama da İçtüzüğün 150’inci maddesi gereği açık oylama olacaktır.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Kısa İsmi okuyunuz lütfen.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08"/>
        <w:rPr>
          <w:rFonts w:cs="Times New Roman"/>
          <w:sz w:val="24"/>
          <w:szCs w:val="24"/>
        </w:rPr>
      </w:pPr>
    </w:p>
    <w:tbl>
      <w:tblPr>
        <w:tblStyle w:val="TabloKlavuzu"/>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9"/>
        <w:gridCol w:w="7808"/>
      </w:tblGrid>
      <w:tr w:rsidR="0081094C" w:rsidRPr="00D73F6A" w:rsidTr="0037580E">
        <w:trPr>
          <w:trHeight w:val="347"/>
        </w:trPr>
        <w:tc>
          <w:tcPr>
            <w:tcW w:w="2399" w:type="dxa"/>
          </w:tcPr>
          <w:p w:rsidR="0081094C" w:rsidRPr="00D73F6A" w:rsidRDefault="0081094C" w:rsidP="0037580E">
            <w:pPr>
              <w:pStyle w:val="GvdeMetni"/>
              <w:tabs>
                <w:tab w:val="left" w:pos="2714"/>
                <w:tab w:val="left" w:pos="8832"/>
              </w:tabs>
              <w:ind w:left="0"/>
              <w:rPr>
                <w:sz w:val="24"/>
                <w:szCs w:val="24"/>
              </w:rPr>
            </w:pPr>
            <w:r w:rsidRPr="00D73F6A">
              <w:rPr>
                <w:sz w:val="24"/>
                <w:szCs w:val="24"/>
              </w:rPr>
              <w:t>Kısa İsim</w:t>
            </w:r>
          </w:p>
        </w:tc>
        <w:tc>
          <w:tcPr>
            <w:tcW w:w="7808" w:type="dxa"/>
          </w:tcPr>
          <w:p w:rsidR="0081094C" w:rsidRPr="00D73F6A" w:rsidRDefault="0081094C" w:rsidP="0037580E">
            <w:pPr>
              <w:pStyle w:val="GvdeMetni"/>
              <w:tabs>
                <w:tab w:val="left" w:pos="2714"/>
                <w:tab w:val="left" w:pos="8832"/>
              </w:tabs>
              <w:ind w:left="0"/>
              <w:jc w:val="both"/>
              <w:rPr>
                <w:sz w:val="24"/>
                <w:szCs w:val="24"/>
              </w:rPr>
            </w:pPr>
            <w:r w:rsidRPr="00D73F6A">
              <w:rPr>
                <w:sz w:val="24"/>
                <w:szCs w:val="24"/>
              </w:rPr>
              <w:t>1. Bu</w:t>
            </w:r>
            <w:r w:rsidRPr="00D73F6A">
              <w:rPr>
                <w:spacing w:val="-7"/>
                <w:sz w:val="24"/>
                <w:szCs w:val="24"/>
              </w:rPr>
              <w:t xml:space="preserve"> </w:t>
            </w:r>
            <w:r w:rsidRPr="00D73F6A">
              <w:rPr>
                <w:sz w:val="24"/>
                <w:szCs w:val="24"/>
              </w:rPr>
              <w:t>Yasa,</w:t>
            </w:r>
            <w:r w:rsidRPr="00D73F6A">
              <w:rPr>
                <w:spacing w:val="-3"/>
                <w:sz w:val="24"/>
                <w:szCs w:val="24"/>
              </w:rPr>
              <w:t xml:space="preserve"> </w:t>
            </w:r>
            <w:r w:rsidRPr="00D73F6A">
              <w:rPr>
                <w:sz w:val="24"/>
                <w:szCs w:val="24"/>
              </w:rPr>
              <w:t>2024</w:t>
            </w:r>
            <w:r w:rsidRPr="00D73F6A">
              <w:rPr>
                <w:spacing w:val="-10"/>
                <w:sz w:val="24"/>
                <w:szCs w:val="24"/>
              </w:rPr>
              <w:t xml:space="preserve"> </w:t>
            </w:r>
            <w:r w:rsidRPr="00D73F6A">
              <w:rPr>
                <w:sz w:val="24"/>
                <w:szCs w:val="24"/>
              </w:rPr>
              <w:t>Mali</w:t>
            </w:r>
            <w:r w:rsidRPr="00D73F6A">
              <w:rPr>
                <w:spacing w:val="-2"/>
                <w:sz w:val="24"/>
                <w:szCs w:val="24"/>
              </w:rPr>
              <w:t xml:space="preserve"> </w:t>
            </w:r>
            <w:r w:rsidRPr="00D73F6A">
              <w:rPr>
                <w:sz w:val="24"/>
                <w:szCs w:val="24"/>
              </w:rPr>
              <w:t>Yılı</w:t>
            </w:r>
            <w:r w:rsidRPr="00D73F6A">
              <w:rPr>
                <w:spacing w:val="-3"/>
                <w:sz w:val="24"/>
                <w:szCs w:val="24"/>
              </w:rPr>
              <w:t xml:space="preserve"> Genel </w:t>
            </w:r>
            <w:r w:rsidRPr="00D73F6A">
              <w:rPr>
                <w:sz w:val="24"/>
                <w:szCs w:val="24"/>
              </w:rPr>
              <w:t>Bütçe</w:t>
            </w:r>
            <w:r w:rsidRPr="00D73F6A">
              <w:rPr>
                <w:spacing w:val="-5"/>
                <w:sz w:val="24"/>
                <w:szCs w:val="24"/>
              </w:rPr>
              <w:t xml:space="preserve"> </w:t>
            </w:r>
            <w:r w:rsidRPr="00D73F6A">
              <w:rPr>
                <w:sz w:val="24"/>
                <w:szCs w:val="24"/>
              </w:rPr>
              <w:t>Yasası</w:t>
            </w:r>
            <w:r w:rsidRPr="00D73F6A">
              <w:rPr>
                <w:spacing w:val="-2"/>
                <w:sz w:val="24"/>
                <w:szCs w:val="24"/>
              </w:rPr>
              <w:t xml:space="preserve"> </w:t>
            </w:r>
            <w:r w:rsidRPr="00D73F6A">
              <w:rPr>
                <w:sz w:val="24"/>
                <w:szCs w:val="24"/>
              </w:rPr>
              <w:t>olarak</w:t>
            </w:r>
            <w:r w:rsidRPr="00D73F6A">
              <w:rPr>
                <w:spacing w:val="-10"/>
                <w:sz w:val="24"/>
                <w:szCs w:val="24"/>
              </w:rPr>
              <w:t xml:space="preserve"> </w:t>
            </w:r>
            <w:r w:rsidRPr="00D73F6A">
              <w:rPr>
                <w:sz w:val="24"/>
                <w:szCs w:val="24"/>
              </w:rPr>
              <w:t>isimlendirilir.</w:t>
            </w:r>
          </w:p>
        </w:tc>
      </w:tr>
    </w:tbl>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Sayın Milletvekilleri 2024 Mali Yılı Merkezi Devlet Yönetimi Bütçe Yasa Tasarısının bütününü oylarınıza sunuyorum. Adı okunan milletvekili kabul, ret, çekimser demek suretiyle oy doğrultusunu belli edecektir.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Cetveli okuyunuz lütfen.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lastRenderedPageBreak/>
        <w:t>KATİP</w:t>
      </w:r>
      <w:proofErr w:type="gramEnd"/>
      <w:r w:rsidRPr="00D73F6A">
        <w:rPr>
          <w:rFonts w:cs="Times New Roman"/>
          <w:sz w:val="24"/>
          <w:szCs w:val="24"/>
        </w:rPr>
        <w:t xml:space="preserve"> – 2024 Mali Yılı Merkezi Devlet Yönetimi Bütçe Y</w:t>
      </w:r>
      <w:r w:rsidRPr="00D73F6A">
        <w:rPr>
          <w:rFonts w:eastAsia="SimSun" w:cs="Times New Roman"/>
          <w:sz w:val="24"/>
          <w:szCs w:val="24"/>
          <w:lang w:eastAsia="zh-CN"/>
        </w:rPr>
        <w:t>asa Tasarısı</w:t>
      </w:r>
      <w:r w:rsidRPr="00D73F6A">
        <w:rPr>
          <w:rFonts w:cs="Times New Roman"/>
          <w:sz w:val="24"/>
          <w:szCs w:val="24"/>
        </w:rPr>
        <w:t xml:space="preserve"> ile İlgili Oylama Cetveli.</w:t>
      </w:r>
    </w:p>
    <w:p w:rsidR="0081094C" w:rsidRPr="00D73F6A" w:rsidRDefault="0081094C" w:rsidP="0081094C">
      <w:pPr>
        <w:rPr>
          <w:rFonts w:cs="Times New Roman"/>
          <w:sz w:val="24"/>
          <w:szCs w:val="24"/>
        </w:rPr>
      </w:pPr>
    </w:p>
    <w:tbl>
      <w:tblPr>
        <w:tblStyle w:val="TabloKlavuzu"/>
        <w:tblW w:w="0" w:type="auto"/>
        <w:tblLook w:val="04A0" w:firstRow="1" w:lastRow="0" w:firstColumn="1" w:lastColumn="0" w:noHBand="0" w:noVBand="1"/>
      </w:tblPr>
      <w:tblGrid>
        <w:gridCol w:w="3075"/>
        <w:gridCol w:w="3075"/>
        <w:gridCol w:w="3075"/>
      </w:tblGrid>
      <w:tr w:rsidR="0081094C" w:rsidRPr="00D73F6A" w:rsidTr="0037580E">
        <w:tc>
          <w:tcPr>
            <w:tcW w:w="3075" w:type="dxa"/>
          </w:tcPr>
          <w:p w:rsidR="0081094C" w:rsidRPr="00D73F6A" w:rsidRDefault="0081094C" w:rsidP="0037580E">
            <w:pPr>
              <w:rPr>
                <w:rFonts w:cs="Times New Roman"/>
                <w:sz w:val="24"/>
                <w:szCs w:val="24"/>
                <w:u w:val="single"/>
              </w:rPr>
            </w:pPr>
            <w:r w:rsidRPr="00D73F6A">
              <w:rPr>
                <w:rFonts w:cs="Times New Roman"/>
                <w:sz w:val="24"/>
                <w:szCs w:val="24"/>
                <w:u w:val="single"/>
              </w:rPr>
              <w:t>Kabul Edenler:</w:t>
            </w:r>
          </w:p>
        </w:tc>
        <w:tc>
          <w:tcPr>
            <w:tcW w:w="3075" w:type="dxa"/>
          </w:tcPr>
          <w:p w:rsidR="0081094C" w:rsidRPr="00D73F6A" w:rsidRDefault="0081094C" w:rsidP="0037580E">
            <w:pPr>
              <w:rPr>
                <w:rFonts w:cs="Times New Roman"/>
                <w:sz w:val="24"/>
                <w:szCs w:val="24"/>
              </w:rPr>
            </w:pPr>
            <w:r w:rsidRPr="00D73F6A">
              <w:rPr>
                <w:rFonts w:cs="Times New Roman"/>
                <w:sz w:val="24"/>
                <w:szCs w:val="24"/>
                <w:u w:val="single"/>
              </w:rPr>
              <w:t>Kabul Etmeyenler</w:t>
            </w:r>
            <w:r w:rsidRPr="00D73F6A">
              <w:rPr>
                <w:rFonts w:cs="Times New Roman"/>
                <w:sz w:val="24"/>
                <w:szCs w:val="24"/>
              </w:rPr>
              <w:t>:</w:t>
            </w:r>
          </w:p>
        </w:tc>
        <w:tc>
          <w:tcPr>
            <w:tcW w:w="3075" w:type="dxa"/>
          </w:tcPr>
          <w:p w:rsidR="0081094C" w:rsidRPr="00D73F6A" w:rsidRDefault="0081094C" w:rsidP="0037580E">
            <w:pPr>
              <w:rPr>
                <w:rFonts w:cs="Times New Roman"/>
                <w:sz w:val="24"/>
                <w:szCs w:val="24"/>
              </w:rPr>
            </w:pPr>
            <w:r w:rsidRPr="00D73F6A">
              <w:rPr>
                <w:rFonts w:cs="Times New Roman"/>
                <w:sz w:val="24"/>
                <w:szCs w:val="24"/>
                <w:u w:val="single"/>
              </w:rPr>
              <w:t>Oylamaya Katılmayanlar</w:t>
            </w:r>
            <w:r w:rsidRPr="00D73F6A">
              <w:rPr>
                <w:rFonts w:cs="Times New Roman"/>
                <w:sz w:val="24"/>
                <w:szCs w:val="24"/>
              </w:rPr>
              <w:t>:</w:t>
            </w:r>
          </w:p>
          <w:p w:rsidR="0081094C" w:rsidRPr="00D73F6A" w:rsidRDefault="0081094C" w:rsidP="0037580E">
            <w:pPr>
              <w:rPr>
                <w:rFonts w:cs="Times New Roman"/>
                <w:sz w:val="24"/>
                <w:szCs w:val="24"/>
              </w:rPr>
            </w:pPr>
          </w:p>
        </w:tc>
      </w:tr>
      <w:tr w:rsidR="0081094C" w:rsidRPr="00D73F6A" w:rsidTr="0037580E">
        <w:tc>
          <w:tcPr>
            <w:tcW w:w="3075" w:type="dxa"/>
          </w:tcPr>
          <w:p w:rsidR="0081094C" w:rsidRPr="00D73F6A" w:rsidRDefault="0081094C" w:rsidP="0037580E">
            <w:pPr>
              <w:rPr>
                <w:rFonts w:cs="Times New Roman"/>
                <w:sz w:val="24"/>
                <w:szCs w:val="24"/>
              </w:rPr>
            </w:pPr>
            <w:r w:rsidRPr="00D73F6A">
              <w:rPr>
                <w:rFonts w:cs="Times New Roman"/>
                <w:sz w:val="24"/>
                <w:szCs w:val="24"/>
              </w:rPr>
              <w:t>Serhat AKPINAR</w:t>
            </w:r>
          </w:p>
          <w:p w:rsidR="0081094C" w:rsidRPr="00D73F6A" w:rsidRDefault="0081094C" w:rsidP="0037580E">
            <w:pPr>
              <w:rPr>
                <w:rFonts w:cs="Times New Roman"/>
                <w:sz w:val="24"/>
                <w:szCs w:val="24"/>
              </w:rPr>
            </w:pPr>
            <w:r w:rsidRPr="00D73F6A">
              <w:rPr>
                <w:rFonts w:cs="Times New Roman"/>
                <w:sz w:val="24"/>
                <w:szCs w:val="24"/>
              </w:rPr>
              <w:t>İzlem Gürçağ ALTUĞRA</w:t>
            </w:r>
          </w:p>
          <w:p w:rsidR="0081094C" w:rsidRPr="00D73F6A" w:rsidRDefault="0081094C" w:rsidP="0037580E">
            <w:pPr>
              <w:rPr>
                <w:rFonts w:cs="Times New Roman"/>
                <w:sz w:val="24"/>
                <w:szCs w:val="24"/>
              </w:rPr>
            </w:pPr>
            <w:r w:rsidRPr="00D73F6A">
              <w:rPr>
                <w:rFonts w:cs="Times New Roman"/>
                <w:sz w:val="24"/>
                <w:szCs w:val="24"/>
              </w:rPr>
              <w:t>Olgun AMCAOĞLU</w:t>
            </w:r>
          </w:p>
          <w:p w:rsidR="0081094C" w:rsidRPr="00D73F6A" w:rsidRDefault="0081094C" w:rsidP="0037580E">
            <w:pPr>
              <w:rPr>
                <w:rFonts w:cs="Times New Roman"/>
                <w:sz w:val="24"/>
                <w:szCs w:val="24"/>
              </w:rPr>
            </w:pPr>
            <w:r w:rsidRPr="00D73F6A">
              <w:rPr>
                <w:rFonts w:cs="Times New Roman"/>
                <w:sz w:val="24"/>
                <w:szCs w:val="24"/>
              </w:rPr>
              <w:t>Erhan ARIKLI</w:t>
            </w:r>
          </w:p>
          <w:p w:rsidR="0081094C" w:rsidRPr="00D73F6A" w:rsidRDefault="0081094C" w:rsidP="0037580E">
            <w:pPr>
              <w:rPr>
                <w:rFonts w:cs="Times New Roman"/>
                <w:sz w:val="24"/>
                <w:szCs w:val="24"/>
              </w:rPr>
            </w:pPr>
            <w:r w:rsidRPr="00D73F6A">
              <w:rPr>
                <w:rFonts w:cs="Times New Roman"/>
                <w:sz w:val="24"/>
                <w:szCs w:val="24"/>
              </w:rPr>
              <w:t>Talip ATALAY</w:t>
            </w:r>
          </w:p>
          <w:p w:rsidR="0081094C" w:rsidRPr="00D73F6A" w:rsidRDefault="0081094C" w:rsidP="0037580E">
            <w:pPr>
              <w:rPr>
                <w:rFonts w:cs="Times New Roman"/>
                <w:sz w:val="24"/>
                <w:szCs w:val="24"/>
              </w:rPr>
            </w:pPr>
            <w:r w:rsidRPr="00D73F6A">
              <w:rPr>
                <w:rFonts w:cs="Times New Roman"/>
                <w:sz w:val="24"/>
                <w:szCs w:val="24"/>
              </w:rPr>
              <w:t>Fikri ATAOĞLU</w:t>
            </w:r>
          </w:p>
          <w:p w:rsidR="0081094C" w:rsidRPr="00D73F6A" w:rsidRDefault="0081094C" w:rsidP="0037580E">
            <w:pPr>
              <w:rPr>
                <w:rFonts w:cs="Times New Roman"/>
                <w:sz w:val="24"/>
                <w:szCs w:val="24"/>
              </w:rPr>
            </w:pPr>
            <w:r w:rsidRPr="00D73F6A">
              <w:rPr>
                <w:rFonts w:cs="Times New Roman"/>
                <w:sz w:val="24"/>
                <w:szCs w:val="24"/>
              </w:rPr>
              <w:t>Sunat ATUN</w:t>
            </w:r>
          </w:p>
          <w:p w:rsidR="0081094C" w:rsidRPr="00D73F6A" w:rsidRDefault="0081094C" w:rsidP="0037580E">
            <w:pPr>
              <w:rPr>
                <w:rFonts w:cs="Times New Roman"/>
                <w:sz w:val="24"/>
                <w:szCs w:val="24"/>
              </w:rPr>
            </w:pPr>
            <w:r w:rsidRPr="00D73F6A">
              <w:rPr>
                <w:rFonts w:cs="Times New Roman"/>
                <w:sz w:val="24"/>
                <w:szCs w:val="24"/>
              </w:rPr>
              <w:t>Özdemir BEROVA</w:t>
            </w:r>
          </w:p>
          <w:p w:rsidR="0081094C" w:rsidRPr="00D73F6A" w:rsidRDefault="0081094C" w:rsidP="0037580E">
            <w:pPr>
              <w:rPr>
                <w:rFonts w:cs="Times New Roman"/>
                <w:sz w:val="24"/>
                <w:szCs w:val="24"/>
              </w:rPr>
            </w:pPr>
            <w:r w:rsidRPr="00D73F6A">
              <w:rPr>
                <w:rFonts w:cs="Times New Roman"/>
                <w:sz w:val="24"/>
                <w:szCs w:val="24"/>
              </w:rPr>
              <w:t>Resmiye E. CANALTAY</w:t>
            </w:r>
          </w:p>
          <w:p w:rsidR="0081094C" w:rsidRPr="00D73F6A" w:rsidRDefault="0081094C" w:rsidP="0037580E">
            <w:pPr>
              <w:rPr>
                <w:rFonts w:cs="Times New Roman"/>
                <w:sz w:val="24"/>
                <w:szCs w:val="24"/>
              </w:rPr>
            </w:pPr>
            <w:r w:rsidRPr="00D73F6A">
              <w:rPr>
                <w:rFonts w:cs="Times New Roman"/>
                <w:sz w:val="24"/>
                <w:szCs w:val="24"/>
              </w:rPr>
              <w:t>Hüseyin ÇAVUŞ</w:t>
            </w:r>
          </w:p>
          <w:p w:rsidR="0081094C" w:rsidRPr="00D73F6A" w:rsidRDefault="0081094C" w:rsidP="0037580E">
            <w:pPr>
              <w:rPr>
                <w:rFonts w:cs="Times New Roman"/>
                <w:sz w:val="24"/>
                <w:szCs w:val="24"/>
              </w:rPr>
            </w:pPr>
            <w:r w:rsidRPr="00D73F6A">
              <w:rPr>
                <w:rFonts w:cs="Times New Roman"/>
                <w:sz w:val="24"/>
                <w:szCs w:val="24"/>
              </w:rPr>
              <w:t>Nazım ÇAVUŞOĞLU</w:t>
            </w:r>
          </w:p>
          <w:p w:rsidR="0081094C" w:rsidRPr="00D73F6A" w:rsidRDefault="0081094C" w:rsidP="0037580E">
            <w:pPr>
              <w:rPr>
                <w:rFonts w:cs="Times New Roman"/>
                <w:sz w:val="24"/>
                <w:szCs w:val="24"/>
              </w:rPr>
            </w:pPr>
            <w:r w:rsidRPr="00D73F6A">
              <w:rPr>
                <w:rFonts w:cs="Times New Roman"/>
                <w:sz w:val="24"/>
                <w:szCs w:val="24"/>
              </w:rPr>
              <w:t>Hakan DİNÇYÜREK</w:t>
            </w:r>
          </w:p>
          <w:p w:rsidR="0081094C" w:rsidRPr="00D73F6A" w:rsidRDefault="0081094C" w:rsidP="0037580E">
            <w:pPr>
              <w:rPr>
                <w:rFonts w:cs="Times New Roman"/>
                <w:sz w:val="24"/>
                <w:szCs w:val="24"/>
              </w:rPr>
            </w:pPr>
            <w:r w:rsidRPr="00D73F6A">
              <w:rPr>
                <w:rFonts w:cs="Times New Roman"/>
                <w:sz w:val="24"/>
                <w:szCs w:val="24"/>
              </w:rPr>
              <w:t>Kutlu EVREN</w:t>
            </w:r>
          </w:p>
          <w:p w:rsidR="0081094C" w:rsidRPr="00D73F6A" w:rsidRDefault="0081094C" w:rsidP="0037580E">
            <w:pPr>
              <w:rPr>
                <w:rFonts w:cs="Times New Roman"/>
                <w:sz w:val="24"/>
                <w:szCs w:val="24"/>
              </w:rPr>
            </w:pPr>
            <w:r w:rsidRPr="00D73F6A">
              <w:rPr>
                <w:rFonts w:cs="Times New Roman"/>
                <w:sz w:val="24"/>
                <w:szCs w:val="24"/>
              </w:rPr>
              <w:t>Sadık GARDİYANOĞLU</w:t>
            </w:r>
          </w:p>
          <w:p w:rsidR="0081094C" w:rsidRPr="00D73F6A" w:rsidRDefault="0081094C" w:rsidP="0037580E">
            <w:pPr>
              <w:rPr>
                <w:rFonts w:cs="Times New Roman"/>
                <w:sz w:val="24"/>
                <w:szCs w:val="24"/>
              </w:rPr>
            </w:pPr>
            <w:r w:rsidRPr="00D73F6A">
              <w:rPr>
                <w:rFonts w:cs="Times New Roman"/>
                <w:sz w:val="24"/>
                <w:szCs w:val="24"/>
              </w:rPr>
              <w:t>Oğuzhan HASİPOĞLU</w:t>
            </w:r>
          </w:p>
          <w:p w:rsidR="0081094C" w:rsidRPr="00D73F6A" w:rsidRDefault="0081094C" w:rsidP="0037580E">
            <w:pPr>
              <w:rPr>
                <w:rFonts w:cs="Times New Roman"/>
                <w:sz w:val="24"/>
                <w:szCs w:val="24"/>
              </w:rPr>
            </w:pPr>
            <w:r w:rsidRPr="00D73F6A">
              <w:rPr>
                <w:rFonts w:cs="Times New Roman"/>
                <w:sz w:val="24"/>
                <w:szCs w:val="24"/>
              </w:rPr>
              <w:t>Fırtına KARANFİL</w:t>
            </w:r>
          </w:p>
          <w:p w:rsidR="0081094C" w:rsidRPr="00D73F6A" w:rsidRDefault="0081094C" w:rsidP="0037580E">
            <w:pPr>
              <w:rPr>
                <w:rFonts w:cs="Times New Roman"/>
                <w:sz w:val="24"/>
                <w:szCs w:val="24"/>
              </w:rPr>
            </w:pPr>
            <w:r w:rsidRPr="00D73F6A">
              <w:rPr>
                <w:rFonts w:cs="Times New Roman"/>
                <w:sz w:val="24"/>
                <w:szCs w:val="24"/>
              </w:rPr>
              <w:t>Dursun OĞUZ</w:t>
            </w:r>
          </w:p>
          <w:p w:rsidR="0081094C" w:rsidRPr="00D73F6A" w:rsidRDefault="0081094C" w:rsidP="0037580E">
            <w:pPr>
              <w:rPr>
                <w:rFonts w:cs="Times New Roman"/>
                <w:sz w:val="24"/>
                <w:szCs w:val="24"/>
              </w:rPr>
            </w:pPr>
            <w:r w:rsidRPr="00D73F6A">
              <w:rPr>
                <w:rFonts w:cs="Times New Roman"/>
                <w:sz w:val="24"/>
                <w:szCs w:val="24"/>
              </w:rPr>
              <w:t>Yasemi ÖZTÜRK</w:t>
            </w:r>
          </w:p>
          <w:p w:rsidR="0081094C" w:rsidRPr="00D73F6A" w:rsidRDefault="0081094C" w:rsidP="0037580E">
            <w:pPr>
              <w:rPr>
                <w:rFonts w:cs="Times New Roman"/>
                <w:sz w:val="24"/>
                <w:szCs w:val="24"/>
              </w:rPr>
            </w:pPr>
            <w:r w:rsidRPr="00D73F6A">
              <w:rPr>
                <w:rFonts w:cs="Times New Roman"/>
                <w:sz w:val="24"/>
                <w:szCs w:val="24"/>
              </w:rPr>
              <w:t>Ziya ÖZTÜRKLER</w:t>
            </w:r>
          </w:p>
          <w:p w:rsidR="0081094C" w:rsidRPr="00D73F6A" w:rsidRDefault="0081094C" w:rsidP="0037580E">
            <w:pPr>
              <w:rPr>
                <w:rFonts w:cs="Times New Roman"/>
                <w:sz w:val="24"/>
                <w:szCs w:val="24"/>
              </w:rPr>
            </w:pPr>
            <w:r w:rsidRPr="00D73F6A">
              <w:rPr>
                <w:rFonts w:cs="Times New Roman"/>
                <w:sz w:val="24"/>
                <w:szCs w:val="24"/>
              </w:rPr>
              <w:t>Ali PİLLİ</w:t>
            </w:r>
          </w:p>
          <w:p w:rsidR="0081094C" w:rsidRPr="00D73F6A" w:rsidRDefault="0081094C" w:rsidP="0037580E">
            <w:pPr>
              <w:rPr>
                <w:rFonts w:cs="Times New Roman"/>
                <w:sz w:val="24"/>
                <w:szCs w:val="24"/>
              </w:rPr>
            </w:pPr>
            <w:r w:rsidRPr="00D73F6A">
              <w:rPr>
                <w:rFonts w:cs="Times New Roman"/>
                <w:sz w:val="24"/>
                <w:szCs w:val="24"/>
              </w:rPr>
              <w:t>Ahmet SAVAŞAN</w:t>
            </w:r>
          </w:p>
          <w:p w:rsidR="0081094C" w:rsidRPr="00D73F6A" w:rsidRDefault="0081094C" w:rsidP="0037580E">
            <w:pPr>
              <w:rPr>
                <w:rFonts w:cs="Times New Roman"/>
                <w:sz w:val="24"/>
                <w:szCs w:val="24"/>
              </w:rPr>
            </w:pPr>
            <w:r w:rsidRPr="00D73F6A">
              <w:rPr>
                <w:rFonts w:cs="Times New Roman"/>
                <w:sz w:val="24"/>
                <w:szCs w:val="24"/>
              </w:rPr>
              <w:t>Faiz SUCUOĞLU</w:t>
            </w:r>
          </w:p>
          <w:p w:rsidR="0081094C" w:rsidRPr="00D73F6A" w:rsidRDefault="0081094C" w:rsidP="0037580E">
            <w:pPr>
              <w:rPr>
                <w:rFonts w:cs="Times New Roman"/>
                <w:sz w:val="24"/>
                <w:szCs w:val="24"/>
              </w:rPr>
            </w:pPr>
          </w:p>
          <w:p w:rsidR="0081094C" w:rsidRPr="00D73F6A" w:rsidRDefault="0081094C" w:rsidP="0037580E">
            <w:pPr>
              <w:rPr>
                <w:rFonts w:cs="Times New Roman"/>
                <w:sz w:val="24"/>
                <w:szCs w:val="24"/>
              </w:rPr>
            </w:pPr>
            <w:r w:rsidRPr="00D73F6A">
              <w:rPr>
                <w:rFonts w:cs="Times New Roman"/>
                <w:sz w:val="24"/>
                <w:szCs w:val="24"/>
              </w:rPr>
              <w:t>Alişan ŞAN</w:t>
            </w:r>
          </w:p>
          <w:p w:rsidR="0081094C" w:rsidRPr="00D73F6A" w:rsidRDefault="0081094C" w:rsidP="0037580E">
            <w:pPr>
              <w:rPr>
                <w:rFonts w:cs="Times New Roman"/>
                <w:sz w:val="24"/>
                <w:szCs w:val="24"/>
              </w:rPr>
            </w:pPr>
            <w:r w:rsidRPr="00D73F6A">
              <w:rPr>
                <w:rFonts w:cs="Times New Roman"/>
                <w:sz w:val="24"/>
                <w:szCs w:val="24"/>
              </w:rPr>
              <w:t>Hasan TAÇOY</w:t>
            </w:r>
          </w:p>
          <w:p w:rsidR="0081094C" w:rsidRPr="00D73F6A" w:rsidRDefault="0081094C" w:rsidP="0037580E">
            <w:pPr>
              <w:rPr>
                <w:rFonts w:cs="Times New Roman"/>
                <w:sz w:val="24"/>
                <w:szCs w:val="24"/>
              </w:rPr>
            </w:pPr>
            <w:r w:rsidRPr="00D73F6A">
              <w:rPr>
                <w:rFonts w:cs="Times New Roman"/>
                <w:sz w:val="24"/>
                <w:szCs w:val="24"/>
              </w:rPr>
              <w:t>Zorlu TÖRE</w:t>
            </w:r>
          </w:p>
          <w:p w:rsidR="0081094C" w:rsidRPr="00D73F6A" w:rsidRDefault="0081094C" w:rsidP="0037580E">
            <w:pPr>
              <w:rPr>
                <w:rFonts w:cs="Times New Roman"/>
                <w:sz w:val="24"/>
                <w:szCs w:val="24"/>
              </w:rPr>
            </w:pPr>
            <w:r w:rsidRPr="00D73F6A">
              <w:rPr>
                <w:rFonts w:cs="Times New Roman"/>
                <w:sz w:val="24"/>
                <w:szCs w:val="24"/>
              </w:rPr>
              <w:t>Ünal ÜSTEL</w:t>
            </w:r>
          </w:p>
          <w:p w:rsidR="0081094C" w:rsidRPr="00D73F6A" w:rsidRDefault="0081094C" w:rsidP="0037580E">
            <w:pPr>
              <w:rPr>
                <w:rFonts w:cs="Times New Roman"/>
                <w:sz w:val="24"/>
                <w:szCs w:val="24"/>
              </w:rPr>
            </w:pPr>
            <w:r w:rsidRPr="00D73F6A">
              <w:rPr>
                <w:rFonts w:cs="Times New Roman"/>
                <w:sz w:val="24"/>
                <w:szCs w:val="24"/>
              </w:rPr>
              <w:t>Emrah YEŞİLIRMAK</w:t>
            </w:r>
          </w:p>
        </w:tc>
        <w:tc>
          <w:tcPr>
            <w:tcW w:w="3075" w:type="dxa"/>
          </w:tcPr>
          <w:p w:rsidR="0081094C" w:rsidRPr="00D73F6A" w:rsidRDefault="0081094C" w:rsidP="0037580E">
            <w:pPr>
              <w:rPr>
                <w:rFonts w:cs="Times New Roman"/>
                <w:sz w:val="24"/>
                <w:szCs w:val="24"/>
              </w:rPr>
            </w:pPr>
          </w:p>
        </w:tc>
        <w:tc>
          <w:tcPr>
            <w:tcW w:w="3075" w:type="dxa"/>
          </w:tcPr>
          <w:p w:rsidR="0081094C" w:rsidRPr="00D73F6A" w:rsidRDefault="0081094C" w:rsidP="0037580E">
            <w:pPr>
              <w:rPr>
                <w:rFonts w:cs="Times New Roman"/>
                <w:sz w:val="24"/>
                <w:szCs w:val="24"/>
              </w:rPr>
            </w:pPr>
            <w:r w:rsidRPr="00D73F6A">
              <w:rPr>
                <w:rFonts w:cs="Times New Roman"/>
                <w:sz w:val="24"/>
                <w:szCs w:val="24"/>
              </w:rPr>
              <w:t>Asım AKANSOY</w:t>
            </w:r>
          </w:p>
          <w:p w:rsidR="0081094C" w:rsidRPr="00D73F6A" w:rsidRDefault="0081094C" w:rsidP="0037580E">
            <w:pPr>
              <w:rPr>
                <w:rFonts w:cs="Times New Roman"/>
                <w:sz w:val="24"/>
                <w:szCs w:val="24"/>
              </w:rPr>
            </w:pPr>
            <w:r w:rsidRPr="00D73F6A">
              <w:rPr>
                <w:rFonts w:cs="Times New Roman"/>
                <w:sz w:val="24"/>
                <w:szCs w:val="24"/>
              </w:rPr>
              <w:t>Devrim BARÇIN</w:t>
            </w:r>
          </w:p>
          <w:p w:rsidR="0081094C" w:rsidRPr="00D73F6A" w:rsidRDefault="0081094C" w:rsidP="0037580E">
            <w:pPr>
              <w:rPr>
                <w:rFonts w:cs="Times New Roman"/>
                <w:sz w:val="24"/>
                <w:szCs w:val="24"/>
              </w:rPr>
            </w:pPr>
            <w:r w:rsidRPr="00D73F6A">
              <w:rPr>
                <w:rFonts w:cs="Times New Roman"/>
                <w:sz w:val="24"/>
                <w:szCs w:val="24"/>
              </w:rPr>
              <w:t>Ayşegül BAYBARS</w:t>
            </w:r>
          </w:p>
          <w:p w:rsidR="0081094C" w:rsidRPr="00D73F6A" w:rsidRDefault="0081094C" w:rsidP="0037580E">
            <w:pPr>
              <w:rPr>
                <w:rFonts w:cs="Times New Roman"/>
                <w:sz w:val="24"/>
                <w:szCs w:val="24"/>
              </w:rPr>
            </w:pPr>
            <w:r w:rsidRPr="00D73F6A">
              <w:rPr>
                <w:rFonts w:cs="Times New Roman"/>
                <w:sz w:val="24"/>
                <w:szCs w:val="24"/>
              </w:rPr>
              <w:t>Filiz BESİM</w:t>
            </w:r>
          </w:p>
          <w:p w:rsidR="0081094C" w:rsidRPr="00D73F6A" w:rsidRDefault="0081094C" w:rsidP="0037580E">
            <w:pPr>
              <w:rPr>
                <w:rFonts w:cs="Times New Roman"/>
                <w:sz w:val="24"/>
                <w:szCs w:val="24"/>
              </w:rPr>
            </w:pPr>
            <w:r w:rsidRPr="00D73F6A">
              <w:rPr>
                <w:rFonts w:cs="Times New Roman"/>
                <w:sz w:val="24"/>
                <w:szCs w:val="24"/>
              </w:rPr>
              <w:t>Ceyhun BİRİNCİ</w:t>
            </w:r>
          </w:p>
          <w:p w:rsidR="0081094C" w:rsidRPr="00D73F6A" w:rsidRDefault="0081094C" w:rsidP="0037580E">
            <w:pPr>
              <w:rPr>
                <w:rFonts w:cs="Times New Roman"/>
                <w:sz w:val="24"/>
                <w:szCs w:val="24"/>
              </w:rPr>
            </w:pPr>
            <w:r w:rsidRPr="00D73F6A">
              <w:rPr>
                <w:rFonts w:cs="Times New Roman"/>
                <w:sz w:val="24"/>
                <w:szCs w:val="24"/>
              </w:rPr>
              <w:t>Armağan CANDAN</w:t>
            </w:r>
          </w:p>
          <w:p w:rsidR="0081094C" w:rsidRPr="00D73F6A" w:rsidRDefault="0081094C" w:rsidP="0037580E">
            <w:pPr>
              <w:rPr>
                <w:rFonts w:cs="Times New Roman"/>
                <w:sz w:val="24"/>
                <w:szCs w:val="24"/>
              </w:rPr>
            </w:pPr>
            <w:r w:rsidRPr="00D73F6A">
              <w:rPr>
                <w:rFonts w:cs="Times New Roman"/>
                <w:sz w:val="24"/>
                <w:szCs w:val="24"/>
              </w:rPr>
              <w:t>Şifa ÇOLAKOĞLU</w:t>
            </w:r>
          </w:p>
          <w:p w:rsidR="0081094C" w:rsidRPr="00D73F6A" w:rsidRDefault="0081094C" w:rsidP="0037580E">
            <w:pPr>
              <w:rPr>
                <w:rFonts w:cs="Times New Roman"/>
                <w:sz w:val="24"/>
                <w:szCs w:val="24"/>
              </w:rPr>
            </w:pPr>
            <w:r w:rsidRPr="00D73F6A">
              <w:rPr>
                <w:rFonts w:cs="Times New Roman"/>
                <w:sz w:val="24"/>
                <w:szCs w:val="24"/>
              </w:rPr>
              <w:t>Doğuş DERYA</w:t>
            </w:r>
          </w:p>
          <w:p w:rsidR="0081094C" w:rsidRPr="00D73F6A" w:rsidRDefault="0081094C" w:rsidP="0037580E">
            <w:pPr>
              <w:rPr>
                <w:rFonts w:cs="Times New Roman"/>
                <w:sz w:val="24"/>
                <w:szCs w:val="24"/>
              </w:rPr>
            </w:pPr>
            <w:r w:rsidRPr="00D73F6A">
              <w:rPr>
                <w:rFonts w:cs="Times New Roman"/>
                <w:sz w:val="24"/>
                <w:szCs w:val="24"/>
              </w:rPr>
              <w:t>Tufan ERHÜRMAN</w:t>
            </w:r>
          </w:p>
          <w:p w:rsidR="0081094C" w:rsidRPr="00D73F6A" w:rsidRDefault="0081094C" w:rsidP="0037580E">
            <w:pPr>
              <w:rPr>
                <w:rFonts w:cs="Times New Roman"/>
                <w:sz w:val="24"/>
                <w:szCs w:val="24"/>
              </w:rPr>
            </w:pPr>
            <w:r w:rsidRPr="00D73F6A">
              <w:rPr>
                <w:rFonts w:cs="Times New Roman"/>
                <w:sz w:val="24"/>
                <w:szCs w:val="24"/>
              </w:rPr>
              <w:t>Biray HAMZAOĞULLARI</w:t>
            </w:r>
          </w:p>
          <w:p w:rsidR="0081094C" w:rsidRPr="00D73F6A" w:rsidRDefault="0081094C" w:rsidP="0037580E">
            <w:pPr>
              <w:rPr>
                <w:rFonts w:cs="Times New Roman"/>
                <w:sz w:val="24"/>
                <w:szCs w:val="24"/>
              </w:rPr>
            </w:pPr>
            <w:r w:rsidRPr="00D73F6A">
              <w:rPr>
                <w:rFonts w:cs="Times New Roman"/>
                <w:sz w:val="24"/>
                <w:szCs w:val="24"/>
              </w:rPr>
              <w:t>Sıla Usar İNCİRLİ</w:t>
            </w:r>
          </w:p>
          <w:p w:rsidR="0081094C" w:rsidRPr="00D73F6A" w:rsidRDefault="0081094C" w:rsidP="0037580E">
            <w:pPr>
              <w:rPr>
                <w:rFonts w:cs="Times New Roman"/>
                <w:sz w:val="24"/>
                <w:szCs w:val="24"/>
              </w:rPr>
            </w:pPr>
            <w:r w:rsidRPr="00D73F6A">
              <w:rPr>
                <w:rFonts w:cs="Times New Roman"/>
                <w:sz w:val="24"/>
                <w:szCs w:val="24"/>
              </w:rPr>
              <w:t>Hasan KÜÇÜK</w:t>
            </w:r>
          </w:p>
          <w:p w:rsidR="0081094C" w:rsidRPr="00D73F6A" w:rsidRDefault="0081094C" w:rsidP="0037580E">
            <w:pPr>
              <w:rPr>
                <w:rFonts w:cs="Times New Roman"/>
                <w:sz w:val="24"/>
                <w:szCs w:val="24"/>
              </w:rPr>
            </w:pPr>
            <w:r w:rsidRPr="00D73F6A">
              <w:rPr>
                <w:rFonts w:cs="Times New Roman"/>
                <w:sz w:val="24"/>
                <w:szCs w:val="24"/>
              </w:rPr>
              <w:t>Fide KÜRŞAT</w:t>
            </w:r>
          </w:p>
          <w:p w:rsidR="0081094C" w:rsidRPr="00D73F6A" w:rsidRDefault="0081094C" w:rsidP="0037580E">
            <w:pPr>
              <w:rPr>
                <w:rFonts w:cs="Times New Roman"/>
                <w:sz w:val="24"/>
                <w:szCs w:val="24"/>
              </w:rPr>
            </w:pPr>
            <w:r w:rsidRPr="00D73F6A">
              <w:rPr>
                <w:rFonts w:cs="Times New Roman"/>
                <w:sz w:val="24"/>
                <w:szCs w:val="24"/>
              </w:rPr>
              <w:t>Fazilet ÖZDENEFE</w:t>
            </w:r>
          </w:p>
          <w:p w:rsidR="0081094C" w:rsidRPr="00D73F6A" w:rsidRDefault="0081094C" w:rsidP="0037580E">
            <w:pPr>
              <w:rPr>
                <w:rFonts w:cs="Times New Roman"/>
                <w:sz w:val="24"/>
                <w:szCs w:val="24"/>
              </w:rPr>
            </w:pPr>
            <w:r w:rsidRPr="00D73F6A">
              <w:rPr>
                <w:rFonts w:cs="Times New Roman"/>
                <w:sz w:val="24"/>
                <w:szCs w:val="24"/>
              </w:rPr>
              <w:t>Sami ÖZUSLU</w:t>
            </w:r>
          </w:p>
          <w:p w:rsidR="0081094C" w:rsidRPr="00D73F6A" w:rsidRDefault="0081094C" w:rsidP="0037580E">
            <w:pPr>
              <w:rPr>
                <w:rFonts w:cs="Times New Roman"/>
                <w:sz w:val="24"/>
                <w:szCs w:val="24"/>
              </w:rPr>
            </w:pPr>
            <w:r w:rsidRPr="00D73F6A">
              <w:rPr>
                <w:rFonts w:cs="Times New Roman"/>
                <w:sz w:val="24"/>
                <w:szCs w:val="24"/>
              </w:rPr>
              <w:t>Jale Refik ROGERS</w:t>
            </w:r>
          </w:p>
          <w:p w:rsidR="0081094C" w:rsidRPr="00D73F6A" w:rsidRDefault="0081094C" w:rsidP="0037580E">
            <w:pPr>
              <w:rPr>
                <w:rFonts w:cs="Times New Roman"/>
                <w:sz w:val="24"/>
                <w:szCs w:val="24"/>
              </w:rPr>
            </w:pPr>
            <w:r w:rsidRPr="00D73F6A">
              <w:rPr>
                <w:rFonts w:cs="Times New Roman"/>
                <w:sz w:val="24"/>
                <w:szCs w:val="24"/>
              </w:rPr>
              <w:t>Ürün SOLYALI</w:t>
            </w:r>
          </w:p>
          <w:p w:rsidR="0081094C" w:rsidRPr="00D73F6A" w:rsidRDefault="0081094C" w:rsidP="0037580E">
            <w:pPr>
              <w:rPr>
                <w:rFonts w:cs="Times New Roman"/>
                <w:sz w:val="24"/>
                <w:szCs w:val="24"/>
              </w:rPr>
            </w:pPr>
            <w:r w:rsidRPr="00D73F6A">
              <w:rPr>
                <w:rFonts w:cs="Times New Roman"/>
                <w:sz w:val="24"/>
                <w:szCs w:val="24"/>
              </w:rPr>
              <w:t>Erkut ŞAHALİ</w:t>
            </w:r>
          </w:p>
          <w:p w:rsidR="0081094C" w:rsidRPr="00D73F6A" w:rsidRDefault="0081094C" w:rsidP="0037580E">
            <w:pPr>
              <w:rPr>
                <w:rFonts w:cs="Times New Roman"/>
                <w:sz w:val="24"/>
                <w:szCs w:val="24"/>
              </w:rPr>
            </w:pPr>
            <w:r w:rsidRPr="00D73F6A">
              <w:rPr>
                <w:rFonts w:cs="Times New Roman"/>
                <w:sz w:val="24"/>
                <w:szCs w:val="24"/>
              </w:rPr>
              <w:t>Salahi ŞAHİNER</w:t>
            </w:r>
          </w:p>
          <w:p w:rsidR="0081094C" w:rsidRPr="00D73F6A" w:rsidRDefault="0081094C" w:rsidP="0037580E">
            <w:pPr>
              <w:rPr>
                <w:rFonts w:cs="Times New Roman"/>
                <w:sz w:val="24"/>
                <w:szCs w:val="24"/>
              </w:rPr>
            </w:pPr>
            <w:r w:rsidRPr="00D73F6A">
              <w:rPr>
                <w:rFonts w:cs="Times New Roman"/>
                <w:sz w:val="24"/>
                <w:szCs w:val="24"/>
              </w:rPr>
              <w:t>Ongun TALAT</w:t>
            </w:r>
          </w:p>
          <w:p w:rsidR="0081094C" w:rsidRPr="00D73F6A" w:rsidRDefault="0081094C" w:rsidP="0037580E">
            <w:pPr>
              <w:rPr>
                <w:rFonts w:cs="Times New Roman"/>
                <w:sz w:val="24"/>
                <w:szCs w:val="24"/>
              </w:rPr>
            </w:pPr>
            <w:r w:rsidRPr="00D73F6A">
              <w:rPr>
                <w:rFonts w:cs="Times New Roman"/>
                <w:sz w:val="24"/>
                <w:szCs w:val="24"/>
              </w:rPr>
              <w:t>Fikri TOROS</w:t>
            </w:r>
          </w:p>
          <w:p w:rsidR="0081094C" w:rsidRPr="00D73F6A" w:rsidRDefault="0081094C" w:rsidP="0037580E">
            <w:pPr>
              <w:rPr>
                <w:rFonts w:cs="Times New Roman"/>
                <w:sz w:val="24"/>
                <w:szCs w:val="24"/>
              </w:rPr>
            </w:pPr>
            <w:r w:rsidRPr="00D73F6A">
              <w:rPr>
                <w:rFonts w:cs="Times New Roman"/>
                <w:sz w:val="24"/>
                <w:szCs w:val="24"/>
              </w:rPr>
              <w:t>Hasan TOSUNOĞLU</w:t>
            </w:r>
          </w:p>
          <w:p w:rsidR="0081094C" w:rsidRPr="00D73F6A" w:rsidRDefault="0081094C" w:rsidP="0037580E">
            <w:pPr>
              <w:rPr>
                <w:rFonts w:cs="Times New Roman"/>
                <w:sz w:val="24"/>
                <w:szCs w:val="24"/>
              </w:rPr>
            </w:pPr>
            <w:r w:rsidRPr="00D73F6A">
              <w:rPr>
                <w:rFonts w:cs="Times New Roman"/>
                <w:sz w:val="24"/>
                <w:szCs w:val="24"/>
              </w:rPr>
              <w:t>Teberrüken ULUÇAY</w:t>
            </w:r>
          </w:p>
          <w:p w:rsidR="0081094C" w:rsidRPr="00D73F6A" w:rsidRDefault="0081094C" w:rsidP="0037580E">
            <w:pPr>
              <w:rPr>
                <w:rFonts w:cs="Times New Roman"/>
                <w:sz w:val="24"/>
                <w:szCs w:val="24"/>
              </w:rPr>
            </w:pPr>
          </w:p>
          <w:p w:rsidR="0081094C" w:rsidRPr="00D73F6A" w:rsidRDefault="0081094C" w:rsidP="0037580E">
            <w:pPr>
              <w:rPr>
                <w:rFonts w:cs="Times New Roman"/>
                <w:sz w:val="24"/>
                <w:szCs w:val="24"/>
              </w:rPr>
            </w:pP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BAŞKAN – Sayın milletvekilleri; oylama sonucunu tutanağa göre açıklıyorum. 27 kabul, 17 ret oyçokluğu ile kabul edilmiştir.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Sayın milletvekilleri; 2024 Mali Yılı Merkezi Devlet Yönetimi Bütçe Yasa Tasarısı Genel Kurulda görüşülmüş ve kabul edilmiştir. Hayırlı ve uğurlu olmasını diliyorum.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Sayın milletvekilleri; şimdi üçüncü kısım, Komitelerden Gelen Tasarı ve Öneriler ile görüşülecek diğer işler kısmına geçiyoruz. Bu kısımda, Suç Gelirlerinin Aklanması, Terörizmin Finansmanının ve Kitle İmha Silahlarının Yaygınlaşmasının Finansmanının Önlenmesi Yasa Tasarısı ve Ekonomi, Maliye, Bütçe Plan Komitesinin Tasarıya ilişkin Raporu görüşülecektir.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 xml:space="preserve">Sayın Komite Başkanı Raporunuzu sunar mısınız. </w:t>
      </w:r>
      <w:proofErr w:type="gramEnd"/>
      <w:r w:rsidRPr="00D73F6A">
        <w:rPr>
          <w:rFonts w:cs="Times New Roman"/>
          <w:sz w:val="24"/>
          <w:szCs w:val="24"/>
        </w:rPr>
        <w:t>Sayın Resmiye Canaltay buyurun Kürsüye. Buyurun hitap edin yüce Meclisimize.</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bCs/>
          <w:sz w:val="24"/>
          <w:szCs w:val="24"/>
        </w:rPr>
        <w:lastRenderedPageBreak/>
        <w:t xml:space="preserve">EKONOMİ, MALİYE, BÜTÇE VE PLAN KOMİTESİ BAŞKANI RESMİYE EROĞLU CANALTAY  - Sayın Başkan, değerli milletvekilleri; </w:t>
      </w:r>
    </w:p>
    <w:p w:rsidR="0081094C" w:rsidRPr="00D73F6A" w:rsidRDefault="0081094C" w:rsidP="0081094C">
      <w:pPr>
        <w:rPr>
          <w:rFonts w:cs="Times New Roman"/>
          <w:sz w:val="24"/>
          <w:szCs w:val="24"/>
        </w:rPr>
      </w:pPr>
    </w:p>
    <w:p w:rsidR="0081094C" w:rsidRPr="00D73F6A" w:rsidRDefault="0081094C" w:rsidP="0081094C">
      <w:pPr>
        <w:jc w:val="center"/>
        <w:rPr>
          <w:rFonts w:cs="Times New Roman"/>
          <w:bCs/>
          <w:sz w:val="24"/>
          <w:szCs w:val="24"/>
        </w:rPr>
      </w:pPr>
      <w:r w:rsidRPr="00D73F6A">
        <w:rPr>
          <w:rFonts w:cs="Times New Roman"/>
          <w:bCs/>
          <w:sz w:val="24"/>
          <w:szCs w:val="24"/>
        </w:rPr>
        <w:t>KUZEY KIBRIS TÜRK CUMHURİYETİ</w:t>
      </w:r>
    </w:p>
    <w:p w:rsidR="0081094C" w:rsidRPr="00D73F6A" w:rsidRDefault="0081094C" w:rsidP="0081094C">
      <w:pPr>
        <w:jc w:val="center"/>
        <w:rPr>
          <w:rFonts w:cs="Times New Roman"/>
          <w:bCs/>
          <w:sz w:val="24"/>
          <w:szCs w:val="24"/>
        </w:rPr>
      </w:pPr>
      <w:r w:rsidRPr="00D73F6A">
        <w:rPr>
          <w:rFonts w:cs="Times New Roman"/>
          <w:bCs/>
          <w:sz w:val="24"/>
          <w:szCs w:val="24"/>
        </w:rPr>
        <w:t xml:space="preserve">CUMHURİYET MECLİSİ </w:t>
      </w:r>
    </w:p>
    <w:p w:rsidR="0081094C" w:rsidRPr="00D73F6A" w:rsidRDefault="0081094C" w:rsidP="0081094C">
      <w:pPr>
        <w:jc w:val="center"/>
        <w:rPr>
          <w:rFonts w:cs="Times New Roman"/>
          <w:bCs/>
          <w:sz w:val="24"/>
          <w:szCs w:val="24"/>
        </w:rPr>
      </w:pPr>
      <w:r w:rsidRPr="00D73F6A">
        <w:rPr>
          <w:rFonts w:cs="Times New Roman"/>
          <w:bCs/>
          <w:sz w:val="24"/>
          <w:szCs w:val="24"/>
        </w:rPr>
        <w:t>EKONOMİ, MALİYE, BÜTÇE VE PLAN KOMİTESİNİN</w:t>
      </w:r>
    </w:p>
    <w:p w:rsidR="0081094C" w:rsidRPr="00D73F6A" w:rsidRDefault="0081094C" w:rsidP="0081094C">
      <w:pPr>
        <w:jc w:val="center"/>
        <w:rPr>
          <w:rFonts w:cs="Times New Roman"/>
          <w:sz w:val="24"/>
          <w:szCs w:val="24"/>
        </w:rPr>
      </w:pPr>
      <w:r w:rsidRPr="00D73F6A">
        <w:rPr>
          <w:rFonts w:cs="Times New Roman"/>
          <w:sz w:val="24"/>
          <w:szCs w:val="24"/>
        </w:rPr>
        <w:t>“SUÇ GELİRLERİNİN AKLANMASININ ÖNLENMESİ YASA TASARI (</w:t>
      </w:r>
      <w:proofErr w:type="gramStart"/>
      <w:r w:rsidRPr="00D73F6A">
        <w:rPr>
          <w:rFonts w:cs="Times New Roman"/>
          <w:sz w:val="24"/>
          <w:szCs w:val="24"/>
        </w:rPr>
        <w:t>9/1/2022</w:t>
      </w:r>
      <w:proofErr w:type="gramEnd"/>
      <w:r w:rsidRPr="00D73F6A">
        <w:rPr>
          <w:rFonts w:cs="Times New Roman"/>
          <w:sz w:val="24"/>
          <w:szCs w:val="24"/>
        </w:rPr>
        <w:t>)”NA İLİŞKİN RAPORUDUR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Komitemiz, 15 Haziran, 17 Haziran, 21 Haziran 2022, 19 Ocak, 6 Eylül, 4 Ek</w:t>
      </w:r>
      <w:r w:rsidR="00636374">
        <w:rPr>
          <w:rFonts w:cs="Times New Roman"/>
          <w:sz w:val="24"/>
          <w:szCs w:val="24"/>
        </w:rPr>
        <w:t>im,</w:t>
      </w:r>
      <w:r w:rsidRPr="00D73F6A">
        <w:rPr>
          <w:rFonts w:cs="Times New Roman"/>
          <w:sz w:val="24"/>
          <w:szCs w:val="24"/>
        </w:rPr>
        <w:t>11 Ekim, 12 Ekim, 19 Ekim, 23 Ekim, 25 Ekim, 19 Aralık ve 20 Aralık 2023 tarihlerinde yapmış olduğu toplantılarda, Suç Gelirlerinin Aklanmasının Önlenmesi Yasa Tasarısını, Ek’teki Sunuş Gerekçesi ile Maliye Bakanlığı, Ekonomi ve Enerji Bakanlığı, Para, Kambiyo ve İnkişaf Sandığı İşleri Dairesi, Kuzey Kıbrıs Türk Cumhuriyeti Başsavcılık, Polis Genel Müdürlüğü, Gelir ve Vergi Dairesi ve Kuzey Kıbrıs Türk Cumhuriyeti Merkez Bankası yetkililerinin vermiş oldukları bilgiler ışığında görüşmüş ve çalışmalarını tamamlamıştır.</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“Kısa İsim” yan başlıklı 1’inci maddesini, uluslararası alandaki ismine uygun olması amacıyla “Suç Gelirlerinin Aklanmasının, Terörizmin Finansmanının ve Kitle İmha Silahlarının Yaygınlaşmasının Finansmanının Önlenmesi Yasası” olarak değiştirmiş ve Yasanın adında da kısa ismine paralel olarak aynı değişiklik yapılmıştır.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Tasarının “Tefsir” yan başlıklı 2’nci maddesinde Komitemiz, Yasanın içeriğinde yapılan değişikliklere paralel olarak, “Bahis Hizmet Sağlayıcıları”, “Banka”, “Denk Ülkeler”, “Emlakçı”, “Müsadere”, “Ödeme Hizmetleri”, “Öncül Suç”, “Şüpheli İşlem”, “Uluslararası Listeler” ve “Üst Yönetim” tefsirlerini yeniden kaleme almıştır. “Siyasi Nüfuz Sahibi Kişiler” ve “Uluslararası Kurum veya Kuruluş” tefsirlerini düzenleyerek yeniden isimlendirmiş,  “Emlak Şirketleri”, “Finansal Grup”, “Kuyumcu”, “Resmi Yetkililer”, “Suç Geliri”, “Şans Oyunu Salonu”, “Terör Faaliyeti” ve “Üçüncü Taraflar” tefsirlerini maddeye eklemiş ve “Bakan” tefsirini maddeden çıkarmıştır. Madde yapılan tüm değişiklikler ve teknik düzenlemelerle birlikte oybirliğiyle kabul edilmiştir.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“Amaç” yan başlıklı 3’üncü maddesinde, Tasarının bütününde yapılan değişiklere paralellik sağlanması amacıyla maddeyi yeniden düzenlemiş ve madde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“Kapsam” yan başlıklı 4’üncü maddesinin daha açık ve anlaşılır olması için maddeyi yeniden kaleme almıştır. Maddeyi yapılan tüm değişiklik ve teknik düzenlemelerle birlikte oybirliğiyle kabul etmiştir. </w:t>
      </w:r>
    </w:p>
    <w:p w:rsidR="0081094C" w:rsidRPr="00D73F6A" w:rsidRDefault="0081094C" w:rsidP="0081094C">
      <w:pPr>
        <w:ind w:firstLine="708"/>
        <w:rPr>
          <w:rFonts w:cs="Times New Roman"/>
          <w:sz w:val="24"/>
          <w:szCs w:val="24"/>
        </w:rPr>
      </w:pPr>
    </w:p>
    <w:p w:rsidR="0081094C" w:rsidRDefault="0081094C" w:rsidP="0081094C">
      <w:pPr>
        <w:ind w:firstLine="708"/>
        <w:rPr>
          <w:rFonts w:cs="Times New Roman"/>
          <w:sz w:val="24"/>
          <w:szCs w:val="24"/>
        </w:rPr>
      </w:pPr>
      <w:r w:rsidRPr="00D73F6A">
        <w:rPr>
          <w:rFonts w:cs="Times New Roman"/>
          <w:sz w:val="24"/>
          <w:szCs w:val="24"/>
        </w:rPr>
        <w:t>Tasarının “Suç Geliri Aklama Suçu” yan başlıklı 5’inci maddesinin (3)’üncü fıkrasının (A) bendi daha açık ve anlaşılır olması amacıyla yeniden düzenlenmiş, maddede yapılan tüm değişiklik ve teknik düzenlemelerle birlikte oybirliğiyle kabul edilmiştir.</w:t>
      </w:r>
    </w:p>
    <w:p w:rsidR="00636374" w:rsidRPr="00D73F6A" w:rsidRDefault="00636374"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 xml:space="preserve">Komitemiz, Tasarının “Terörizmin Finansmanı ve Yaygınlaşmanın Finansmanı Suçu” yan başlıklı 6’ncı maddesinin yan başlığını, daha açık ve anlaşılır olması amacıyla “Terörizmin Finansmanı Suçu ve Kitle İmha Silahlarının Yaygınlaşmasının Finansmanı Suçu” olarak değiştirmiş, (3)’üncü fıkrasını “terör faaliyeti” olarak tefsire eklediğinden </w:t>
      </w:r>
      <w:r w:rsidRPr="00D73F6A">
        <w:rPr>
          <w:rFonts w:cs="Times New Roman"/>
          <w:sz w:val="24"/>
          <w:szCs w:val="24"/>
        </w:rPr>
        <w:lastRenderedPageBreak/>
        <w:t xml:space="preserve">maddeden çıkarmış ve maddeyi yapılan tüm değişiklikler ve teknik düzenlemelerle birlikte oybirliğiyle kabul etmiştir.  </w:t>
      </w:r>
      <w:proofErr w:type="gramEnd"/>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“Suçlar İçin Geçerli Veriler” yan başlıklı 7’nci maddesi, Tasarıda yapılan değişikliğe paralel olarak düzenlenmiş, madde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“Esas Faydalanıcı” yan başlıklı 8’inci maddesini, Yasada esas faydalanıcıları daha net, açık ve anlaşılır olması amacıyla düzenlemiş,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9’uncu maddesinin yan başlığının daha açık ve anlaşılır olması amacıyla “Siyasi ve/veya Nüfuz Sahibi Kişiler” olarak değiştirilmiş, kamu görevi üstlenmiş olan gerçek kişileri belirten maddenin (2)’nci fıkrasının (A) bendinde ise “Başkanlık Danışmanları” yerine “Siyasi Danışmanlar” söz dizisini eklemiştir. Madde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“Finansal Kuruluşlar” yan başlıklı 10’uncu maddesine maddede sayılmayan Finansal Kuruluşlar için Bakanlar Kuruluna belirleme yetkisi verilmiş,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Tasarının “Şirket Hizmet Sağlayıcıları” yan başlıklı 11’inci maddesinin daha açık ve anlaşılır olması amacıyla ‘Yatırım ve emeklilik fonları yönetim şirketleri hariç’ söz dizisi çıkarılmış ve maddeye “trust veya benzeri yasal oluşumları” eklenerek tekrar düzenlenmiştir. Madde yapılan tüm değişiklikler ve teknik düzenlemelerle birlikte oybirliğiyle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“Yükümlüler” yan başlıklı 12’nci maddesine şirket hizmet sağlayıcıları ile birlikte “trust veya benzeri yasal oluşumları” söz dizisini eklemiş buna paralel olarak maddenin tümünü de yeniden kaleme almıştır. Madde yapılan tüm değişiklikler ve teknik düzenlemelerle birlikte oybirliğiyle kabul etmiştir.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“Yükümlülerde İstisnai Haller”  yan başlıklı 13’üncü maddesini uygun bulunmayarak oybirliğiyle Tasarıdan çıkarmış ve ondan sonra gelen maddeler yeniden sayılandırılmıştır.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“Yükümlülükler” yan başlıklı eski 14’üncü, yeni 13’üncü maddesinde, Tasarıdaki değişikliğe bütünlük sağlanması amacıyla yeniden düzenlemiş,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“Müşteri Tanı Prensibi” yan başlıklı eski 15’inci, yeni 14’üncü maddesinin (1)’inci fıkrasın da Tasarıda yapılan değişikliklere paralel olarak düzenleme yapmış ve maddenin (6)’ncı fıkrasını uygun bulunmayarak oybirliğiyle çıkarmış, Maddeyi yapılan tüm değişiklikle birlikte oybirliğiyle kabul etmiştir.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“Standart Müşteri Tanı Prensibi” yan başlıklı eski 16’ncı, yeni 15’inci maddesinin (5)’inci fıkrası maddeden çıkarılmış ve bir sonraki maddede ilgili kısma eklenmiştir. Madde yapılan tüm değişikliklerle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lastRenderedPageBreak/>
        <w:t xml:space="preserve">Komitemiz, Tasarının “Standart Müşteri Tanı Prensibine İlişkin Önlemler” yan başlıklı eski 17’nci, yeni 16’ıncı maddesinin (2)’nci fıkrasına bir önceki maddede çıkarılan hayat sigortaları ile ilgili kural koşul bendi olarak eklenmiş ve (6)’ncı fıkrasında adı geçen “yükümlüler” söz dizisini daha açık ve anlaşılır olması amacıyla “Bankalar ve finansal kuruluşlar” olarak değiştirmiştir. </w:t>
      </w:r>
      <w:proofErr w:type="gramEnd"/>
      <w:r w:rsidRPr="00D73F6A">
        <w:rPr>
          <w:rFonts w:cs="Times New Roman"/>
          <w:sz w:val="24"/>
          <w:szCs w:val="24"/>
        </w:rPr>
        <w:t xml:space="preserve">Maddeyi yapılan tüm değişiklik ve teknik düzenlemelerle birlikte oybirliğiyle kabul etmiştir.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“İş İlişkisinin Sona Erdirilmesi” yan başlıklı eski 18’inci, yeni 17’nci maddesinde profesyonel faaliyetler çerçevesinde hareket eden avukatların, iş ilişkisinin sona erdirilmesi kurallarından Yasanın 12’nci maddesinin (3)’üncü fıkrasının (B) bendinde belirtilen durumlardan hariç tutulmasını düzenlemiştir. Madde yapılan tüm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Tasarının “Geliştirilmiş Müşteri Tanı Prensibi” yan başlıklı eski 19’uncu, yeni 18’inci maddesi aynen ve oybirliğiyle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“Geliştirilmiş Müşteri Tanı Prensibine İlişkin Önlemler” yan başlıklı eski 20’nci, yeni 19’uncu maddesini daha açık ve anlaşılır olması amacıyla yeniden kaleme almıştır. Yapılan tüm değişiklikle birlikte teknik düzenlemelere tabi tutarak oybirliğiyle kabul etmiştir.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“İş İlişkisini İzlemek” yan başlıklı eski 21’inci, yeni 20’nci maddesinde “</w:t>
      </w:r>
      <w:proofErr w:type="gramStart"/>
      <w:r w:rsidRPr="00D73F6A">
        <w:rPr>
          <w:rFonts w:cs="Times New Roman"/>
          <w:sz w:val="24"/>
          <w:szCs w:val="24"/>
        </w:rPr>
        <w:t>kripto</w:t>
      </w:r>
      <w:proofErr w:type="gramEnd"/>
      <w:r w:rsidRPr="00D73F6A">
        <w:rPr>
          <w:rFonts w:cs="Times New Roman"/>
          <w:sz w:val="24"/>
          <w:szCs w:val="24"/>
        </w:rPr>
        <w:t xml:space="preserve"> varlık hizmet sağlayıcıları”, “kripto varlık ihraççıları” ve “emanet cüzdanı hizmet sağlayıcıları” ifadelerini çıkarıp, bu ifadeleri ayrı bir bent kapsamında yeniden kaleme almıştır.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“Basitleştirilmiş Müşteri Tanı Prensibi” yan başlıklı eski 22’nci, yeni 21’inci maddesinin yan başlığını, madde içeriğiyle bütünlük sağlanması amacıyla “Basitleştirilmiş Müşteri Tanı Prensibi ve Basitleştirilmiş Müşteri Tanı Prensibine İlişkin Önlemler ” olarak değiştirilmiş, maddeyi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“Üçüncü Taraflara Güven” yan başlıklı eski 23’üncü, yeni 22’nci maddesinin (2)’inci fıkrasını oybirliğiyle Tasarıdan çıkarmıştır. Ayrıca “Bankalar” sözcüğü çıkarılmış ve yerine “üçüncü taraflar” söz dizisi eklenmiştir.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Tasarının “Müşteri Tanı Prensibi ile İlgili Diğer Düzenlemeler” yan başlıklı eski 24’üncü, yeni 23’üncü maddesi tasarının bütününde yapılan değişikliklere paralel olarak yeniden düzenlenmiş ve madde yapılan tüm değişiklik ve teknik düzenlemelerle birlikte oybirliğiyle kabul edilmiştir.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“Kayıtların Saklanması” yan başlıklı eski 25’inci, yeni 24’üncü maddesinin (4)’üncü fıkrasında belirtilen ‘muhafaza süresi’ ile ilgili kural daha açık ve anlaşılır olması için yeniden kaleme alınmıştır. Madde yapılan tüm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“Kayıt Saklamayı Sağlayan İç Süreçler ve Sistemler” yan başlıklı eski 26’ncı, yeni 25’inci maddesini aynen ve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“Şüpheli İşlem Bildirimi” yan başlıklı eski 27’nci, yeni 26’ncı maddesindeki koşul bendini kaldırmış, “ciddi bulgu ve emare” söz dizisinin yerine “makul şüphe ve/veya ciddi bulgu ve/veya emare” söz dizisini eklemiştir. Maddeyi yapılan tüm değişiklik ve teknik düzenlemelerle birlikte oybirliğiyle kabul etmiştir.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“Nakdi Para Limitini Aşan İşlemler” yan başlıklı eski 28’inci, yeni 27’nci maddesi, aynen ve oybirliğiyle kabul edilmiştir.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“Yükümlülerden Bilgi Talebi” yan başlıklı eski 29’uncu, yeni 28’inci maddesinin yan başlığını, maddenin içeriğine paralellik sağlanması amacıyla “Yükümlülerden Bilgi ve Belge Talebi” olarak değiştirmiş,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“Kamu Kurum ve Kuruluşlarından Bilgi Talebi” yan başlıklı eski 30’uncu, yeni 29’uncu maddesinin yan başlığı, madde içeriğiyle bütünlük sağlanması amacıyla “Kamu Kurum ve Kuruluşlarından Bilgi ve Belge Talebi” olarak değiştirilmiş, maddeyi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“Yabancı Mali İstihbarat Biriminin Talebinin Karşılanması İçin Bilgi Talebi” yan başlıklı eski 31’inci, yeni 30’uncu maddesinin yan başlığı, maddenin içeriğine paralellik sağlanmak amacıyla “Yabancı Mali İstihbarat Biriminin Talebinin Karşılanması İçin Bilgi ve Belge Talebi” olarak değiştirilmiş, maddeyi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“Erişim Sistemi” yan başlıklı eski 32’nci, yeni 31’inci maddesini, aynen ve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“Bilgilerin Kullanılması” yan başlıklı eski 33’üncü, yeni 32’nci maddesinin “makul şüphe ve/veya ciddi bulgu ve/veya emare” söz dizisini yeniden kaleme almış ve ‘Polis Genel Müdürlüğü’ söz dizisini de eklemeyi uygun bulmuştur.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“İstatistik Tutulması ve Bilgi Verilmesi” yan başlıklı eski 34’üncü, yeni 33’üncü maddesini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“Bilgilerin Gizliliği, Sır Saklama ve Açıklama Yasağı” yan başlıklı eski 35’inci, yeni 34’üncü maddesi, Tasarıda yapılan değişikliklere paralel olarak yeniden düzenlenmiş, madde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“Bilgi Gizliliği İstisnaları” yan başlıklı eski 36’ncı, yeni 35’inci maddesi, Tasarının bütününde yapılan değişikliklere uyum sağlanması amacıyla yeniden kaleme alınmıştır. Madde yapılan bu değişiklik ve teknik düzenlemeyle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“Şüpheli İşlem Bildirimleri İle İlgili Açıklama Yasakları ve İstisnaları” yan başlıklı eski 37’nci, yeni 36’ncı maddesinin (4)’üncü fıkrası Tasarıda yapılan </w:t>
      </w:r>
      <w:r w:rsidRPr="00D73F6A">
        <w:rPr>
          <w:rFonts w:cs="Times New Roman"/>
          <w:sz w:val="24"/>
          <w:szCs w:val="24"/>
        </w:rPr>
        <w:lastRenderedPageBreak/>
        <w:t>değişikliklere bütünlük sağlaması amacıyla düzenlemiş,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“Özel Soruşturma Önlemleri” yan başlıklı eski 38’inci maddesi, savcılığın görüşü dikkate alınarak ilgili kısımdan çıkarılması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‘‘Geri Bildirim’’ yan başlıklı eski 39’uncu, yeni 37’nci maddesini, Tasarıda yapılan değişikliklere paralel olarak düzenlemiş,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Uyum Görevlisinin Nitelikleriyle ilgili kuralları düzenleyen Tasarının eski 40’ıncı, yeni 38’inci maddesinin yan başlığını madde içeriğiyle bütünlük sağlaması amacıyla ‘‘Uyum Görevlisi Atanması ve Uyum Görevlisinin Nitelikleri’’ olarak değiştirmiş ve maddede yer alan yükümlüleri, Gerçek kişi yükümlüsü ile Tüzel kişi yükümlüsü olarak düzenlemiştir. Madde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Uyum Görevlisinin Görevleri yan başlıklı eski 41’inci, yeni 39’uncu maddesini yeniden kaleme almış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Yükümlülerin Uyum Görevlisine Karşı Sorumluluklarıyla ilgili kuralları düzenleyen Tasarının eski 42’nci, yeni 40’ıncı maddesinin yan başlığını, madde içeriğiyle bütünlük sağlaması amacıyla “Tüzel Kişi Yükümlülerin Uyum Görevlisine Karşı Sorumlulukları” olarak değiştirmiş ve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‘‘İç Denetim’’ yan başlıklı eski 43’üncü, yeni 41’inci maddesinde Komitemiz yükümlülerle ilgili kurallarına açıklık getirme amacıyla maddeyi yeniden kaleme almıştır. Madde yapılan tüm değişiklik ve teknik düzenlemelerle birlikte oybirliğiyle kabul edilmiştir.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“Eğitim Yükümlülüğü” yan başlıklı eski 44’üncü, yeni 42’nci maddesini yeniden kaleme almış ve madde, yapılan tüm değişiklik ve teknik düzenlemelerle birlikte oybirliğiyle kabul edilmiştir.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“Yetkili Denetim Makamları” yan başlıklı eski 45’inci, yeni 43’üncü maddesinde ayrı ayrı sayılan yetkili denetim makamlarını yeniden düzenlemiş ve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yükümlülük denetimiyle ilgili kuralları düzenleyen eski 46’ncı, yeni 44’üncü maddesinde, ‘idari ceza’ söz dizisi yerine “idari para cezası” söz dizisi eklenmiş, (5).fıkrasını zaten yapılması gereken yasal bir zorunluluk olması nedeniyle ayrıca düzenlenmesini gereksiz bularak kaldırmış, maddeyi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“Birimin Oluşumu ve Görev, Yetkileri, Çalışma Usul ve Esasları” yan başlıklı eski 47’nci, yeni 45’inci maddesine Birimin görev ve yetkilerine yazılı savunma alma yetkisi ve anlaşmada bulunma yetkisi eklenmiş ve maddeyi yapılan bu değişiklikler ve teknik düzenlemeyle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“Yabancı Mali İstihbarat Birimleri ile Yapılan Bilgi Alışverişindeki Yetkiler” yan başlıklı eski 48’inci, yeni 46’ncı maddenin yan başlığını madde içeriğiyle bütünlük sağlanması amacıyla ‘‘Yabancı Mali İstihbarat Birimleri ile Yapılan Bilgi ve Belge Alışverişindeki Yetkiler’’ olarak değiştirmiştir. Madde yapılan tüm değişiklik ve teknik düzenlemelerle birlikte oybirliğiyle kabul etmiştir.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“Kurulun Oluşumu” yan başlıklı eski 49’uncu, yeni 47’nci maddesinin geçen ‘kişi ve temsilciler’ söz dizisi, ‘üyeler’ olarak değiştirilmiştir. Madde yapılan tüm değişiklik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ab/>
        <w:t xml:space="preserve">Tasarının “Kurulun Çalışma Yöntemi” yan başlıklı eski 50’nci, yeni 48’inci maddesi, Tasarıda yapılan değişikliklere paralellik sağlamak amacıyla düzenlenmiştir. Madde teknik düzenlemelerle birlikte oybirliğiyle kabul edilmiştir.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“Kurulun Görev ve Yetkileri” yan başlıklı eski 51’inci, yeni 49’uncu maddesini yeniden kaleme almış ve maddeyi yapılan tüm değişikliklerle birlikte teknik düzenlemeye tabi tutarak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“Mal Varlıklarına Tedbir Konulması” yan başlıklı eski 52’nci, yeni 50’nci maddesinde tedbir süresini kısaltmış ve bu süreyi 60 (Altmış) gün olarak değiştirmiş, (6)’ncı ve (10)’uncu fıkralarını çıkarmış ve (4)’üncü fıkrada Hukuk Dairesi (Başsavcılık) tarafından tedbir başvurusu yapılması kuralı düzenlenmiştir. Madde yapılan tüm değişiklik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“Tedbir Emrine Konu Olan Mal Varlığının Korunması ve Yönetilmesi” yan başlıklı eski 53’üncü maddesini oybirliğiyle Tasarıdan çıkarılmıştır.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“Müsadere” yan başlıklı eski 54’üncü, yeni 51’inci maddesinin (3)’üncü fıkrasını oybirliğiyle Tasarıdan çıkarmış ve diğer fıkraları yeniden sayılandırmıştır.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Komitemiz, Tasarının “Müsadereye İlişkin Özel Kurallar” eski 55’inci, yeni 52’nci maddesinde “Öncül suçla ilgili </w:t>
      </w:r>
      <w:proofErr w:type="gramStart"/>
      <w:r w:rsidRPr="00D73F6A">
        <w:rPr>
          <w:rFonts w:cs="Times New Roman"/>
          <w:sz w:val="24"/>
          <w:szCs w:val="24"/>
        </w:rPr>
        <w:t>prosedürler</w:t>
      </w:r>
      <w:proofErr w:type="gramEnd"/>
      <w:r w:rsidRPr="00D73F6A">
        <w:rPr>
          <w:rFonts w:cs="Times New Roman"/>
          <w:sz w:val="24"/>
          <w:szCs w:val="24"/>
        </w:rPr>
        <w:t xml:space="preserve"> veya teknik sebepler nedeniyle mahkûmiyet kararı alınmaması durumunda” olan kısmını “Öncül suçla ilgili prosedürler veya teknik sebepler nedeniyle yargılanamaması” olarak değiştirmiştir.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“Müsadereden Elde Edilen Gelirler ve Kullanılması” yan başlıklı eski 56’ncı, yeni 53’üncü maddesini yeniden kaleme almış ve maddenin içeriğine uygun olarak maddenin yan başlığını değiştirmiştir.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“İdari Para Cezalarında Uygulanacak Yöntem” yan başlıklı eski 57’nci, yeni 54’üncü maddesinde yazılı savunmanın en geç bir ay içerisinde Kurul’a sevk edilmesi kuralını koymuş, yükümlüden sonra ‘ve/veya ilgili gerçek ve/veya tüzel kişi’ eklemiş, para cezaları günümüz koşullarına göre yeniden düzenlemiştir.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lastRenderedPageBreak/>
        <w:t>Tasarının “İdari Para Cezaları” yan başlıklı eski 58’inci, yeni 55’inci maddesinde, idari para cezalarını yeniden kaleme almıştır.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“Suç ve Cezalar” yan başlıklı eski 59’uncu, yeni 56’ncı maddesini yeniden kaleme alarak değiştirmiştir.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Geçici 1’inci maddesinde, maddeyi daha açık ve anlaşılır olabilmesi amacıyla değiştirmiştir.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Tasarıya “Bu Yasanın Yürürlüğü Girdiği Tarihten Önce Açılmış ve Henüz Sonuçlanmamış Ceza Davalarına İlişkin Kurallar” yan başlıklı Geçici 2’nci Maddesini oybirliğiyle eklemiştir.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Yasa olarak yürürlüğe girdiği tarihten başlayarak 3 (üç) ay içerisinde Tüzük çıkarılması amacıyla “Tüzük Yetkisi” yan başlıklı Geçici 3’üncü Maddesini oybirliğiyle eklemiştir. Madde yapılan bu değişiklikler ve teknik düzenlemelerle birlikte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Tasarıya “Bu Yasanın Yürürlüğe Girdiği Tarihten Önce Oluşturulan Trust Veya Benzeri Yasal Oluşumlara İlişkin Kural” yan başlıklı Geçici 4’üncü maddeyi oybirliğiyle eklemiştir.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Tasarıya “Geçici 4’üncü Maddeye İlişkin Ceza” yan başlıklı Geçici 5’inci maddesinin eklenmesini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“Yürürlükten Kaldırma” yan başlıklı eski 60’ıncı, yeni 57’nci maddesinde ‘tüzük ve/veya tebliğler’ ile ilgili kısmı ‘tüzükler’ olarak düzenlemiştir. Madde yapılan bu değişiklikler ve teknik düzenlemelerle birlikte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“Yürütme Yetkisi” yan başlıklı eski 61’inci, yeni 58’inci maddesini, aynen ve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Komitemiz, Tasarının “Yürütme Yetkisi” yan başlıklı eski 62’nci, yeni 59’uncu maddesini aynen ve oybirliğiyle kabul etmiştir.</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Tasarının tümü oybirliğiyle kabul edilmiştir.</w:t>
      </w:r>
    </w:p>
    <w:p w:rsidR="0081094C" w:rsidRPr="00D73F6A" w:rsidRDefault="0081094C" w:rsidP="0081094C">
      <w:pPr>
        <w:ind w:firstLine="708"/>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Komitemiz, Tasarının sunulan Rapor ışığında görüşülerek kabulünü oybirliğiyle Genel Kurula salık verir.</w:t>
      </w:r>
    </w:p>
    <w:p w:rsidR="00D02E0D" w:rsidRDefault="00D02E0D">
      <w:pPr>
        <w:rPr>
          <w:rFonts w:cs="Times New Roman"/>
          <w:sz w:val="24"/>
          <w:szCs w:val="24"/>
        </w:rPr>
      </w:pPr>
      <w:r>
        <w:rPr>
          <w:rFonts w:cs="Times New Roman"/>
          <w:sz w:val="24"/>
          <w:szCs w:val="24"/>
        </w:rPr>
        <w:br w:type="page"/>
      </w:r>
    </w:p>
    <w:p w:rsidR="0081094C" w:rsidRPr="00D73F6A" w:rsidRDefault="0081094C" w:rsidP="0081094C">
      <w:pPr>
        <w:jc w:val="center"/>
        <w:rPr>
          <w:rFonts w:cs="Times New Roman"/>
          <w:sz w:val="24"/>
          <w:szCs w:val="24"/>
        </w:rPr>
      </w:pPr>
      <w:r w:rsidRPr="00D73F6A">
        <w:rPr>
          <w:rFonts w:cs="Times New Roman"/>
          <w:sz w:val="24"/>
          <w:szCs w:val="24"/>
        </w:rPr>
        <w:lastRenderedPageBreak/>
        <w:t>Resmiye Eroğlu CANALTAY</w:t>
      </w:r>
    </w:p>
    <w:p w:rsidR="0081094C" w:rsidRPr="00D73F6A" w:rsidRDefault="0081094C" w:rsidP="0081094C">
      <w:pPr>
        <w:jc w:val="center"/>
        <w:rPr>
          <w:rFonts w:cs="Times New Roman"/>
          <w:sz w:val="24"/>
          <w:szCs w:val="24"/>
        </w:rPr>
      </w:pPr>
      <w:r w:rsidRPr="00D73F6A">
        <w:rPr>
          <w:rFonts w:cs="Times New Roman"/>
          <w:sz w:val="24"/>
          <w:szCs w:val="24"/>
        </w:rPr>
        <w:t>(BAŞKAN)</w:t>
      </w: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Erkut ŞAHALİ</w:t>
      </w:r>
    </w:p>
    <w:p w:rsidR="0081094C" w:rsidRPr="00D73F6A" w:rsidRDefault="0081094C" w:rsidP="0081094C">
      <w:pPr>
        <w:jc w:val="center"/>
        <w:rPr>
          <w:rFonts w:cs="Times New Roman"/>
          <w:sz w:val="24"/>
          <w:szCs w:val="24"/>
        </w:rPr>
      </w:pPr>
      <w:r w:rsidRPr="00D73F6A">
        <w:rPr>
          <w:rFonts w:cs="Times New Roman"/>
          <w:sz w:val="24"/>
          <w:szCs w:val="24"/>
        </w:rPr>
        <w:t>(BAŞKAN VEKİLİ)</w:t>
      </w: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25"/>
      </w:tblGrid>
      <w:tr w:rsidR="0081094C" w:rsidRPr="00D73F6A" w:rsidTr="0037580E">
        <w:tc>
          <w:tcPr>
            <w:tcW w:w="4788" w:type="dxa"/>
          </w:tcPr>
          <w:p w:rsidR="0081094C" w:rsidRPr="00D73F6A" w:rsidRDefault="0081094C" w:rsidP="0037580E">
            <w:pPr>
              <w:jc w:val="center"/>
              <w:rPr>
                <w:rFonts w:cs="Times New Roman"/>
                <w:sz w:val="24"/>
                <w:szCs w:val="24"/>
              </w:rPr>
            </w:pPr>
            <w:r w:rsidRPr="00D73F6A">
              <w:rPr>
                <w:rFonts w:cs="Times New Roman"/>
                <w:sz w:val="24"/>
                <w:szCs w:val="24"/>
              </w:rPr>
              <w:t>Hasan KÜÇÜK</w:t>
            </w:r>
          </w:p>
          <w:p w:rsidR="0081094C" w:rsidRPr="00D73F6A" w:rsidRDefault="0081094C" w:rsidP="0037580E">
            <w:pPr>
              <w:jc w:val="center"/>
              <w:rPr>
                <w:rFonts w:cs="Times New Roman"/>
                <w:sz w:val="24"/>
                <w:szCs w:val="24"/>
              </w:rPr>
            </w:pPr>
            <w:r w:rsidRPr="00D73F6A">
              <w:rPr>
                <w:rFonts w:cs="Times New Roman"/>
                <w:sz w:val="24"/>
                <w:szCs w:val="24"/>
              </w:rPr>
              <w:t>(ÜYE)</w:t>
            </w:r>
          </w:p>
        </w:tc>
        <w:tc>
          <w:tcPr>
            <w:tcW w:w="4788" w:type="dxa"/>
          </w:tcPr>
          <w:p w:rsidR="0081094C" w:rsidRPr="00D73F6A" w:rsidRDefault="0081094C" w:rsidP="0037580E">
            <w:pPr>
              <w:jc w:val="center"/>
              <w:rPr>
                <w:rFonts w:cs="Times New Roman"/>
                <w:sz w:val="24"/>
                <w:szCs w:val="24"/>
              </w:rPr>
            </w:pPr>
            <w:r w:rsidRPr="00D73F6A">
              <w:rPr>
                <w:rFonts w:cs="Times New Roman"/>
                <w:sz w:val="24"/>
                <w:szCs w:val="24"/>
              </w:rPr>
              <w:t>Salahi ŞAHİNER</w:t>
            </w:r>
          </w:p>
          <w:p w:rsidR="0081094C" w:rsidRPr="00D73F6A" w:rsidRDefault="0081094C" w:rsidP="0037580E">
            <w:pPr>
              <w:jc w:val="center"/>
              <w:rPr>
                <w:rFonts w:cs="Times New Roman"/>
                <w:sz w:val="24"/>
                <w:szCs w:val="24"/>
              </w:rPr>
            </w:pPr>
            <w:r w:rsidRPr="00D73F6A">
              <w:rPr>
                <w:rFonts w:cs="Times New Roman"/>
                <w:sz w:val="24"/>
                <w:szCs w:val="24"/>
              </w:rPr>
              <w:t>(ÜYE)</w:t>
            </w:r>
          </w:p>
        </w:tc>
      </w:tr>
    </w:tbl>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Alişan ŞAN</w:t>
      </w:r>
    </w:p>
    <w:p w:rsidR="0081094C" w:rsidRPr="00D73F6A" w:rsidRDefault="0081094C" w:rsidP="0081094C">
      <w:pPr>
        <w:jc w:val="center"/>
        <w:rPr>
          <w:rFonts w:cs="Times New Roman"/>
          <w:sz w:val="24"/>
          <w:szCs w:val="24"/>
        </w:rPr>
      </w:pPr>
      <w:r w:rsidRPr="00D73F6A">
        <w:rPr>
          <w:rFonts w:cs="Times New Roman"/>
          <w:sz w:val="24"/>
          <w:szCs w:val="24"/>
        </w:rPr>
        <w:t>(ÜYE)</w:t>
      </w:r>
    </w:p>
    <w:p w:rsidR="0081094C" w:rsidRPr="00D73F6A" w:rsidRDefault="0081094C" w:rsidP="0081094C">
      <w:pPr>
        <w:jc w:val="cente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(Ekler ana dosyaya eklenmiştir)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-Sayın Milletvekilleri, rapor ve tasarının bütünü üzerinde söz isteyen var mı? Yoktur, teşekkür ederim. Sayın Milletvekilleri, tasarının madde madde görüşülmesine geçilmesini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 Madde madde okuyunuz lütfen. Öneri var buyurun. Sayın Komite Başkanı buyurun tekrar Kürsüye.</w:t>
      </w:r>
    </w:p>
    <w:p w:rsidR="004E62EC" w:rsidRPr="00D73F6A" w:rsidRDefault="004E62E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EKONOMİ, MALİYE, BÜTÇE VE PLAN KOMİTESİ BAŞKANI RESMİYE CANALTAY – </w:t>
      </w:r>
    </w:p>
    <w:p w:rsidR="004E62EC" w:rsidRPr="00D73F6A" w:rsidRDefault="004E62EC" w:rsidP="0081094C">
      <w:pPr>
        <w:ind w:firstLine="708"/>
        <w:rPr>
          <w:rFonts w:cs="Times New Roman"/>
          <w:sz w:val="24"/>
          <w:szCs w:val="24"/>
        </w:rPr>
      </w:pPr>
    </w:p>
    <w:p w:rsidR="0081094C" w:rsidRPr="00D73F6A" w:rsidRDefault="0081094C" w:rsidP="0081094C">
      <w:pPr>
        <w:jc w:val="center"/>
        <w:rPr>
          <w:rFonts w:cs="Times New Roman"/>
          <w:sz w:val="24"/>
          <w:szCs w:val="24"/>
        </w:rPr>
      </w:pPr>
      <w:r w:rsidRPr="00D73F6A">
        <w:rPr>
          <w:rFonts w:cs="Times New Roman"/>
          <w:sz w:val="24"/>
          <w:szCs w:val="24"/>
        </w:rPr>
        <w:t>-Öneri-</w:t>
      </w:r>
    </w:p>
    <w:p w:rsidR="004E62EC" w:rsidRPr="00D73F6A" w:rsidRDefault="004E62EC" w:rsidP="0081094C">
      <w:pPr>
        <w:jc w:val="cente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Cumhuriyet Meclisi Genel Kuruluna,</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Görüşmekte olduğumuz Suç Gelirlerinin Aklanmasının Terörizmin Finansmanının Ve Kitle İmha Silahlarının Yaygınlaşmasının Finansmanının Önlenmesi Yasa Tasarısının ikinci görüşmesinin İçtüzüğün (92)’inci maddesinin (3)’üncü fıkrasının (b) bendi uyarınca fazla teknik detay içermesi sebebiyle sadece maddelerin yan başlıklarının okunarak oylanmasını öneririm.</w:t>
      </w:r>
    </w:p>
    <w:p w:rsidR="004E62EC" w:rsidRPr="00D02E0D" w:rsidRDefault="004E62EC" w:rsidP="00D02E0D">
      <w:pPr>
        <w:tabs>
          <w:tab w:val="left" w:pos="1209"/>
        </w:tabs>
        <w:rPr>
          <w:rFonts w:cs="Times New Roman"/>
          <w:sz w:val="24"/>
          <w:szCs w:val="24"/>
        </w:rPr>
      </w:pPr>
    </w:p>
    <w:p w:rsidR="0081094C" w:rsidRPr="00D02E0D" w:rsidRDefault="0081094C" w:rsidP="00D02E0D">
      <w:pPr>
        <w:ind w:left="6379"/>
        <w:rPr>
          <w:rFonts w:cs="Times New Roman"/>
          <w:sz w:val="24"/>
          <w:szCs w:val="24"/>
        </w:rPr>
      </w:pPr>
      <w:r w:rsidRPr="00D02E0D">
        <w:rPr>
          <w:rFonts w:cs="Times New Roman"/>
          <w:sz w:val="24"/>
          <w:szCs w:val="24"/>
        </w:rPr>
        <w:t>Resmiye Eroğlu Canaltay</w:t>
      </w:r>
    </w:p>
    <w:p w:rsidR="0081094C" w:rsidRPr="00D73F6A" w:rsidRDefault="0081094C" w:rsidP="00D02E0D">
      <w:pPr>
        <w:ind w:left="6804"/>
        <w:rPr>
          <w:rFonts w:cs="Times New Roman"/>
          <w:sz w:val="24"/>
          <w:szCs w:val="24"/>
        </w:rPr>
      </w:pPr>
      <w:r w:rsidRPr="00D73F6A">
        <w:rPr>
          <w:rFonts w:cs="Times New Roman"/>
          <w:sz w:val="24"/>
          <w:szCs w:val="24"/>
        </w:rPr>
        <w:t xml:space="preserve">Komite Başkanı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Sayın Milletvekilleri, önerinin dikkate alınıp, alınmamasını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Madde madde okuyunuz lütfen.</w:t>
      </w:r>
    </w:p>
    <w:p w:rsidR="004E62EC" w:rsidRPr="00D73F6A" w:rsidRDefault="004E62EC" w:rsidP="0081094C">
      <w:pPr>
        <w:ind w:firstLine="708"/>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ind w:firstLine="708"/>
        <w:rPr>
          <w:rFonts w:cs="Times New Roman"/>
          <w:sz w:val="24"/>
          <w:szCs w:val="24"/>
        </w:rPr>
      </w:pPr>
    </w:p>
    <w:tbl>
      <w:tblPr>
        <w:tblStyle w:val="TableGrid4"/>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3"/>
        <w:gridCol w:w="8520"/>
      </w:tblGrid>
      <w:tr w:rsidR="0081094C" w:rsidRPr="00D73F6A" w:rsidTr="0037580E">
        <w:tc>
          <w:tcPr>
            <w:tcW w:w="10173" w:type="dxa"/>
            <w:gridSpan w:val="2"/>
          </w:tcPr>
          <w:p w:rsidR="0081094C" w:rsidRPr="00D73F6A" w:rsidRDefault="0081094C" w:rsidP="0037580E">
            <w:pPr>
              <w:widowControl w:val="0"/>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lastRenderedPageBreak/>
              <w:t xml:space="preserve">SUÇ GELİRLERİNİN AKLANMASININ, TERÖRİZMİN FİNANSMANININ VE KİTLE İMHA SİLAHLARININ YAYGINLAŞMASININ FİNANSMANININ </w:t>
            </w:r>
          </w:p>
          <w:p w:rsidR="0081094C" w:rsidRPr="00D73F6A" w:rsidRDefault="0081094C" w:rsidP="0037580E">
            <w:pPr>
              <w:widowControl w:val="0"/>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ÖNLENMESİ YASA TASARISI</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r>
      <w:tr w:rsidR="0081094C" w:rsidRPr="00D73F6A" w:rsidTr="0037580E">
        <w:tc>
          <w:tcPr>
            <w:tcW w:w="16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52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Kuzey Kıbrıs Türk Cumhuriyeti Cumhuriyet Meclisi aşağıdaki Yasayı yapar:</w:t>
            </w:r>
          </w:p>
        </w:tc>
      </w:tr>
      <w:tr w:rsidR="0081094C" w:rsidRPr="00D73F6A" w:rsidTr="0037580E">
        <w:tc>
          <w:tcPr>
            <w:tcW w:w="101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r>
      <w:tr w:rsidR="0081094C" w:rsidRPr="00D73F6A" w:rsidTr="0037580E">
        <w:tc>
          <w:tcPr>
            <w:tcW w:w="1653" w:type="dxa"/>
          </w:tcPr>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Kısa İsim </w:t>
            </w:r>
          </w:p>
        </w:tc>
        <w:tc>
          <w:tcPr>
            <w:tcW w:w="8520" w:type="dxa"/>
          </w:tcPr>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1. Bu Yasa, Suç Gelirlerinin Aklanmasının, Terörizmin Finansmanının ve Kitle İmha Silahlarının Yaygınlaşmasının Finansmanının Önlenmesi Yasası olarak isimlendirilir. </w:t>
            </w:r>
          </w:p>
        </w:tc>
      </w:tr>
    </w:tbl>
    <w:p w:rsidR="0081094C" w:rsidRPr="00D73F6A" w:rsidRDefault="0081094C" w:rsidP="0081094C">
      <w:pPr>
        <w:ind w:firstLine="708"/>
        <w:rPr>
          <w:rFonts w:cs="Times New Roman"/>
          <w:sz w:val="24"/>
          <w:szCs w:val="24"/>
        </w:rPr>
      </w:pPr>
    </w:p>
    <w:tbl>
      <w:tblPr>
        <w:tblStyle w:val="TabloKlavuzu"/>
        <w:tblpPr w:leftFromText="141" w:rightFromText="141" w:vertAnchor="text" w:tblpY="1"/>
        <w:tblOverlap w:val="never"/>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3"/>
        <w:gridCol w:w="8517"/>
      </w:tblGrid>
      <w:tr w:rsidR="0081094C" w:rsidRPr="00D73F6A" w:rsidTr="0037580E">
        <w:tc>
          <w:tcPr>
            <w:tcW w:w="10173" w:type="dxa"/>
            <w:gridSpan w:val="2"/>
          </w:tcPr>
          <w:p w:rsidR="0081094C" w:rsidRPr="00D73F6A" w:rsidRDefault="0081094C" w:rsidP="0037580E">
            <w:pPr>
              <w:pStyle w:val="Default"/>
              <w:jc w:val="both"/>
              <w:rPr>
                <w:color w:val="auto"/>
                <w:lang w:val="tr-TR"/>
              </w:rPr>
            </w:pPr>
          </w:p>
        </w:tc>
      </w:tr>
      <w:tr w:rsidR="0081094C" w:rsidRPr="00D73F6A" w:rsidTr="0037580E">
        <w:tc>
          <w:tcPr>
            <w:tcW w:w="1653" w:type="dxa"/>
          </w:tcPr>
          <w:p w:rsidR="0081094C" w:rsidRPr="00D73F6A" w:rsidRDefault="0081094C" w:rsidP="0037580E">
            <w:pPr>
              <w:pStyle w:val="Default"/>
              <w:jc w:val="both"/>
              <w:rPr>
                <w:color w:val="auto"/>
                <w:lang w:val="tr-TR"/>
              </w:rPr>
            </w:pPr>
          </w:p>
        </w:tc>
        <w:tc>
          <w:tcPr>
            <w:tcW w:w="8520" w:type="dxa"/>
          </w:tcPr>
          <w:p w:rsidR="0081094C" w:rsidRPr="00D73F6A" w:rsidRDefault="0081094C" w:rsidP="0037580E">
            <w:pPr>
              <w:pStyle w:val="Default"/>
              <w:jc w:val="both"/>
              <w:rPr>
                <w:color w:val="auto"/>
                <w:lang w:val="tr-TR"/>
              </w:rPr>
            </w:pPr>
          </w:p>
        </w:tc>
      </w:tr>
      <w:tr w:rsidR="0081094C" w:rsidRPr="00D73F6A" w:rsidTr="0037580E">
        <w:tc>
          <w:tcPr>
            <w:tcW w:w="10173" w:type="dxa"/>
            <w:gridSpan w:val="2"/>
          </w:tcPr>
          <w:p w:rsidR="0081094C" w:rsidRPr="00D73F6A" w:rsidRDefault="0081094C" w:rsidP="0037580E">
            <w:pPr>
              <w:pStyle w:val="Default"/>
              <w:jc w:val="both"/>
              <w:rPr>
                <w:color w:val="auto"/>
                <w:lang w:val="tr-TR"/>
              </w:rPr>
            </w:pPr>
          </w:p>
        </w:tc>
      </w:tr>
      <w:tr w:rsidR="0081094C" w:rsidRPr="00D73F6A" w:rsidTr="0037580E">
        <w:tc>
          <w:tcPr>
            <w:tcW w:w="1653" w:type="dxa"/>
          </w:tcPr>
          <w:p w:rsidR="0081094C" w:rsidRPr="00D73F6A" w:rsidRDefault="0081094C" w:rsidP="0037580E">
            <w:pPr>
              <w:ind w:left="-93"/>
              <w:rPr>
                <w:rFonts w:eastAsia="Times New Roman" w:cs="Times New Roman"/>
                <w:sz w:val="24"/>
                <w:szCs w:val="24"/>
              </w:rPr>
            </w:pPr>
          </w:p>
        </w:tc>
        <w:tc>
          <w:tcPr>
            <w:tcW w:w="8520" w:type="dxa"/>
          </w:tcPr>
          <w:p w:rsidR="0081094C" w:rsidRPr="00D73F6A" w:rsidRDefault="0081094C" w:rsidP="0037580E">
            <w:pPr>
              <w:ind w:left="-93"/>
              <w:rPr>
                <w:rFonts w:eastAsia="Times New Roman" w:cs="Times New Roman"/>
                <w:sz w:val="24"/>
                <w:szCs w:val="24"/>
              </w:rPr>
            </w:pPr>
          </w:p>
        </w:tc>
      </w:tr>
    </w:tbl>
    <w:p w:rsidR="0081094C" w:rsidRPr="00D73F6A" w:rsidRDefault="0081094C" w:rsidP="0081094C">
      <w:pPr>
        <w:rPr>
          <w:rFonts w:cs="Times New Roman"/>
          <w:sz w:val="24"/>
          <w:szCs w:val="24"/>
        </w:rPr>
      </w:pPr>
      <w:r w:rsidRPr="00D73F6A">
        <w:rPr>
          <w:rFonts w:eastAsia="Times New Roman" w:cs="Times New Roman"/>
          <w:sz w:val="24"/>
          <w:szCs w:val="24"/>
        </w:rPr>
        <w:tab/>
        <w:t>BAŞKAN – 1’inci Maddeyi oylarınıza sunuyorum.</w:t>
      </w:r>
      <w:r w:rsidRPr="00D73F6A">
        <w:rPr>
          <w:rFonts w:cs="Times New Roman"/>
          <w:sz w:val="24"/>
          <w:szCs w:val="24"/>
        </w:rPr>
        <w:t xml:space="preserve">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ind w:firstLine="708"/>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tbl>
      <w:tblPr>
        <w:tblStyle w:val="TableGrid5"/>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8435"/>
      </w:tblGrid>
      <w:tr w:rsidR="0081094C" w:rsidRPr="00D73F6A" w:rsidTr="0037580E">
        <w:tc>
          <w:tcPr>
            <w:tcW w:w="10173" w:type="dxa"/>
            <w:gridSpan w:val="2"/>
          </w:tcPr>
          <w:p w:rsidR="0081094C" w:rsidRPr="00D73F6A" w:rsidRDefault="0081094C" w:rsidP="0037580E">
            <w:pPr>
              <w:ind w:left="-93"/>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BİRİNCİ KISIM</w:t>
            </w:r>
          </w:p>
        </w:tc>
      </w:tr>
      <w:tr w:rsidR="0081094C" w:rsidRPr="00D73F6A" w:rsidTr="0037580E">
        <w:tc>
          <w:tcPr>
            <w:tcW w:w="10173" w:type="dxa"/>
            <w:gridSpan w:val="2"/>
          </w:tcPr>
          <w:p w:rsidR="0081094C" w:rsidRPr="00D73F6A" w:rsidRDefault="0081094C" w:rsidP="0037580E">
            <w:pPr>
              <w:ind w:left="-93"/>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Genel Kurallar</w:t>
            </w:r>
          </w:p>
          <w:p w:rsidR="0081094C" w:rsidRPr="00D73F6A" w:rsidRDefault="0081094C" w:rsidP="0037580E">
            <w:pPr>
              <w:ind w:left="-93"/>
              <w:jc w:val="center"/>
              <w:rPr>
                <w:rFonts w:ascii="Times New Roman" w:eastAsia="Times New Roman" w:hAnsi="Times New Roman" w:cs="Times New Roman"/>
                <w:sz w:val="24"/>
                <w:szCs w:val="24"/>
              </w:rPr>
            </w:pPr>
          </w:p>
        </w:tc>
      </w:tr>
      <w:tr w:rsidR="0081094C" w:rsidRPr="00D73F6A" w:rsidTr="0037580E">
        <w:trPr>
          <w:trHeight w:val="214"/>
        </w:trPr>
        <w:tc>
          <w:tcPr>
            <w:tcW w:w="1738" w:type="dxa"/>
          </w:tcPr>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Tefsir</w:t>
            </w: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 Bu Yasada metin başka türlü gerektirmedikçe:</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“Araçlar veya Enstrümanlar”, herhangi bir şekilde, tamamıyla veya kısmen, ceza gerektiren bir suç veya suçlar için kullanılan veya kullanılmaya teşebbüs edilen herhangi bir mal varlığını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“Bağlantılı Görünen İşlemler”, bu Yasada öngörülen yasal yükümlülüklerden kaçınmak amacıyla, müşterinin veya esas faydalanıcının nakdi para limitinden daha düşük miktarlara bölerek yaptığı işlemlerini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“Bahis Hizmeti Sağlayıcıları”, fiziki bir ortamda veya internet gibi sanal bir ortamdan belirli bir mesafeden sağlanan piyango, kumar oyunları ve bahis işlemleri gibi şans oyunlarında parasal değer üzerinden bahse girmeyi kapsayan herhangi bir hizmeti veren gerçek veya tüzel kişileri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“Bakanlık”, Para, Kambiyo ve İnkişaf Sandığı İşleri Dairesinin bağlı olduğu Bakanlığı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“Bakanlar Kurulu”, Kuzey Kıbrıs Türk Cumhuriyeti Bakanlar Kurulunu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62/2017</w:t>
            </w:r>
          </w:p>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22/2020</w:t>
            </w:r>
          </w:p>
          <w:p w:rsidR="0081094C" w:rsidRPr="00D73F6A" w:rsidRDefault="0081094C" w:rsidP="0037580E">
            <w:pPr>
              <w:ind w:left="-93"/>
              <w:jc w:val="both"/>
              <w:rPr>
                <w:rFonts w:ascii="Times New Roman" w:eastAsia="Times New Roman" w:hAnsi="Times New Roman" w:cs="Times New Roman"/>
                <w:sz w:val="24"/>
                <w:szCs w:val="24"/>
              </w:rPr>
            </w:pPr>
          </w:p>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41/2008</w:t>
            </w:r>
          </w:p>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33/2009</w:t>
            </w:r>
          </w:p>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44/2011</w:t>
            </w: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“Banka”, Kuzey Kıbrıs Türk Cumhuriyeti Bankacılık </w:t>
            </w:r>
            <w:proofErr w:type="gramStart"/>
            <w:r w:rsidRPr="00D73F6A">
              <w:rPr>
                <w:rFonts w:ascii="Times New Roman" w:eastAsia="Times New Roman" w:hAnsi="Times New Roman" w:cs="Times New Roman"/>
                <w:sz w:val="24"/>
                <w:szCs w:val="24"/>
              </w:rPr>
              <w:t>Yasası  uyarınca</w:t>
            </w:r>
            <w:proofErr w:type="gramEnd"/>
            <w:r w:rsidRPr="00D73F6A">
              <w:rPr>
                <w:rFonts w:ascii="Times New Roman" w:eastAsia="Times New Roman" w:hAnsi="Times New Roman" w:cs="Times New Roman"/>
                <w:sz w:val="24"/>
                <w:szCs w:val="24"/>
              </w:rPr>
              <w:t xml:space="preserve"> faaliyet gösteren bankalar ile Uluslararası Bankacılık Birimleri Yasası uyarınca faaliyet gösteren birimleri anlatır. </w:t>
            </w:r>
          </w:p>
        </w:tc>
      </w:tr>
      <w:tr w:rsidR="0081094C" w:rsidRPr="00D73F6A" w:rsidTr="0037580E">
        <w:trPr>
          <w:trHeight w:val="178"/>
        </w:trPr>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“Birim”, Bu Yasanın 45’inci maddesi uyarınca oluşturulan ve Daire altında görev yapan ve suç geliri aklama veya terörizmin finansmanı veya kitle imha silahlarının yaygınlaşmasının finansmanı şüphesi taşıyan durumlarda bilgi almak, talep etmek, analiz etmek ve yetkili makamlara bilgi vermekten sorumlu Mali Bilgi Edinme Birimi (MABEB)’ni anlatır.</w:t>
            </w:r>
          </w:p>
        </w:tc>
      </w:tr>
      <w:tr w:rsidR="0081094C" w:rsidRPr="00D73F6A" w:rsidTr="0037580E">
        <w:trPr>
          <w:trHeight w:val="178"/>
        </w:trPr>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“Ciddi İhmal”, başkalarının haklarıyla ilişkili olarak bu haklara veya kişilere ve mülklere zarar verici şekilde yasal görev veya sorumluluğun bilinçli ve /veya kasıtlı olarak göz ardı edilmesini anlatır. </w:t>
            </w:r>
          </w:p>
        </w:tc>
      </w:tr>
      <w:tr w:rsidR="0081094C" w:rsidRPr="00D73F6A" w:rsidTr="0037580E">
        <w:trPr>
          <w:trHeight w:val="198"/>
        </w:trPr>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“Daire”, Para, Kambiyo ve İnkişaf Sandığı İşleri Dairesini anlatır.</w:t>
            </w:r>
          </w:p>
        </w:tc>
      </w:tr>
      <w:tr w:rsidR="0081094C" w:rsidRPr="00D73F6A" w:rsidTr="0037580E">
        <w:trPr>
          <w:trHeight w:val="198"/>
        </w:trPr>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“Denk Ülkeler”, Avrupa Birliği Üye Ülkeleri veya Avrupa Ekonomik Bölge Anlaşmasını imzalayan ülkeler veya bu Yasada öngörülen yükümlülüklerin benzerlerini uygulamaya koyan ve bunların uygulanmasını denetleyen ülkeleri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“Düzenlenmiş Piyasa”, Avrupa Birliği mevzuatına uygun bildirim yükümlülüklerine veya onunla aynı, eşdeğer uluslararası standartlara tabi olan piyasaları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“Elektronik Para”, ihraç eden kuruluş tarafından kabul edilen ve fon karşılığı ihraç edilen, elektronik olarak saklanan, ödeme işlemlerini gerçekleştirmek için kullanılan ve elektronik para ihraç eden kuruluş dışındaki gerçek ve tüzel kişiler tarafından da ödeme aracı olarak kabul edilen parasal değeri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“Emanet Cüzdanı Hizmet Sağlayıcıları”, müşterileri adına özel şifreleme anahtarlarını korumak, kripto varlıkları tutmak, saklamak ve aktarmak için hizmet veren kuruluşları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38/2007</w:t>
            </w:r>
          </w:p>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“Emlakçı”, Emlakçıların Kayıt ve İşlemleri Yasası uyarınca faaliyet gösteren kişileri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“Emlak Şirketleri”, Emlakçıların Kayıt ve İşlemleri Yasası uyarınca faaliyet gösteren şirketleri anlatır.</w:t>
            </w:r>
          </w:p>
        </w:tc>
      </w:tr>
      <w:tr w:rsidR="0081094C" w:rsidRPr="00D73F6A" w:rsidTr="0037580E">
        <w:trPr>
          <w:trHeight w:val="501"/>
        </w:trPr>
        <w:tc>
          <w:tcPr>
            <w:tcW w:w="1738" w:type="dxa"/>
            <w:shd w:val="clear" w:color="auto" w:fill="auto"/>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“Esas Faydalanıcı”, bu Yasanın 8’inci maddesinde belirtilen gerçek kişi veya kişileri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“Finansal Grup”, merkezi Kuzey Kıbrıs Türk Cumhuriyetinde veya yurt dışında bulunan bir ana kuruluşa bağlı olan veya ana kuruluşun kontrolünde bulunan Kuzey Kıbrıs Türk Cumhuriyetinde  yerleşik finansal kuruluşlar ile bunların şube, acente, temsilci ve ticari vekil ve benzeri bağlı birimleri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“Finansal Kuruluş”, bu Yasanın 10’uncu maddesinde belirtilen kuruluşları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“Foreks İşlemi”, yatırılan teminat tutarı karşılığında, her türlü döviz, kıymetli maden ve yetkili otorite tarafından belirlenecek diğer varlıkların kaldıraçlı olarak elektronik ortamda oluşturulmuş bir platformda alım satım işlemini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“İş Günü”, hafta sonu ve resmi tatil günlerini içermeyen yirmi dört saatlik süreyi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“İş İlişkisi”, yükümlülerin profesyonel veya ticari faaliyetleri ile ilişkili olan ve oluşturulduğu anda bir sürekliliği olması beklenen profesyonel veya ticari ilişkileri anlatır.</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“Kimlik”, kişinin kimliğini ortaya koymak amacıyla yerel veya yabancı bir resmi makam tarafından verilen ve üzerinde o kişinin fotoğrafını bulunduran pasaport veya kimlik kartı veya sürüş ehliyetini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“Kitle İmha Silahlarının Yaygınlaşmasının Finansmanı Suçu”, bu Yasanın 6’ncı maddesinin (2)’nci fıkrasında belirtilen eylemleri anlatır. </w:t>
            </w:r>
          </w:p>
        </w:tc>
      </w:tr>
      <w:tr w:rsidR="0081094C" w:rsidRPr="00D73F6A" w:rsidTr="0037580E">
        <w:tc>
          <w:tcPr>
            <w:tcW w:w="1738" w:type="dxa"/>
          </w:tcPr>
          <w:p w:rsidR="0081094C" w:rsidRPr="00D73F6A" w:rsidRDefault="0081094C" w:rsidP="0037580E">
            <w:pPr>
              <w:ind w:left="-93"/>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“Kripto Varlık”, dağıtık defter teknolojisi veya benzer bir teknoloji kullanarak sanal olarak oluşturulup dijital ağlar üzerinden dağıtımı yapılan, ancak itibari para, kaydi para, elektronik para, ödeme aracı, menkul kıymet veya diğer sermaye piyasası aracı olarak nitelendirilmeyen gayri maddi varlıkları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“Kripto Varlık Hizmet Sağlayıcıları”, kripto varlıkların alım satımlarına elektronik işlem platformları üzerinden aracılık eden kuruluşları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“Kripto Varlık İhraççısı”, her türden kripto varlığı, kendi yaratması, üretmesi ve/veya geliştirmesi şartı aranmaksızın, halka arz için hazırlayan veya düzenleyen veya halka arz eden veya her türden kripto varlığın ihracını gerçekleştiren veya kripto varlıkların, elektronik işlem platformlarına (kripto varlık ticaret borsaları ve pazar yerleri) kabul edilmesi ile yerleştirilmesine ilişkin işlemleri yürüten tüzel kişiyi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“Kurul”, bu Yasanın 47’nci maddesi uyarınca oluşturulan Suç Gelirlerinin Aklanmasını Önleme Kurulunu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“Kuyumcu”, kıymetli metal, kıymetli taş ve bunlardan mamül eşyanın yurt içinde alım </w:t>
            </w:r>
            <w:r w:rsidRPr="00D73F6A">
              <w:rPr>
                <w:rFonts w:ascii="Times New Roman" w:eastAsia="Times New Roman" w:hAnsi="Times New Roman" w:cs="Times New Roman"/>
                <w:sz w:val="24"/>
                <w:szCs w:val="24"/>
              </w:rPr>
              <w:lastRenderedPageBreak/>
              <w:t>ve satımı, imali ve ithal ve/veya ihracı ile iştigal eden tüzel kişileri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“Mal Varlığı”, maddi veya gayri maddi, taşınır veya taşınmaz, somut veya soyut her türlü varlığı ve bu varlıklara ilişkin tasarruf hakkını veya ayni hakkı belgeleyen elektronik veya dijital da dahil olmak üzere herhangi bir biçimdeki yasal belge veya araçları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“Muhabir Bankacılık İlişkisi”, bankacılık işlemlerinde bir yerel bir de yabancı bankanın söz konusu olduğu durumlarda, bu bankalardan birinin (muhabir banka) diğerine (muhatap banka) bankacılık hizmetleri sağlamasını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“Müsadere”, mahkeme tarafından emredilen ve mal varlığının daimi kaybı ile sonuçlanacak veya bu Yasanın 51’inci maddesinin (6)’ncı fıkrası uyarınca para cezasına da çevrilebilir bir ceza ve/veya önlemi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Kabul Politikası”, müşteri risk kategorilerinin, müşteri kabul prosedürlerinin ve müşteri kabul seviyeleri ile ürün ve hizmet türlerinin düzenlenmesini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“Nakdi Para Limiti”, 10,000.-Euro (On Bin Euro) ve/veya muadili, Kuzey Kıbrıs Türk Cumhuriyetinde tedavülde bulunan resmi para dahil diğer paraları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“Ödeme Hizmetleri”, nakit, çek veya bir başka ödeme aracını belli bir noktadaki kaynağından elektronik bir ağ vasıtasıyla transfer etmek suretiyle başka bir noktadaki en son faydalanıcıya ödeme yapılmasını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“Öncül Suç”, bir yıl veya daha fazla hapis cezası gerektiren, sonucunda kazanç elde edilen suçları veya terörizmin finansmanı veya kitle imha silahlarının yaygınlaşmasının finansmanı suçlarını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“Siyasi ve/veya Nüfuz Sahibi Kişiler”, bu Yasanın 9’uncu maddesinde belirtilen gerçek kişileri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Faaliyeti”, öncül suç kapsamındaki vergi suçları da dahil olmak üzere, öncül suçu işlemek veya öncül suça iştirak etmek faaliyetini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suç faaliyetinden kaynaklanan mal varlığı değerini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Geliri Aklama Suçu”, bu Yasanın 5’inci maddesinin (1)’inci fıkrasında </w:t>
            </w:r>
            <w:proofErr w:type="gramStart"/>
            <w:r w:rsidRPr="00D73F6A">
              <w:rPr>
                <w:rFonts w:ascii="Times New Roman" w:eastAsia="Times New Roman" w:hAnsi="Times New Roman" w:cs="Times New Roman"/>
                <w:sz w:val="24"/>
                <w:szCs w:val="24"/>
              </w:rPr>
              <w:t>belirtilen  eylemleri</w:t>
            </w:r>
            <w:proofErr w:type="gramEnd"/>
            <w:r w:rsidRPr="00D73F6A">
              <w:rPr>
                <w:rFonts w:ascii="Times New Roman" w:eastAsia="Times New Roman" w:hAnsi="Times New Roman" w:cs="Times New Roman"/>
                <w:sz w:val="24"/>
                <w:szCs w:val="24"/>
              </w:rPr>
              <w:t xml:space="preserve">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Geliri Aklama veya Terörizmin Finansmanı veya Kitle İmha Silahlarının Yaygınlaşmasının Finansmanı Riski”, müşterinin finansal sistemi, suç geliri aklama veya terörizmin finansmanı veya kitle imha silahlarının yaygınlaşmasının finansmanı amaçları için kötüye kullanması riskini anlatır.  </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31/2009</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57/2011</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1/2012</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38/2015</w:t>
            </w: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“Şans Oyunu Salonu”, Şans Oyunları Yasası uyarınca faaliyet gösteren şans oyunu salonlarını anlatır.</w:t>
            </w:r>
          </w:p>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veya Şirket Hizmet Sağlayıcıları”, bu Yasanın 11’inci maddesinde belirtilen gerçek veya tüzel kişileri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“Şüpheli İşlem”, yükümlüler nezdinde veya bunlar aracılığıyla yapılan veya yapılmaya teşebbüs edilen işlemlere konu mal varlığının yasa dışı yollardan elde edildiğine veya yasal bir mal varlığı olsa dahi yasa dışı amaçlarla veya terörizmin finansmanı veya kitle imha silahlarının yaygınlaşmasının finansmanı amacıyla kullanılacağına dair herhangi bir bilgi, şüphe veya şüpheyi gerektirecek bir hususun bulunmasını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“Tabela Banka”, bir ülkede kurulmuş olan ancak o ülkede hiçbir fiziki varlığı bulunmayan ve yasayla düzenlenmiş bir finansal grupla bağlantısı olmayan banka veya bankacılık faaliyetlerinde bulunan kurumu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“Tedbir Koyma”, bu Yasanın 50’nci maddesi tahtında Hukuk Dairesi (Başsavcılık)’nin yazılı talimatı ile veya yetkili mahkeme tarafından verilen bir emre dayanarak, talimatın ve emrin geçerli olduğu süre boyunca, mal varlığının </w:t>
            </w:r>
            <w:r w:rsidRPr="00D73F6A">
              <w:rPr>
                <w:rFonts w:ascii="Times New Roman" w:eastAsia="Times New Roman" w:hAnsi="Times New Roman" w:cs="Times New Roman"/>
                <w:sz w:val="24"/>
                <w:szCs w:val="24"/>
              </w:rPr>
              <w:lastRenderedPageBreak/>
              <w:t>devredilmesine veya yok edilmesine veya değiştirilmesine veya dönüştürülmesine veya kullanım yetkisine veya intikaline geçici olarak yasak konulmasını veya geçici olarak gözetim veya kontrol altında tutulmasını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“Terör Faaliyeti”, insan hayatını tehlikeye atan saldırılar, kaçırma, rehin alma, binaların, tesislerin, altyapının zarara uğratılması, yok edilmesi, uçak, gemi ve diğer ulaşım araçlarının ele geçirilmesi gibi şiddet yoluyla veya şiddet tehdidi yoluyla gerçekleştirilen, kamu için tehlike oluşturan ve halkta endişe, belirsizlik, korku, panik veya dehşet yaratan, ve amacı, doğası veya kapsamı bakımından halkı sindirmek ve/veya amaçlarına dikkat çekmek veya bir hükümeti veya uluslararası örgütü bir şey yapmaya veya yapmamaya mecbur etmek veya terörist yapı veya amaçları lehine bir karar alınmasını sağlamak ve/veya bir ülkenin veya uluslararası örgütün temel siyasi, anayasal, ekonomik veya sosyal yapısındaki istikrarı bozmak veya yok etmek olan herhangi bir faaliyet ve/veya tehdit terör faaliyetini anlatır.  Ayrıca bu amaçlarla, insan hayatı için tehlike oluşturan kitle imha silahlarının kullanımı ve herhangi bir nükleer veya biyolojik veya kimyasal maddenin kullanımına ilişkin tehditler terör faaliyeti sayılır.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“Terörizmin Finansmanı Suçu”, bu Yasanın 6’ncı maddesinin (1)’inci fıkrasında belirtilen eylemleri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Fasıl 193</w:t>
            </w: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Mütevelliler Yasası uyarınca kendisine verilen anlamı taşır.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“Uluslararası Kurum veya Kuruluş”, uluslararası düzeyde faaliyet gösteren veya devletler tarafından kurulmuş </w:t>
            </w:r>
            <w:hyperlink r:id="rId9" w:tooltip="Örgüt" w:history="1"/>
            <w:r w:rsidRPr="00D73F6A">
              <w:rPr>
                <w:rFonts w:ascii="Times New Roman" w:eastAsia="Times New Roman" w:hAnsi="Times New Roman" w:cs="Times New Roman"/>
                <w:sz w:val="24"/>
                <w:szCs w:val="24"/>
              </w:rPr>
              <w:t xml:space="preserve">kurum veya kuruluşları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“Uluslararası Listeler”, Birleşmiş Milletlerin veya Avrupa Birliğinin veya Mali Eylem Görev Gücü (FATF)’nün veya benzeri kurumların veya denk ülkelerin yayımladığı terör örgütü veya terörist listelerini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“Uyum Görevlisi”, bu Yasanın 38’inci maddesinin (1)’inci fıkrası uyarınca yükümlüler tarafından atanan ve bu Yasanın öngördüğü şekilde, suç geliri aklama, terörizmin finansmanı veya kitle imha silahlarının yaygınlaşmasının finansmanının önlenmesi amacıyla alınan tedbirlerin uygulanması için oluşturulan kurum politika ve prosedürlerinin koordinasyonundan ve şüpheli işlemlerin bildiriminden  sorumlu olan kişiyi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“Üçüncü Taraflar”, bu Yasanın 12’nci maddesinde belirtilen yükümlüler veya muadil uygulamaları olan üçüncü ülke yükümlülerini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“Üçüncü Ülke”, denk ülkeler dışındaki ülkeleri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“Üst Yönetim”, kurum veya kuruluş veya tüzel kişinin suç geliri aklama veya terörizmin finansmanı veya kitle imha silahlarının yaygınlaşmasının finansmanı risklerine maruz kalması ile ilgili yeterli bilgisi olan ve kurum veya kuruluş veya tüzel kişinin riske girmesini etkileyen kararlar verebilecek konuma sahip olan üst düzey yöneticiyi anlatır.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“Yabancı Mali İstihbarat Birimi”, suç geliri aklama veya terörizmin finansmanı veya kitle imha silahlarının yaygınlaşmasının finansmanı şüphesi taşıyan durumlarda bilgi almak, talep etmek, analiz etmek ve yetkili makamlara bilgi vermekten sorumlu olan yabancı birimi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“Yetkili Denetim Makamları”, bu Yasanın 43’üncü maddesinde belirtilen denetim makamlarını anlatır.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“Yükümlüler”, bu Yasanın 12’nci maddesinde belirtilen gerçek veya tüzel kişileri anlatır.</w:t>
            </w:r>
          </w:p>
        </w:tc>
      </w:tr>
    </w:tbl>
    <w:p w:rsidR="0081094C" w:rsidRPr="00D73F6A" w:rsidRDefault="0081094C" w:rsidP="0081094C">
      <w:pPr>
        <w:rPr>
          <w:rFonts w:eastAsia="Times New Roman" w:cs="Times New Roman"/>
          <w:sz w:val="24"/>
          <w:szCs w:val="24"/>
        </w:rPr>
      </w:pPr>
    </w:p>
    <w:p w:rsidR="0081094C" w:rsidRPr="00D73F6A" w:rsidRDefault="0081094C" w:rsidP="0081094C">
      <w:pPr>
        <w:rPr>
          <w:rFonts w:eastAsia="Times New Roman" w:cs="Times New Roman"/>
          <w:sz w:val="24"/>
          <w:szCs w:val="24"/>
        </w:rPr>
      </w:pPr>
      <w:r w:rsidRPr="00D73F6A">
        <w:rPr>
          <w:rFonts w:eastAsia="Times New Roman" w:cs="Times New Roman"/>
          <w:sz w:val="24"/>
          <w:szCs w:val="24"/>
        </w:rPr>
        <w:tab/>
        <w:t>BAŞKAN – 2’nci Maddeyi oylarınıza sunuyorum. Kabul Edenler</w:t>
      </w:r>
      <w:proofErr w:type="gramStart"/>
      <w:r w:rsidRPr="00D73F6A">
        <w:rPr>
          <w:rFonts w:eastAsia="Times New Roman" w:cs="Times New Roman"/>
          <w:sz w:val="24"/>
          <w:szCs w:val="24"/>
        </w:rPr>
        <w:t>?...</w:t>
      </w:r>
      <w:proofErr w:type="gramEnd"/>
      <w:r w:rsidRPr="00D73F6A">
        <w:rPr>
          <w:rFonts w:eastAsia="Times New Roman" w:cs="Times New Roman"/>
          <w:sz w:val="24"/>
          <w:szCs w:val="24"/>
        </w:rPr>
        <w:t xml:space="preserve"> Kabul Etmeyenler</w:t>
      </w:r>
      <w:proofErr w:type="gramStart"/>
      <w:r w:rsidRPr="00D73F6A">
        <w:rPr>
          <w:rFonts w:eastAsia="Times New Roman" w:cs="Times New Roman"/>
          <w:sz w:val="24"/>
          <w:szCs w:val="24"/>
        </w:rPr>
        <w:t>?...</w:t>
      </w:r>
      <w:proofErr w:type="gramEnd"/>
      <w:r w:rsidRPr="00D73F6A">
        <w:rPr>
          <w:rFonts w:eastAsia="Times New Roman" w:cs="Times New Roman"/>
          <w:sz w:val="24"/>
          <w:szCs w:val="24"/>
        </w:rPr>
        <w:t xml:space="preserve"> Çekimser</w:t>
      </w:r>
      <w:proofErr w:type="gramStart"/>
      <w:r w:rsidRPr="00D73F6A">
        <w:rPr>
          <w:rFonts w:eastAsia="Times New Roman" w:cs="Times New Roman"/>
          <w:sz w:val="24"/>
          <w:szCs w:val="24"/>
        </w:rPr>
        <w:t>?...</w:t>
      </w:r>
      <w:proofErr w:type="gramEnd"/>
      <w:r w:rsidRPr="00D73F6A">
        <w:rPr>
          <w:rFonts w:eastAsia="Times New Roman" w:cs="Times New Roman"/>
          <w:sz w:val="24"/>
          <w:szCs w:val="24"/>
        </w:rPr>
        <w:t xml:space="preserve"> Oybirliğiyle kabul edilirmiştir.</w:t>
      </w:r>
    </w:p>
    <w:p w:rsidR="004E62EC" w:rsidRPr="00D73F6A" w:rsidRDefault="004E62EC" w:rsidP="0081094C">
      <w:pPr>
        <w:rPr>
          <w:rFonts w:eastAsia="Times New Roman" w:cs="Times New Roman"/>
          <w:sz w:val="24"/>
          <w:szCs w:val="24"/>
        </w:rPr>
      </w:pPr>
    </w:p>
    <w:p w:rsidR="0081094C" w:rsidRPr="00D73F6A" w:rsidRDefault="0081094C" w:rsidP="0081094C">
      <w:pPr>
        <w:rPr>
          <w:rFonts w:eastAsia="Times New Roman" w:cs="Times New Roman"/>
          <w:sz w:val="24"/>
          <w:szCs w:val="24"/>
        </w:rPr>
      </w:pPr>
      <w:r w:rsidRPr="00D73F6A">
        <w:rPr>
          <w:rFonts w:eastAsia="Times New Roman" w:cs="Times New Roman"/>
          <w:sz w:val="24"/>
          <w:szCs w:val="24"/>
        </w:rPr>
        <w:lastRenderedPageBreak/>
        <w:tab/>
      </w:r>
      <w:proofErr w:type="gramStart"/>
      <w:r w:rsidRPr="00D73F6A">
        <w:rPr>
          <w:rFonts w:eastAsia="Times New Roman" w:cs="Times New Roman"/>
          <w:sz w:val="24"/>
          <w:szCs w:val="24"/>
        </w:rPr>
        <w:t>KATİP</w:t>
      </w:r>
      <w:proofErr w:type="gramEnd"/>
      <w:r w:rsidRPr="00D73F6A">
        <w:rPr>
          <w:rFonts w:eastAsia="Times New Roman" w:cs="Times New Roman"/>
          <w:sz w:val="24"/>
          <w:szCs w:val="24"/>
        </w:rPr>
        <w:t xml:space="preserve"> –</w:t>
      </w:r>
    </w:p>
    <w:p w:rsidR="004E62EC" w:rsidRPr="00D73F6A" w:rsidRDefault="004E62EC" w:rsidP="0081094C">
      <w:pPr>
        <w:rPr>
          <w:rFonts w:eastAsia="Times New Roman" w:cs="Times New Roman"/>
          <w:sz w:val="24"/>
          <w:szCs w:val="24"/>
        </w:rPr>
      </w:pPr>
    </w:p>
    <w:tbl>
      <w:tblPr>
        <w:tblStyle w:val="TableGrid6"/>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8435"/>
      </w:tblGrid>
      <w:tr w:rsidR="0081094C" w:rsidRPr="00D73F6A" w:rsidTr="0037580E">
        <w:tc>
          <w:tcPr>
            <w:tcW w:w="1738"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Amaç</w:t>
            </w:r>
          </w:p>
        </w:tc>
        <w:tc>
          <w:tcPr>
            <w:tcW w:w="8435" w:type="dxa"/>
          </w:tcPr>
          <w:p w:rsidR="0081094C" w:rsidRPr="00D73F6A" w:rsidRDefault="0081094C" w:rsidP="0037580E">
            <w:pPr>
              <w:autoSpaceDE w:val="0"/>
              <w:autoSpaceDN w:val="0"/>
              <w:adjustRightInd w:val="0"/>
              <w:ind w:left="-38"/>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sz w:val="24"/>
                <w:szCs w:val="24"/>
              </w:rPr>
              <w:t xml:space="preserve">3. </w:t>
            </w:r>
            <w:r w:rsidRPr="00D73F6A">
              <w:rPr>
                <w:rFonts w:ascii="Times New Roman" w:eastAsia="Times New Roman" w:hAnsi="Times New Roman" w:cs="Times New Roman"/>
                <w:color w:val="000000"/>
                <w:sz w:val="24"/>
                <w:szCs w:val="24"/>
              </w:rPr>
              <w:t xml:space="preserve">Bu Yasanın amacı, suç geliri aklama veya terörizmin finansmanı veya kitle imha silahlarının yaygınlaşmasının finansmanının önlenmesi için yapılan mücadelede uluslararası kriterlere uyum sağlanması, risk temelli bir yaklaşımla sistemin güvence altına alınması ve söz konusu suçların önlenmesini sağlayacak kuralları belirlemektir.   </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7"/>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28"/>
        <w:gridCol w:w="594"/>
        <w:gridCol w:w="7413"/>
      </w:tblGrid>
      <w:tr w:rsidR="0081094C" w:rsidRPr="00D73F6A" w:rsidTr="0037580E">
        <w:tc>
          <w:tcPr>
            <w:tcW w:w="1738"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Kapsam</w:t>
            </w:r>
          </w:p>
        </w:tc>
        <w:tc>
          <w:tcPr>
            <w:tcW w:w="8435" w:type="dxa"/>
            <w:gridSpan w:val="3"/>
          </w:tcPr>
          <w:p w:rsidR="0081094C" w:rsidRPr="00D73F6A" w:rsidRDefault="0081094C" w:rsidP="0037580E">
            <w:pPr>
              <w:autoSpaceDE w:val="0"/>
              <w:autoSpaceDN w:val="0"/>
              <w:adjustRightInd w:val="0"/>
              <w:ind w:left="-38"/>
              <w:rPr>
                <w:rFonts w:ascii="Times New Roman" w:eastAsia="Times New Roman" w:hAnsi="Times New Roman" w:cs="Times New Roman"/>
                <w:b/>
                <w:i/>
                <w:color w:val="000000"/>
                <w:sz w:val="24"/>
                <w:szCs w:val="24"/>
              </w:rPr>
            </w:pPr>
            <w:r w:rsidRPr="00D73F6A">
              <w:rPr>
                <w:rFonts w:ascii="Times New Roman" w:eastAsia="Times New Roman" w:hAnsi="Times New Roman" w:cs="Times New Roman"/>
                <w:sz w:val="24"/>
                <w:szCs w:val="24"/>
              </w:rPr>
              <w:t xml:space="preserve">4. </w:t>
            </w:r>
            <w:r w:rsidRPr="00D73F6A">
              <w:rPr>
                <w:rFonts w:ascii="Times New Roman" w:eastAsia="Times New Roman" w:hAnsi="Times New Roman" w:cs="Times New Roman"/>
                <w:color w:val="000000"/>
                <w:sz w:val="24"/>
                <w:szCs w:val="24"/>
              </w:rPr>
              <w:t>Bu Yasa;</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veya terörizmin finansmanı veya kitle imha silahlarının  yaygınlaşmasının finansmanının önlenmesi ve tespit edilmesi amacıyla özellikle bankacılık, finansal işlemler ve nakit işlemlerde alınacak önlemleri;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Bu Yasa kuralları uyarınca gerekli önlemleri alan ve gerekli faaliyetleri gerçekleştiren yükümlüleri ve yükümlülerin denetimini;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Kurulun ve Birimin görev ve yetkilerini;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Yasanın uygulanması amacına yönelik olarak kamu kurum ve kuruluşları ile yürütülecek iş birliği ve koordinasyon çalışmaları ile ilgili usul ve esasları;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Yasaya aykırı hareket edilmesi durumunda ortaya çıkacak suçları ve suçlara karşılık uygulanacak cezai ve idari yaptırımları;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(6)</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veya terörizmin finansmanı veya kitle imha silahlarının  yaygınlaşmasının  finansmanı ile ilgili mal varlıklarına tedbir konulması ve/veya müsaderesi ve/veya müsadereye ilişkin özel kuralları; ve</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p>
        </w:tc>
        <w:tc>
          <w:tcPr>
            <w:tcW w:w="594" w:type="dxa"/>
          </w:tcPr>
          <w:p w:rsidR="0081094C" w:rsidRPr="00D73F6A" w:rsidRDefault="0081094C" w:rsidP="0037580E">
            <w:pPr>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(7)</w:t>
            </w:r>
          </w:p>
        </w:tc>
        <w:tc>
          <w:tcPr>
            <w:tcW w:w="7413"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veya terörizmin finansmanı veya  kitle imha silahlarının  yaygınlaşmasının finansmanının önlenmesi kapsamında bir sistemin geliştirilmesi ile ilgili diğer konuları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35" w:type="dxa"/>
            <w:gridSpan w:val="3"/>
          </w:tcPr>
          <w:p w:rsidR="0081094C" w:rsidRPr="00D73F6A" w:rsidRDefault="0081094C" w:rsidP="0037580E">
            <w:pPr>
              <w:ind w:left="-38"/>
              <w:jc w:val="both"/>
              <w:rPr>
                <w:rFonts w:ascii="Times New Roman" w:eastAsia="Times New Roman" w:hAnsi="Times New Roman" w:cs="Times New Roman"/>
                <w:sz w:val="24"/>
                <w:szCs w:val="24"/>
              </w:rPr>
            </w:pPr>
            <w:proofErr w:type="gramStart"/>
            <w:r w:rsidRPr="00D73F6A">
              <w:rPr>
                <w:rFonts w:ascii="Times New Roman" w:eastAsia="Times New Roman" w:hAnsi="Times New Roman" w:cs="Times New Roman"/>
                <w:sz w:val="24"/>
                <w:szCs w:val="24"/>
              </w:rPr>
              <w:t>kapsar</w:t>
            </w:r>
            <w:proofErr w:type="gramEnd"/>
            <w:r w:rsidRPr="00D73F6A">
              <w:rPr>
                <w:rFonts w:ascii="Times New Roman" w:eastAsia="Times New Roman" w:hAnsi="Times New Roman" w:cs="Times New Roman"/>
                <w:sz w:val="24"/>
                <w:szCs w:val="24"/>
              </w:rPr>
              <w:t>.</w:t>
            </w:r>
          </w:p>
          <w:p w:rsidR="004E62EC" w:rsidRPr="00D73F6A" w:rsidRDefault="004E62EC" w:rsidP="0037580E">
            <w:pPr>
              <w:ind w:left="-38"/>
              <w:jc w:val="both"/>
              <w:rPr>
                <w:rFonts w:ascii="Times New Roman" w:eastAsia="Times New Roman" w:hAnsi="Times New Roman" w:cs="Times New Roman"/>
                <w:sz w:val="24"/>
                <w:szCs w:val="24"/>
              </w:rPr>
            </w:pPr>
          </w:p>
        </w:tc>
      </w:tr>
    </w:tbl>
    <w:p w:rsidR="009C4B66" w:rsidRDefault="009C4B66"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8"/>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28"/>
        <w:gridCol w:w="594"/>
        <w:gridCol w:w="569"/>
        <w:gridCol w:w="6838"/>
        <w:gridCol w:w="6"/>
      </w:tblGrid>
      <w:tr w:rsidR="0081094C" w:rsidRPr="00D73F6A" w:rsidTr="0037580E">
        <w:trPr>
          <w:trHeight w:val="242"/>
        </w:trPr>
        <w:tc>
          <w:tcPr>
            <w:tcW w:w="10173" w:type="dxa"/>
            <w:gridSpan w:val="6"/>
          </w:tcPr>
          <w:p w:rsidR="0081094C" w:rsidRPr="00D73F6A" w:rsidRDefault="0081094C" w:rsidP="0037580E">
            <w:pPr>
              <w:tabs>
                <w:tab w:val="left" w:pos="3885"/>
                <w:tab w:val="center" w:pos="4763"/>
              </w:tabs>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İKİNCİ KISIM</w:t>
            </w:r>
          </w:p>
        </w:tc>
      </w:tr>
      <w:tr w:rsidR="0081094C" w:rsidRPr="00D73F6A" w:rsidTr="0037580E">
        <w:trPr>
          <w:trHeight w:val="600"/>
        </w:trPr>
        <w:tc>
          <w:tcPr>
            <w:tcW w:w="10173" w:type="dxa"/>
            <w:gridSpan w:val="6"/>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Suçu, Terörizmin Finansmanı Suçu ve Kitle İmha Silahlarının Yaygınlaşmasının Finansmanı Suçu</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r>
      <w:tr w:rsidR="0081094C" w:rsidRPr="00D73F6A" w:rsidTr="0037580E">
        <w:trPr>
          <w:trHeight w:val="248"/>
        </w:trPr>
        <w:tc>
          <w:tcPr>
            <w:tcW w:w="1738" w:type="dxa"/>
            <w:vMerge w:val="restart"/>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Suçu</w:t>
            </w:r>
          </w:p>
          <w:p w:rsidR="0081094C" w:rsidRPr="00D73F6A" w:rsidRDefault="0081094C" w:rsidP="0037580E">
            <w:pPr>
              <w:autoSpaceDE w:val="0"/>
              <w:autoSpaceDN w:val="0"/>
              <w:adjustRightInd w:val="0"/>
              <w:jc w:val="both"/>
              <w:rPr>
                <w:rFonts w:ascii="Times New Roman" w:eastAsia="Times New Roman" w:hAnsi="Times New Roman" w:cs="Times New Roman"/>
                <w:iCs/>
                <w:color w:val="76923C"/>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iCs/>
                <w:color w:val="76923C"/>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594"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413"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 geliri aklama suçunu oluşturan eylemler şunlardır:</w:t>
            </w:r>
          </w:p>
        </w:tc>
      </w:tr>
      <w:tr w:rsidR="0081094C" w:rsidRPr="00D73F6A" w:rsidTr="0037580E">
        <w:tc>
          <w:tcPr>
            <w:tcW w:w="1738" w:type="dxa"/>
            <w:vMerge/>
          </w:tcPr>
          <w:p w:rsidR="0081094C" w:rsidRPr="00D73F6A" w:rsidRDefault="0081094C" w:rsidP="0037580E">
            <w:pPr>
              <w:autoSpaceDE w:val="0"/>
              <w:autoSpaceDN w:val="0"/>
              <w:adjustRightInd w:val="0"/>
              <w:jc w:val="both"/>
              <w:rPr>
                <w:rFonts w:ascii="Times New Roman" w:eastAsia="Times New Roman" w:hAnsi="Times New Roman" w:cs="Times New Roman"/>
                <w:color w:val="76923C"/>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44"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Bir suç faaliyetinden elde edilmiş veya bir suç faaliyetine iştirakten kaynaklandığı bilinen mal varlığını tasarruf etmek, yasadışı kaynağını gizlemek veya olduğundan farklı göstermek veya böyle bir suç faaliyetine iştirak etmiş kişinin faaliyetin yasal sonuçlarından kaçınmasına yardımcı olmak amacıyla dönüştürülmesi veya ülkemiz içerisinde veya ülkemiz ile diğer ülkelerin yargı yetki alanları veya </w:t>
            </w:r>
            <w:r w:rsidRPr="00D73F6A">
              <w:rPr>
                <w:rFonts w:ascii="Times New Roman" w:eastAsia="Times New Roman" w:hAnsi="Times New Roman" w:cs="Times New Roman"/>
                <w:sz w:val="24"/>
                <w:szCs w:val="24"/>
              </w:rPr>
              <w:lastRenderedPageBreak/>
              <w:t>toprakları arasında transfer edilmesi.</w:t>
            </w:r>
          </w:p>
        </w:tc>
      </w:tr>
      <w:tr w:rsidR="0081094C" w:rsidRPr="00D73F6A" w:rsidTr="0037580E">
        <w:trPr>
          <w:trHeight w:val="1304"/>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iCs/>
                <w:sz w:val="24"/>
                <w:szCs w:val="24"/>
              </w:rPr>
            </w:pPr>
          </w:p>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44"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suç faaliyetinden veya bir suç faaliyetine iştirakten kaynaklandığı bilinen mal varlığının gerçek niteliğinin, kaynağının, yerinin, kullanımının, hareketinin, mal varlığına ilişkin hakların, mülkiyet sahibinin veya mal sahibinin gizlenmesi veya olduğundan farklı gösterilmesi.</w:t>
            </w:r>
          </w:p>
        </w:tc>
      </w:tr>
      <w:tr w:rsidR="0081094C" w:rsidRPr="00D73F6A" w:rsidTr="0037580E">
        <w:trPr>
          <w:trHeight w:val="851"/>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sz w:val="24"/>
                <w:szCs w:val="24"/>
              </w:rPr>
              <w:t>(C)</w:t>
            </w:r>
          </w:p>
          <w:p w:rsidR="0081094C" w:rsidRPr="00D73F6A" w:rsidRDefault="0081094C" w:rsidP="0037580E">
            <w:pPr>
              <w:jc w:val="both"/>
              <w:rPr>
                <w:rFonts w:ascii="Times New Roman" w:eastAsia="Times New Roman" w:hAnsi="Times New Roman" w:cs="Times New Roman"/>
                <w:sz w:val="24"/>
                <w:szCs w:val="24"/>
              </w:rPr>
            </w:pPr>
          </w:p>
        </w:tc>
        <w:tc>
          <w:tcPr>
            <w:tcW w:w="6844"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Teslim alma sırasında, bir suç faaliyetinden elde edilmiş veya bir suç faaliyetine iştirakten kaynaklandığı bilinen bir mal </w:t>
            </w:r>
            <w:proofErr w:type="gramStart"/>
            <w:r w:rsidRPr="00D73F6A">
              <w:rPr>
                <w:rFonts w:ascii="Times New Roman" w:eastAsia="Times New Roman" w:hAnsi="Times New Roman" w:cs="Times New Roman"/>
                <w:sz w:val="24"/>
                <w:szCs w:val="24"/>
              </w:rPr>
              <w:t>varlığının  edinilmesi</w:t>
            </w:r>
            <w:proofErr w:type="gramEnd"/>
            <w:r w:rsidRPr="00D73F6A">
              <w:rPr>
                <w:rFonts w:ascii="Times New Roman" w:eastAsia="Times New Roman" w:hAnsi="Times New Roman" w:cs="Times New Roman"/>
                <w:sz w:val="24"/>
                <w:szCs w:val="24"/>
              </w:rPr>
              <w:t>, bulundurulması veya kullanılması.</w:t>
            </w:r>
          </w:p>
        </w:tc>
      </w:tr>
      <w:tr w:rsidR="0081094C" w:rsidRPr="00D73F6A" w:rsidTr="0037580E">
        <w:trPr>
          <w:trHeight w:val="1002"/>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p w:rsidR="0081094C" w:rsidRPr="00D73F6A" w:rsidRDefault="0081094C" w:rsidP="0037580E">
            <w:pPr>
              <w:jc w:val="both"/>
              <w:rPr>
                <w:rFonts w:ascii="Times New Roman" w:eastAsia="Times New Roman" w:hAnsi="Times New Roman" w:cs="Times New Roman"/>
                <w:sz w:val="24"/>
                <w:szCs w:val="24"/>
              </w:rPr>
            </w:pPr>
          </w:p>
        </w:tc>
        <w:tc>
          <w:tcPr>
            <w:tcW w:w="6844"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Yukarıdaki bendlerde yer alan eylemlerden herhangi birine katılmak, eylemi gerçekleştirme konusunda iş birliği yapmak, gerçekleştirmeye teşebbüs etmek, yardım ve yataklık etmek, kolaylaştırmak ve/veya yol göstermek.</w:t>
            </w:r>
          </w:p>
        </w:tc>
      </w:tr>
      <w:tr w:rsidR="0081094C" w:rsidRPr="00D73F6A" w:rsidTr="0037580E">
        <w:trPr>
          <w:gridAfter w:val="1"/>
          <w:wAfter w:w="6" w:type="dxa"/>
          <w:trHeight w:val="69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07"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faaliyetinin yurt dışında işlendiği durumlarda, bahse konu suç faaliyetinin Kuzey Kıbrıs Türk Cumhuriyetinde de suç oluşturması halinde, bu faaliyet suç faaliyeti olarak kabul edilir.  </w:t>
            </w:r>
          </w:p>
        </w:tc>
      </w:tr>
      <w:tr w:rsidR="0081094C" w:rsidRPr="00D73F6A" w:rsidTr="0037580E">
        <w:trPr>
          <w:gridAfter w:val="1"/>
          <w:wAfter w:w="6" w:type="dxa"/>
          <w:trHeight w:val="850"/>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38"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Suçu işleyenin ve/veya esas faydalanıcının kim olduğuna bakılmaksızın, bir gerçek veya tüzel kişinin bir suç faaliyetinden elde </w:t>
            </w:r>
            <w:proofErr w:type="gramStart"/>
            <w:r w:rsidRPr="00D73F6A">
              <w:rPr>
                <w:rFonts w:ascii="Times New Roman" w:eastAsia="Times New Roman" w:hAnsi="Times New Roman" w:cs="Times New Roman"/>
                <w:sz w:val="24"/>
                <w:szCs w:val="24"/>
              </w:rPr>
              <w:t>ettiği  veya</w:t>
            </w:r>
            <w:proofErr w:type="gramEnd"/>
            <w:r w:rsidRPr="00D73F6A">
              <w:rPr>
                <w:rFonts w:ascii="Times New Roman" w:eastAsia="Times New Roman" w:hAnsi="Times New Roman" w:cs="Times New Roman"/>
                <w:sz w:val="24"/>
                <w:szCs w:val="24"/>
              </w:rPr>
              <w:t xml:space="preserve"> ileride  elde edeceği  fayda doğrudan veya dolaylı veya bütünüyle veya kısmen suç faaliyetinden elde edilmiş mal varlığı  olarak kabul edilir. </w:t>
            </w:r>
          </w:p>
        </w:tc>
      </w:tr>
      <w:tr w:rsidR="0081094C" w:rsidRPr="00D73F6A" w:rsidTr="0037580E">
        <w:trPr>
          <w:gridAfter w:val="1"/>
          <w:wAfter w:w="6" w:type="dxa"/>
          <w:trHeight w:val="255"/>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38"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faaliyetinden elde edilmiş mal varlığı, suç </w:t>
            </w:r>
            <w:proofErr w:type="gramStart"/>
            <w:r w:rsidRPr="00D73F6A">
              <w:rPr>
                <w:rFonts w:ascii="Times New Roman" w:eastAsia="Times New Roman" w:hAnsi="Times New Roman" w:cs="Times New Roman"/>
                <w:sz w:val="24"/>
                <w:szCs w:val="24"/>
              </w:rPr>
              <w:t>faaliyetinden  elde</w:t>
            </w:r>
            <w:proofErr w:type="gramEnd"/>
            <w:r w:rsidRPr="00D73F6A">
              <w:rPr>
                <w:rFonts w:ascii="Times New Roman" w:eastAsia="Times New Roman" w:hAnsi="Times New Roman" w:cs="Times New Roman"/>
                <w:sz w:val="24"/>
                <w:szCs w:val="24"/>
              </w:rPr>
              <w:t xml:space="preserve"> edilen mal varlığının değiştirilmesini, başka bir şekle  dönüştürülmesini, birbirine karıştırılmasını veya bu mal varlığından elde edilen veya  kazanılan geliri veya  diğer ekonomik kazançları da içerir. </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BAŞKAN – </w:t>
      </w:r>
      <w:proofErr w:type="gramStart"/>
      <w:r w:rsidRPr="00D73F6A">
        <w:rPr>
          <w:rFonts w:cs="Times New Roman"/>
          <w:sz w:val="24"/>
          <w:szCs w:val="24"/>
        </w:rPr>
        <w:t>5’inci  Maddeyi</w:t>
      </w:r>
      <w:proofErr w:type="gramEnd"/>
      <w:r w:rsidRPr="00D73F6A">
        <w:rPr>
          <w:rFonts w:cs="Times New Roman"/>
          <w:sz w:val="24"/>
          <w:szCs w:val="24"/>
        </w:rPr>
        <w:t xml:space="preserve">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9"/>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428"/>
        <w:gridCol w:w="594"/>
        <w:gridCol w:w="569"/>
        <w:gridCol w:w="6842"/>
      </w:tblGrid>
      <w:tr w:rsidR="0081094C" w:rsidRPr="00D73F6A" w:rsidTr="0037580E">
        <w:tc>
          <w:tcPr>
            <w:tcW w:w="1740"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Terörizmin Finansmanı Suçu</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ve  Kitle </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İmha Silahlarının Yaygınlaşması-</w:t>
            </w: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6.</w:t>
            </w:r>
          </w:p>
        </w:tc>
        <w:tc>
          <w:tcPr>
            <w:tcW w:w="594"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411"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Terör faaliyeti gerçekleştirmek veya desteklemek amacıyla bir terör örgütü veya terörist tarafından kullanılacağı bilinen yasal veya yasadışı fonun veya mal varlığının doğrudan veya dolaylı olarak edinilmesi veya toplanması veya kullanıma sunulması veya herhangi bir finansal kuruluşta veya bankada işleme tabi tutulması veya bu eylemleri gerçekleştirmeye teşvik veya yardım veya yataklık yapılması veya örgütlenilmesi veya yol gösteren eylemler yapılması terörizmin finansmanı suçunu oluşturur. </w:t>
            </w:r>
          </w:p>
        </w:tc>
      </w:tr>
      <w:tr w:rsidR="0081094C" w:rsidRPr="00D73F6A" w:rsidTr="0037580E">
        <w:tc>
          <w:tcPr>
            <w:tcW w:w="174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nın Finansmanı</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Suçu</w:t>
            </w: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11"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Kısmen veya tamamen nükleer, kimyasal veya biyolojik silahların ve bunların sevkiyat araçlarının imalatı, temini, edinilmesi, geliştirilmesi, ihracatı, aktarılması, aracılığı, nakliyesi, taşınması, depolanması veya hizmete sokulması için kullanılacağı bilinen fonların veya finansal hizmetlerin sağlanması kitle imha silahlarının yaygınlaşmasının finansmanı suçunu oluşturur.</w:t>
            </w:r>
          </w:p>
        </w:tc>
      </w:tr>
      <w:tr w:rsidR="0081094C" w:rsidRPr="00D73F6A" w:rsidTr="0037580E">
        <w:trPr>
          <w:trHeight w:val="193"/>
        </w:trPr>
        <w:tc>
          <w:tcPr>
            <w:tcW w:w="1740" w:type="dxa"/>
            <w:vMerge w:val="restart"/>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Fasıl 154</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3/1962</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43/1963</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lastRenderedPageBreak/>
              <w:t xml:space="preserve">      15/1972</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20/1974</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31/1975</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6/1983</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22/1989</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64/1989</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11/1997</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20/2004</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41/2007</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20/2014</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45/2014        </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26/2018  </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      14/2020</w:t>
            </w:r>
          </w:p>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p>
        </w:tc>
        <w:tc>
          <w:tcPr>
            <w:tcW w:w="428" w:type="dxa"/>
            <w:vMerge w:val="restart"/>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vMerge w:val="restart"/>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411"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Terör örgütü veya terörist olarak aşağıdakiler kabul edilir: </w:t>
            </w:r>
          </w:p>
        </w:tc>
      </w:tr>
      <w:tr w:rsidR="0081094C" w:rsidRPr="00D73F6A" w:rsidTr="0037580E">
        <w:trPr>
          <w:trHeight w:val="530"/>
        </w:trPr>
        <w:tc>
          <w:tcPr>
            <w:tcW w:w="1740" w:type="dxa"/>
            <w:vMerge/>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p>
        </w:tc>
        <w:tc>
          <w:tcPr>
            <w:tcW w:w="428" w:type="dxa"/>
            <w:vMerge/>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vMerge/>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42"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Ceza Yasasının 63’üncü maddesi uyarınca Bakanlar Kurulu tarafından Resmi Gazete’de yayımlanan emirnamede yer alan gerçek veya tüzel kişiler;</w:t>
            </w:r>
          </w:p>
        </w:tc>
      </w:tr>
      <w:tr w:rsidR="0081094C" w:rsidRPr="00D73F6A" w:rsidTr="0037580E">
        <w:trPr>
          <w:trHeight w:val="530"/>
        </w:trPr>
        <w:tc>
          <w:tcPr>
            <w:tcW w:w="1740" w:type="dxa"/>
            <w:vMerge/>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42"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Terör faaliyetlerine dahil olan veya bir terör faaliyetini kolaylaştıran veya teşvik eden gerçek veya tüzel kişiler  veya kuruluşlar; veya</w:t>
            </w:r>
          </w:p>
        </w:tc>
      </w:tr>
      <w:tr w:rsidR="0081094C" w:rsidRPr="00D73F6A" w:rsidTr="0037580E">
        <w:trPr>
          <w:trHeight w:val="530"/>
        </w:trPr>
        <w:tc>
          <w:tcPr>
            <w:tcW w:w="1740" w:type="dxa"/>
            <w:vMerge/>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p>
        </w:tc>
        <w:tc>
          <w:tcPr>
            <w:tcW w:w="42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4"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842"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Terörle mücadele kapsamında çıkarılan uluslararası listeleri referans alarak bu Yasa uyarınca oluşturulan ve Bakanlar Kurulu tarafından Resmi Gazete’de yayımlanacak </w:t>
            </w:r>
            <w:proofErr w:type="gramStart"/>
            <w:r w:rsidRPr="00D73F6A">
              <w:rPr>
                <w:rFonts w:ascii="Times New Roman" w:eastAsia="Times New Roman" w:hAnsi="Times New Roman" w:cs="Times New Roman"/>
                <w:sz w:val="24"/>
                <w:szCs w:val="24"/>
              </w:rPr>
              <w:t>bir  emirnamede</w:t>
            </w:r>
            <w:proofErr w:type="gramEnd"/>
            <w:r w:rsidRPr="00D73F6A">
              <w:rPr>
                <w:rFonts w:ascii="Times New Roman" w:eastAsia="Times New Roman" w:hAnsi="Times New Roman" w:cs="Times New Roman"/>
                <w:sz w:val="24"/>
                <w:szCs w:val="24"/>
              </w:rPr>
              <w:t xml:space="preserve">  yer alan  gerçek veya tüzel kişiler veya örgüt veya örgütler.</w:t>
            </w:r>
          </w:p>
        </w:tc>
      </w:tr>
    </w:tbl>
    <w:p w:rsidR="009C4B66" w:rsidRDefault="009C4B66"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6’ncı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0"/>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9"/>
        <w:gridCol w:w="8434"/>
      </w:tblGrid>
      <w:tr w:rsidR="0081094C" w:rsidRPr="00D73F6A" w:rsidTr="0037580E">
        <w:trPr>
          <w:trHeight w:val="255"/>
        </w:trPr>
        <w:tc>
          <w:tcPr>
            <w:tcW w:w="1739" w:type="dxa"/>
          </w:tcPr>
          <w:p w:rsidR="0081094C" w:rsidRPr="00D73F6A" w:rsidRDefault="0081094C" w:rsidP="0037580E">
            <w:pPr>
              <w:autoSpaceDE w:val="0"/>
              <w:autoSpaceDN w:val="0"/>
              <w:adjustRightInd w:val="0"/>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Suçlar İçin Geçerli Veriler</w:t>
            </w:r>
          </w:p>
        </w:tc>
        <w:tc>
          <w:tcPr>
            <w:tcW w:w="8434" w:type="dxa"/>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sz w:val="24"/>
                <w:szCs w:val="24"/>
              </w:rPr>
              <w:t xml:space="preserve">7. </w:t>
            </w:r>
            <w:r w:rsidRPr="00D73F6A">
              <w:rPr>
                <w:rFonts w:ascii="Times New Roman" w:eastAsia="Times New Roman" w:hAnsi="Times New Roman" w:cs="Times New Roman"/>
                <w:color w:val="000000"/>
                <w:sz w:val="24"/>
                <w:szCs w:val="24"/>
              </w:rPr>
              <w:t>Suç geliri aklama veya terörizmin finansmanı veya kitle imha silahlarının yaygınlaşmasının finansmanı faaliyetleri için gerekli olan bilgi, şüphe, niyet veya amaç, gerçek objektif koşullardan elde edilir.</w:t>
            </w:r>
          </w:p>
          <w:p w:rsidR="004E62EC" w:rsidRPr="00D73F6A" w:rsidRDefault="004E62EC" w:rsidP="0037580E">
            <w:pPr>
              <w:autoSpaceDE w:val="0"/>
              <w:autoSpaceDN w:val="0"/>
              <w:adjustRightInd w:val="0"/>
              <w:jc w:val="both"/>
              <w:rPr>
                <w:rFonts w:ascii="Times New Roman" w:eastAsia="Times New Roman" w:hAnsi="Times New Roman" w:cs="Times New Roman"/>
                <w:b/>
                <w:color w:val="000000"/>
                <w:sz w:val="24"/>
                <w:szCs w:val="24"/>
              </w:rPr>
            </w:pPr>
          </w:p>
        </w:tc>
      </w:tr>
    </w:tbl>
    <w:p w:rsidR="009C4B66" w:rsidRDefault="009C4B66"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7’nci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1"/>
        <w:tblpPr w:leftFromText="141" w:rightFromText="141" w:vertAnchor="text" w:tblpY="1"/>
        <w:tblOverlap w:val="nev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453"/>
        <w:gridCol w:w="569"/>
        <w:gridCol w:w="569"/>
        <w:gridCol w:w="6842"/>
      </w:tblGrid>
      <w:tr w:rsidR="0081094C" w:rsidRPr="00D73F6A" w:rsidTr="0037580E">
        <w:tc>
          <w:tcPr>
            <w:tcW w:w="10173" w:type="dxa"/>
            <w:gridSpan w:val="5"/>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ÜÇÜNCÜ KISIM</w:t>
            </w:r>
          </w:p>
        </w:tc>
      </w:tr>
      <w:tr w:rsidR="0081094C" w:rsidRPr="00D73F6A" w:rsidTr="0037580E">
        <w:tc>
          <w:tcPr>
            <w:tcW w:w="10173" w:type="dxa"/>
            <w:gridSpan w:val="5"/>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Esas Faydalanıcı, Siyasi ve/veya Nüfuz Sahibi Kişiler, Finansal Kuruluşlar ve Trust veya Şirket Hizmet Sağlayıcıları</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Esas Faydalanıcı </w:t>
            </w:r>
          </w:p>
        </w:tc>
        <w:tc>
          <w:tcPr>
            <w:tcW w:w="8433" w:type="dxa"/>
            <w:gridSpan w:val="4"/>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sz w:val="24"/>
                <w:szCs w:val="24"/>
              </w:rPr>
              <w:t>8. Esas faydalanıcı, bir işlemin veya faaliyetin adına yapıldığı gerçek ve/veya tüzel kişiyi doğrudan veya dolaylı olarak emri veya kontrolü altında tutan gerçek kişi veya kişilerdir. Esas faydalanıcının tespitinde uygulanacak kurallar şunlardır:</w:t>
            </w:r>
            <w:r w:rsidRPr="00D73F6A">
              <w:rPr>
                <w:rFonts w:ascii="Times New Roman" w:eastAsia="Times New Roman" w:hAnsi="Times New Roman" w:cs="Times New Roman"/>
                <w:color w:val="000000"/>
                <w:sz w:val="24"/>
                <w:szCs w:val="24"/>
              </w:rPr>
              <w:t xml:space="preserve"> </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rPr>
                <w:rFonts w:ascii="Times New Roman" w:eastAsia="Times New Roman" w:hAnsi="Times New Roman" w:cs="Times New Roman"/>
                <w:b/>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(1)</w:t>
            </w:r>
          </w:p>
        </w:tc>
        <w:tc>
          <w:tcPr>
            <w:tcW w:w="7411"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iCs/>
                <w:sz w:val="24"/>
                <w:szCs w:val="24"/>
              </w:rPr>
            </w:pPr>
            <w:r w:rsidRPr="00D73F6A">
              <w:rPr>
                <w:rFonts w:ascii="Times New Roman" w:eastAsia="Times New Roman" w:hAnsi="Times New Roman" w:cs="Times New Roman"/>
                <w:sz w:val="24"/>
                <w:szCs w:val="24"/>
              </w:rPr>
              <w:t>Tüzel kişilerde;</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rPr>
                <w:rFonts w:ascii="Times New Roman" w:eastAsia="Times New Roman" w:hAnsi="Times New Roman" w:cs="Times New Roman"/>
                <w:b/>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(A)</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tüzel kişinin hisselerinin veya oy hakkının % 25 (yüzde yirmi beş) veya daha fazlasını doğrudan veya dolaylı olarak elinde bulunduran veya kontrol eden gerçek kişi veya kişiler;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rPr>
                <w:rFonts w:ascii="Times New Roman" w:eastAsia="Times New Roman" w:hAnsi="Times New Roman" w:cs="Times New Roman"/>
                <w:b/>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(B)</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tüzel kişinin yönetimini yukarıdaki (A) bendinde sayılanlar dışında başka bir yolla kontrolünde bulunduran gerçek kişi veya kişiler; ve</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rPr>
                <w:rFonts w:ascii="Times New Roman" w:eastAsia="Times New Roman" w:hAnsi="Times New Roman" w:cs="Times New Roman"/>
                <w:b/>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(C)</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Yukarıdaki bentlerde belirtilen esas faydalanıcının tespit edilemediği durumlarda, üst yönetimdeki kişiler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980" w:type="dxa"/>
            <w:gridSpan w:val="3"/>
            <w:shd w:val="clear" w:color="auto" w:fill="auto"/>
          </w:tcPr>
          <w:p w:rsidR="0081094C" w:rsidRPr="00D73F6A" w:rsidRDefault="0081094C" w:rsidP="0037580E">
            <w:pPr>
              <w:ind w:left="-65"/>
              <w:jc w:val="both"/>
              <w:rPr>
                <w:rFonts w:ascii="Times New Roman" w:eastAsia="Times New Roman" w:hAnsi="Times New Roman" w:cs="Times New Roman"/>
                <w:sz w:val="24"/>
                <w:szCs w:val="24"/>
              </w:rPr>
            </w:pPr>
            <w:proofErr w:type="gramStart"/>
            <w:r w:rsidRPr="00D73F6A">
              <w:rPr>
                <w:rFonts w:ascii="Times New Roman" w:eastAsia="Times New Roman" w:hAnsi="Times New Roman" w:cs="Times New Roman"/>
                <w:sz w:val="24"/>
                <w:szCs w:val="24"/>
              </w:rPr>
              <w:t>esas</w:t>
            </w:r>
            <w:proofErr w:type="gramEnd"/>
            <w:r w:rsidRPr="00D73F6A">
              <w:rPr>
                <w:rFonts w:ascii="Times New Roman" w:eastAsia="Times New Roman" w:hAnsi="Times New Roman" w:cs="Times New Roman"/>
                <w:sz w:val="24"/>
                <w:szCs w:val="24"/>
              </w:rPr>
              <w:t xml:space="preserve"> faydalanıcı kabul edilir.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11"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vakıf, tereke ve benzeri yasal oluşumlarda;</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Kurucular;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Mütevelli/Yönetici;</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Yediemin/Emanetçi;</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Faydalanıcılar veya henüz belirlenmemişse, esasen hangi zümre için kurulmuşsa;</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w:t>
            </w:r>
          </w:p>
        </w:tc>
        <w:tc>
          <w:tcPr>
            <w:tcW w:w="6842"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Diğer herhangi bir şekilde doğrudan veya dolaylı olarak sahip veya başka yollarla nihai kontrolü elinde bulunduranlar,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980" w:type="dxa"/>
            <w:gridSpan w:val="3"/>
            <w:shd w:val="clear" w:color="auto" w:fill="auto"/>
          </w:tcPr>
          <w:p w:rsidR="0081094C" w:rsidRPr="00D73F6A" w:rsidRDefault="0081094C" w:rsidP="0037580E">
            <w:pPr>
              <w:ind w:left="-65"/>
              <w:jc w:val="both"/>
              <w:rPr>
                <w:rFonts w:ascii="Times New Roman" w:eastAsia="Times New Roman" w:hAnsi="Times New Roman" w:cs="Times New Roman"/>
                <w:sz w:val="24"/>
                <w:szCs w:val="24"/>
              </w:rPr>
            </w:pPr>
            <w:proofErr w:type="gramStart"/>
            <w:r w:rsidRPr="00D73F6A">
              <w:rPr>
                <w:rFonts w:ascii="Times New Roman" w:eastAsia="Times New Roman" w:hAnsi="Times New Roman" w:cs="Times New Roman"/>
                <w:sz w:val="24"/>
                <w:szCs w:val="24"/>
              </w:rPr>
              <w:t>esas</w:t>
            </w:r>
            <w:proofErr w:type="gramEnd"/>
            <w:r w:rsidRPr="00D73F6A">
              <w:rPr>
                <w:rFonts w:ascii="Times New Roman" w:eastAsia="Times New Roman" w:hAnsi="Times New Roman" w:cs="Times New Roman"/>
                <w:sz w:val="24"/>
                <w:szCs w:val="24"/>
              </w:rPr>
              <w:t xml:space="preserve"> faydalanıcı kabul edilir.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411"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ve benzeri yasal oluşumlardan herhangi bir yasa tahtında kayıt zorunluluğu olmayanların esas faydalanıcılarının bilgilerinin ve oluşumun mal varlığının Gelir ve Vergi Dairesince oluşturulan sicile esas faydalanıcılar tarafından sözleşmenin imzalandığı ve/veya yasal oluşumun kurulduğu tarihten itibaren 30 (otuz) gün içerisinde kaydettirilmesi zorunludur.</w:t>
            </w:r>
          </w:p>
        </w:tc>
      </w:tr>
      <w:tr w:rsidR="0081094C" w:rsidRPr="00D73F6A" w:rsidTr="0037580E">
        <w:tc>
          <w:tcPr>
            <w:tcW w:w="1740"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411"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Yukarıdaki (3)’üncü fıkra uyarınca yapılacak kayıtlara ilişkin usul ve esaslar Birimin önerisi ile Bakanlıkça hazırlanacak ve Bakanlar Kurulu tarafından onaylanarak Resmi Gazete’de yayımlanacak bir tüzük ile belirlenir.</w:t>
            </w:r>
          </w:p>
          <w:p w:rsidR="004E62EC" w:rsidRPr="00D73F6A" w:rsidRDefault="004E62EC" w:rsidP="0037580E">
            <w:pPr>
              <w:autoSpaceDE w:val="0"/>
              <w:autoSpaceDN w:val="0"/>
              <w:adjustRightInd w:val="0"/>
              <w:ind w:left="-111"/>
              <w:jc w:val="both"/>
              <w:rPr>
                <w:rFonts w:ascii="Times New Roman" w:eastAsia="Times New Roman" w:hAnsi="Times New Roman" w:cs="Times New Roman"/>
                <w:sz w:val="24"/>
                <w:szCs w:val="24"/>
              </w:rPr>
            </w:pPr>
          </w:p>
        </w:tc>
      </w:tr>
    </w:tbl>
    <w:p w:rsidR="009C4B66" w:rsidRDefault="009C4B66"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2"/>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53"/>
        <w:gridCol w:w="569"/>
        <w:gridCol w:w="569"/>
        <w:gridCol w:w="6838"/>
      </w:tblGrid>
      <w:tr w:rsidR="0081094C" w:rsidRPr="00D73F6A" w:rsidTr="0037580E">
        <w:tc>
          <w:tcPr>
            <w:tcW w:w="1738"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Siyasi ve/veya Nüfuz Sahibi Kişiler </w:t>
            </w:r>
          </w:p>
        </w:tc>
        <w:tc>
          <w:tcPr>
            <w:tcW w:w="453" w:type="dxa"/>
            <w:shd w:val="clear" w:color="auto" w:fill="auto"/>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9.</w:t>
            </w:r>
          </w:p>
        </w:tc>
        <w:tc>
          <w:tcPr>
            <w:tcW w:w="569"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(1)  </w:t>
            </w:r>
          </w:p>
        </w:tc>
        <w:tc>
          <w:tcPr>
            <w:tcW w:w="7407"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Siyasi ve/veya nüfuz sahibi kişi, önemli bir kamu görevinde bulunan veya geçmişte böyle bir görev üstlenmiş olan gerçek kişiler, bu kişilerin birinci dereceden akrabaları ve bu kişilere yakın olduğu alenen bilinen kişilerdir.  </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07"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Bu Yasa uyarınca önemli bir kamu görevi üstlenmiş olan gerçek kişiler şunlardır: </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Devlet Başkanları, Hükümet Başkanları, Milletvekilleri, Avrupa Komisyonu Üyeleri, Hükümet Yetkilileri, Bakanlar, Müsteşarlar, Koordinatörler, Genel Müdürler, Müdürler ve Siyasi Danışmanlar; </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Yüksek Mahkeme Başkanı ve Üyeleri, Yargıçlar, Başsavcı ve Savcılar;</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Sayıştay, Ombudsman ve farklı ülkelerde bu işlevi yürüten kurumların Başkan ve Üyeleri, Merkez Bankası Başkanı ve Yönetim Kurulu üyeleri,</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Büyükelçiler, Maslahatgüzarlar/Temsilciler, polis ve askeri üst düzey yetkililer;</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Devletin hissedar olduğu ve/veya yönetici atadığı şirketlerin ve/veya kurumların veya bankaların yönetim ve denetim kurulu üyeleri; veya</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Uluslararası kuruluşlarda yönetim kurulu başkanı ve üyeleri, müdür, müdür yardımcısı veya eşdeğer mevkilere sahip kişiler.</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color w:val="000000"/>
                <w:sz w:val="24"/>
                <w:szCs w:val="24"/>
              </w:rPr>
              <w:t>(3)</w:t>
            </w:r>
          </w:p>
        </w:tc>
        <w:tc>
          <w:tcPr>
            <w:tcW w:w="7407" w:type="dxa"/>
            <w:gridSpan w:val="2"/>
            <w:vMerge w:val="restart"/>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Siyasi ve/veya nüfuz sahibi kişilerin görevinden ayrılmasının üzerinden en az 18 (on sekiz) ay süre geçmesi durumunda, yükümlüler bu kişiyi, bu kişilerin birinci dereceden akrabalarını ve yakın iş birliği içinde bulunduğu kişileri siyasi ve/veya nüfuz sahibi kişiler olarak kabul etmek zorunda değildir.</w:t>
            </w:r>
          </w:p>
          <w:p w:rsidR="0081094C" w:rsidRPr="00D73F6A" w:rsidRDefault="0081094C" w:rsidP="00C55866">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Ancak geliştirilmiş müşteri tanı prensibine ilişkin önlemlerin riske duyarlı bir temelde uygulanması olaya göre kararlaştırılır.</w:t>
            </w:r>
          </w:p>
        </w:tc>
      </w:tr>
      <w:tr w:rsidR="0081094C" w:rsidRPr="00D73F6A" w:rsidDel="00913149"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color w:val="000000"/>
                <w:sz w:val="24"/>
                <w:szCs w:val="24"/>
              </w:rPr>
            </w:pPr>
          </w:p>
        </w:tc>
        <w:tc>
          <w:tcPr>
            <w:tcW w:w="7407" w:type="dxa"/>
            <w:gridSpan w:val="2"/>
            <w:vMerge/>
            <w:shd w:val="clear" w:color="auto" w:fill="auto"/>
          </w:tcPr>
          <w:p w:rsidR="0081094C" w:rsidRPr="00D73F6A" w:rsidDel="00913149" w:rsidRDefault="0081094C" w:rsidP="0037580E">
            <w:pPr>
              <w:jc w:val="both"/>
              <w:rPr>
                <w:rFonts w:ascii="Times New Roman" w:eastAsia="Times New Roman" w:hAnsi="Times New Roman" w:cs="Times New Roman"/>
                <w:sz w:val="24"/>
                <w:szCs w:val="24"/>
              </w:rPr>
            </w:pPr>
          </w:p>
        </w:tc>
      </w:tr>
      <w:tr w:rsidR="0081094C" w:rsidRPr="00D73F6A" w:rsidTr="0037580E">
        <w:trPr>
          <w:trHeight w:val="788"/>
        </w:trPr>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407" w:type="dxa"/>
            <w:gridSpan w:val="2"/>
            <w:shd w:val="clear" w:color="auto" w:fill="auto"/>
          </w:tcPr>
          <w:p w:rsidR="0081094C" w:rsidRPr="00D73F6A" w:rsidRDefault="0081094C" w:rsidP="00C55866">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Bu Yasa kuralları uyarınca, bu maddenin (2)’nci fıkrasında belirtilen kişilerin birinci dereceden akrabaları, bu kişilerin eşlerini, çocuklarını, anne ve babalarını ve çocuklarının eşlerini anlatır. </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7407" w:type="dxa"/>
            <w:gridSpan w:val="2"/>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Yasa kuralları uyarınca, bu maddenin (2)’nci fıkrasında belirtilen kişilere</w:t>
            </w:r>
            <w:r w:rsidRPr="00D73F6A" w:rsidDel="001F272E">
              <w:rPr>
                <w:rFonts w:ascii="Times New Roman" w:eastAsia="Times New Roman" w:hAnsi="Times New Roman" w:cs="Times New Roman"/>
                <w:sz w:val="24"/>
                <w:szCs w:val="24"/>
              </w:rPr>
              <w:t xml:space="preserve"> </w:t>
            </w:r>
            <w:r w:rsidRPr="00D73F6A">
              <w:rPr>
                <w:rFonts w:ascii="Times New Roman" w:eastAsia="Times New Roman" w:hAnsi="Times New Roman" w:cs="Times New Roman"/>
                <w:sz w:val="24"/>
                <w:szCs w:val="24"/>
              </w:rPr>
              <w:t>yakın olduğu alenen bilinen kişiler şunlardır:</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maddenin (2)’nci fıkrasındaki kişilerden biri ile birlikte bir tüzel kişilik veya yasal oluşuma sahip olan veya esas faydalanıcı olan veya bu kişilerden biri ile herhangi yakın bir iş ilişkisi içerisinde olan kişiler;</w:t>
            </w:r>
          </w:p>
        </w:tc>
      </w:tr>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38" w:type="dxa"/>
            <w:shd w:val="clear" w:color="auto" w:fill="auto"/>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maddenin (2)’nci fıkrasındaki kişilerden birinin faydasına kurulmuş olan bir tüzel kişi, yapı veya yasal oluşumun sahibi veya esas faydalanıcısı olan kişiler.</w:t>
            </w:r>
          </w:p>
        </w:tc>
      </w:tr>
    </w:tbl>
    <w:p w:rsidR="009C4B66" w:rsidRDefault="009C4B66" w:rsidP="0081094C">
      <w:pPr>
        <w:rPr>
          <w:rFonts w:cs="Times New Roman"/>
          <w:sz w:val="24"/>
          <w:szCs w:val="24"/>
        </w:rPr>
      </w:pPr>
    </w:p>
    <w:p w:rsidR="0081094C" w:rsidRDefault="0081094C" w:rsidP="0081094C">
      <w:pPr>
        <w:rPr>
          <w:rFonts w:cs="Times New Roman"/>
          <w:sz w:val="24"/>
          <w:szCs w:val="24"/>
        </w:rPr>
      </w:pPr>
      <w:r w:rsidRPr="00D73F6A">
        <w:rPr>
          <w:rFonts w:cs="Times New Roman"/>
          <w:sz w:val="24"/>
          <w:szCs w:val="24"/>
        </w:rPr>
        <w:tab/>
        <w:t>BAŞKAN – 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9C4B66" w:rsidRPr="00D73F6A" w:rsidRDefault="009C4B66" w:rsidP="0081094C">
      <w:pPr>
        <w:rPr>
          <w:rFonts w:cs="Times New Roman"/>
          <w:sz w:val="24"/>
          <w:szCs w:val="24"/>
        </w:rPr>
      </w:pPr>
    </w:p>
    <w:p w:rsidR="0081094C"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9C4B66" w:rsidRPr="00D73F6A" w:rsidRDefault="009C4B66" w:rsidP="0081094C">
      <w:pPr>
        <w:rPr>
          <w:rFonts w:cs="Times New Roman"/>
          <w:sz w:val="24"/>
          <w:szCs w:val="24"/>
        </w:rPr>
      </w:pPr>
    </w:p>
    <w:tbl>
      <w:tblPr>
        <w:tblStyle w:val="TableGrid13"/>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53"/>
        <w:gridCol w:w="569"/>
        <w:gridCol w:w="569"/>
        <w:gridCol w:w="601"/>
        <w:gridCol w:w="6237"/>
      </w:tblGrid>
      <w:tr w:rsidR="0081094C" w:rsidRPr="00D73F6A" w:rsidTr="0037580E">
        <w:tc>
          <w:tcPr>
            <w:tcW w:w="1738"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color w:val="FF0000"/>
                <w:sz w:val="24"/>
                <w:szCs w:val="24"/>
              </w:rPr>
            </w:pPr>
          </w:p>
        </w:tc>
        <w:tc>
          <w:tcPr>
            <w:tcW w:w="453" w:type="dxa"/>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rPr>
                <w:rFonts w:ascii="Times New Roman" w:eastAsia="Times New Roman" w:hAnsi="Times New Roman" w:cs="Times New Roman"/>
                <w:sz w:val="24"/>
                <w:szCs w:val="24"/>
              </w:rPr>
            </w:pPr>
          </w:p>
        </w:tc>
        <w:tc>
          <w:tcPr>
            <w:tcW w:w="569" w:type="dxa"/>
            <w:shd w:val="clear" w:color="auto" w:fill="auto"/>
          </w:tcPr>
          <w:p w:rsidR="0081094C" w:rsidRPr="00D73F6A" w:rsidRDefault="0081094C" w:rsidP="0037580E">
            <w:pPr>
              <w:jc w:val="both"/>
              <w:rPr>
                <w:rFonts w:ascii="Times New Roman" w:eastAsia="Times New Roman" w:hAnsi="Times New Roman" w:cs="Times New Roman"/>
                <w:sz w:val="24"/>
                <w:szCs w:val="24"/>
              </w:rPr>
            </w:pPr>
          </w:p>
        </w:tc>
        <w:tc>
          <w:tcPr>
            <w:tcW w:w="6838" w:type="dxa"/>
            <w:gridSpan w:val="2"/>
            <w:shd w:val="clear" w:color="auto" w:fill="auto"/>
          </w:tcPr>
          <w:p w:rsidR="0081094C" w:rsidRPr="00D73F6A" w:rsidRDefault="0081094C" w:rsidP="0037580E">
            <w:pPr>
              <w:jc w:val="both"/>
              <w:rPr>
                <w:rFonts w:ascii="Times New Roman" w:eastAsia="Times New Roman" w:hAnsi="Times New Roman" w:cs="Times New Roman"/>
                <w:sz w:val="24"/>
                <w:szCs w:val="24"/>
              </w:rPr>
            </w:pP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color w:val="000000"/>
                <w:sz w:val="24"/>
                <w:szCs w:val="24"/>
              </w:rPr>
              <w:t xml:space="preserve">Finansal </w:t>
            </w:r>
          </w:p>
        </w:tc>
        <w:tc>
          <w:tcPr>
            <w:tcW w:w="8429" w:type="dxa"/>
            <w:gridSpan w:val="5"/>
          </w:tcPr>
          <w:p w:rsidR="0081094C" w:rsidRPr="00D73F6A" w:rsidRDefault="0081094C" w:rsidP="0037580E">
            <w:pPr>
              <w:autoSpaceDE w:val="0"/>
              <w:autoSpaceDN w:val="0"/>
              <w:adjustRightInd w:val="0"/>
              <w:ind w:left="-38"/>
              <w:rPr>
                <w:rFonts w:ascii="Times New Roman" w:eastAsia="Times New Roman" w:hAnsi="Times New Roman" w:cs="Times New Roman"/>
                <w:iCs/>
                <w:color w:val="000000"/>
                <w:sz w:val="24"/>
                <w:szCs w:val="24"/>
              </w:rPr>
            </w:pPr>
            <w:r w:rsidRPr="00D73F6A">
              <w:rPr>
                <w:rFonts w:ascii="Times New Roman" w:eastAsia="Times New Roman" w:hAnsi="Times New Roman" w:cs="Times New Roman"/>
                <w:sz w:val="24"/>
                <w:szCs w:val="24"/>
              </w:rPr>
              <w:t xml:space="preserve">10. </w:t>
            </w:r>
            <w:r w:rsidRPr="00D73F6A">
              <w:rPr>
                <w:rFonts w:ascii="Times New Roman" w:eastAsia="Times New Roman" w:hAnsi="Times New Roman" w:cs="Times New Roman"/>
                <w:iCs/>
                <w:color w:val="000000"/>
                <w:sz w:val="24"/>
                <w:szCs w:val="24"/>
              </w:rPr>
              <w:t>Finansal kuruluşlar şunlardır: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Kuruluşlar</w:t>
            </w:r>
          </w:p>
        </w:tc>
        <w:tc>
          <w:tcPr>
            <w:tcW w:w="45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Finansal kuruluşlar aşağıdaki faaliyet veya işlemlerden bir veya daha fazlasını gerçekleştiren banka dışındaki kuruluşlardır: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Tüketici kredisi, konut kredisi, faktoring hizmetleri ve finansal kiralama hizmetleri de dahil olmak üzere tüm borçlanma veya borçlandırma faaliyetleri,</w:t>
            </w:r>
          </w:p>
        </w:tc>
      </w:tr>
      <w:tr w:rsidR="0081094C" w:rsidRPr="00D73F6A" w:rsidTr="0037580E">
        <w:trPr>
          <w:trHeight w:val="284"/>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Para gönderme veya para transferi de dahil ödeme hizmetleri,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maddenin (B) bendinde belirtilen faaliyetlerin dışında kalan seyahat çekleri ve banka çekleri ve benzeri diğer ödeme araçlarının verilmesi ve ödemelerin geri alınması işlemleri,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Teminat ve taahhüt verilmesi işlemleri,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Kendi hesabına veya müşterinin hesabına aşağıda belirtilen alanlarda alım-satım yapmak: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569" w:type="dxa"/>
          </w:tcPr>
          <w:p w:rsidR="0081094C" w:rsidRPr="00D73F6A" w:rsidRDefault="0081094C" w:rsidP="0037580E">
            <w:pPr>
              <w:jc w:val="both"/>
              <w:rPr>
                <w:rFonts w:ascii="Times New Roman" w:eastAsia="Times New Roman" w:hAnsi="Times New Roman" w:cs="Times New Roman"/>
                <w:b/>
                <w:i/>
                <w:sz w:val="24"/>
                <w:szCs w:val="24"/>
              </w:rPr>
            </w:pPr>
          </w:p>
        </w:tc>
        <w:tc>
          <w:tcPr>
            <w:tcW w:w="601"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23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Çek, senet, bono, mevduat sertifikaları gibi para piyasası enstrümanları;</w:t>
            </w:r>
          </w:p>
        </w:tc>
      </w:tr>
      <w:tr w:rsidR="0081094C" w:rsidRPr="00D73F6A" w:rsidTr="0037580E">
        <w:trPr>
          <w:trHeight w:val="178"/>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Cs/>
                <w:sz w:val="24"/>
                <w:szCs w:val="24"/>
              </w:rPr>
            </w:pPr>
          </w:p>
        </w:tc>
        <w:tc>
          <w:tcPr>
            <w:tcW w:w="601" w:type="dxa"/>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(b)</w:t>
            </w:r>
          </w:p>
        </w:tc>
        <w:tc>
          <w:tcPr>
            <w:tcW w:w="623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Vadeli işlemler ve opsiyonlar;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Cs/>
                <w:sz w:val="24"/>
                <w:szCs w:val="24"/>
              </w:rPr>
            </w:pPr>
          </w:p>
        </w:tc>
        <w:tc>
          <w:tcPr>
            <w:tcW w:w="601" w:type="dxa"/>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(c)</w:t>
            </w:r>
          </w:p>
        </w:tc>
        <w:tc>
          <w:tcPr>
            <w:tcW w:w="623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Kaldıraçlı olarak elektronik ortamda oluşturulmuş bir platformda her türlü döviz, kıymetli maden ve yetkili otorite tarafından belirlenecek diğer varlıklar (Foreks işlemleri);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b/>
                <w:iCs/>
                <w:sz w:val="24"/>
                <w:szCs w:val="24"/>
              </w:rPr>
            </w:pPr>
          </w:p>
        </w:tc>
        <w:tc>
          <w:tcPr>
            <w:tcW w:w="601" w:type="dxa"/>
          </w:tcPr>
          <w:p w:rsidR="0081094C" w:rsidRPr="00D73F6A" w:rsidRDefault="0081094C" w:rsidP="0037580E">
            <w:pPr>
              <w:jc w:val="both"/>
              <w:rPr>
                <w:rFonts w:ascii="Times New Roman" w:eastAsia="Times New Roman" w:hAnsi="Times New Roman" w:cs="Times New Roman"/>
                <w:iCs/>
                <w:sz w:val="24"/>
                <w:szCs w:val="24"/>
              </w:rPr>
            </w:pPr>
            <w:r w:rsidRPr="00D73F6A">
              <w:rPr>
                <w:rFonts w:ascii="Times New Roman" w:eastAsia="Times New Roman" w:hAnsi="Times New Roman" w:cs="Times New Roman"/>
                <w:iCs/>
                <w:sz w:val="24"/>
                <w:szCs w:val="24"/>
              </w:rPr>
              <w:t>(ç)</w:t>
            </w:r>
          </w:p>
        </w:tc>
        <w:tc>
          <w:tcPr>
            <w:tcW w:w="623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Devredilebilen menkul kıymetler ve diğer finansal enstrümanlar.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Teminat altına alıp satarak veya satıp yan hizmetler sunarak yapılan menkul kıymetler ve diğer finansal enstrümanlara iştirak işlemleri;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Sermaye yapısı, iş stratejisi ve diğer ilgili alanlardaki danışmanlık hizmetleri ile birleşmeler ve teşebbüslerin satın alımı ile ilgili diğer hizmetler ve diğer danışmanlık hizmetleri;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(G)</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Portföy yönetimi ve danışmanlığı;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548DD4"/>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(H)</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Finansal enstrümanların korunması ve idaresi;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Bankalararası piyasada menkul kıymet alım-satımında aracılık;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Kasa muhafaza/kiralık kasa hizmetleri;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(J)</w:t>
            </w:r>
          </w:p>
        </w:tc>
        <w:tc>
          <w:tcPr>
            <w:tcW w:w="6838"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Elektronik para çıkarmak.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Sigorta ve reasürans şirketleri ve sigorta aracıları,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Finansal yatırım şirketleri ve yatırım danışmanlığı şirketleri,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Döviz Büroları,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C00000"/>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Yukarıdaki fıkralarında belirtilen ve merkez ofisleri yurtdışında olan finansal kuruluşların Kuzey Kıbrıs Türk Cumhuriyetindeki şubeleri veya acenteleri,</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C00000"/>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(6)</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Yukarıda sayılanlar dışında, ihtiyaca göre Bakanlar Kurulu tarafından belirlenecek kuruluşlar, </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color w:val="C00000"/>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(7)</w:t>
            </w:r>
          </w:p>
        </w:tc>
        <w:tc>
          <w:tcPr>
            <w:tcW w:w="7407"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maddenin (6)’ncı fıkrası uyarınca belirlenecek kuruluşlar, Birimin önerisi ile Bakanlıkça hazırlanacak ve Bakanlar Kurulu tarafından onaylanarak Resmi Gazete’de yayımlanacak tüzükle belirlenir.</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10’uncu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4"/>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53"/>
        <w:gridCol w:w="569"/>
        <w:gridCol w:w="7407"/>
      </w:tblGrid>
      <w:tr w:rsidR="0081094C" w:rsidRPr="00D73F6A" w:rsidTr="0037580E">
        <w:tc>
          <w:tcPr>
            <w:tcW w:w="1738" w:type="dxa"/>
            <w:vMerge w:val="restart"/>
          </w:tcPr>
          <w:p w:rsidR="0081094C" w:rsidRPr="00D73F6A" w:rsidRDefault="0081094C" w:rsidP="0037580E">
            <w:pPr>
              <w:autoSpaceDE w:val="0"/>
              <w:autoSpaceDN w:val="0"/>
              <w:adjustRightInd w:val="0"/>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Trust veya Şirket Hizmet Sağlayıcıları</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c>
          <w:tcPr>
            <w:tcW w:w="8429" w:type="dxa"/>
            <w:gridSpan w:val="3"/>
          </w:tcPr>
          <w:p w:rsidR="0081094C" w:rsidRPr="00D73F6A" w:rsidRDefault="0081094C" w:rsidP="0037580E">
            <w:pPr>
              <w:autoSpaceDE w:val="0"/>
              <w:autoSpaceDN w:val="0"/>
              <w:adjustRightInd w:val="0"/>
              <w:jc w:val="both"/>
              <w:rPr>
                <w:rFonts w:ascii="Times New Roman" w:eastAsia="Times New Roman" w:hAnsi="Times New Roman" w:cs="Times New Roman"/>
                <w:bCs/>
                <w:color w:val="000000"/>
                <w:sz w:val="24"/>
                <w:szCs w:val="24"/>
              </w:rPr>
            </w:pPr>
            <w:r w:rsidRPr="00D73F6A">
              <w:rPr>
                <w:rFonts w:ascii="Times New Roman" w:eastAsia="Times New Roman" w:hAnsi="Times New Roman" w:cs="Times New Roman"/>
                <w:sz w:val="24"/>
                <w:szCs w:val="24"/>
              </w:rPr>
              <w:t xml:space="preserve">11. </w:t>
            </w:r>
            <w:r w:rsidRPr="00D73F6A">
              <w:rPr>
                <w:rFonts w:ascii="Times New Roman" w:eastAsia="Times New Roman" w:hAnsi="Times New Roman" w:cs="Times New Roman"/>
                <w:color w:val="000000"/>
                <w:sz w:val="24"/>
                <w:szCs w:val="24"/>
              </w:rPr>
              <w:t xml:space="preserve">Aşağıdaki hizmetlerin herhangi birini sağlayan gerçek veya tüzel kişiler trust veya şirket hizmet sağlayıcılarıdır:  </w:t>
            </w:r>
          </w:p>
        </w:tc>
      </w:tr>
      <w:tr w:rsidR="0081094C" w:rsidRPr="00D73F6A" w:rsidTr="0037580E">
        <w:tc>
          <w:tcPr>
            <w:tcW w:w="1738" w:type="dxa"/>
            <w:vMerge/>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40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ve benzeri yasal oluşumlar ile şirket veya vakıf veya dernek gibi tüzel kişilik oluşturmak;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40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Şirketin direktörü veya  sekreteri, bir ortaklığın ortağı veya benzeri bir pozisyonda görev yapmak veya bir başkasının görev yapması için gerekli düzenlemeyi yapmak;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40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şirket, ortaklık veya herhangi başka bir tüzel kişi veya oluşuma, kayıtlı bir ofis, iş adresi, yazışma veya idari adres veya ilgili başka bir hizmet sağlamak;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40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Yabancı bir ülkenin yasalarına tabi ve belli bir amaç için ekonomik fayda sağlayan, yöneten ve dağıtan bir kuruluş, fon veya benzeri tüzel kişinin yöneticisi rolünü üstlenmek veya bir başkasının bu rolü üstlenmesini sağlamak;</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9" w:type="dxa"/>
          </w:tcPr>
          <w:p w:rsidR="0081094C" w:rsidRPr="00D73F6A" w:rsidRDefault="0081094C" w:rsidP="0037580E">
            <w:pPr>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7407"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Düzenlenmiş bir piyasada işlem gören şirketlerin menkul kıymetleri hariç, bir başka kişinin hisselerini oy hakkını kullanmak amacı ile kullanmak veya bir başkasının kullanmasını sağlamak.</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5"/>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53"/>
        <w:gridCol w:w="736"/>
        <w:gridCol w:w="585"/>
        <w:gridCol w:w="574"/>
        <w:gridCol w:w="6081"/>
      </w:tblGrid>
      <w:tr w:rsidR="0081094C" w:rsidRPr="00D73F6A" w:rsidTr="0037580E">
        <w:trPr>
          <w:trHeight w:val="369"/>
        </w:trPr>
        <w:tc>
          <w:tcPr>
            <w:tcW w:w="10167" w:type="dxa"/>
            <w:gridSpan w:val="6"/>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DÖRDÜNCÜ KISIM</w:t>
            </w:r>
          </w:p>
        </w:tc>
      </w:tr>
      <w:tr w:rsidR="0081094C" w:rsidRPr="00D73F6A" w:rsidTr="0037580E">
        <w:trPr>
          <w:trHeight w:val="234"/>
        </w:trPr>
        <w:tc>
          <w:tcPr>
            <w:tcW w:w="10167" w:type="dxa"/>
            <w:gridSpan w:val="6"/>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Yükümlüler ve Yükümlülükler</w:t>
            </w:r>
          </w:p>
        </w:tc>
      </w:tr>
      <w:tr w:rsidR="0081094C" w:rsidRPr="00D73F6A" w:rsidTr="0037580E">
        <w:trPr>
          <w:trHeight w:val="234"/>
        </w:trPr>
        <w:tc>
          <w:tcPr>
            <w:tcW w:w="10167" w:type="dxa"/>
            <w:gridSpan w:val="6"/>
          </w:tcPr>
          <w:p w:rsidR="0081094C" w:rsidRPr="00D73F6A" w:rsidRDefault="0081094C" w:rsidP="0037580E">
            <w:pPr>
              <w:autoSpaceDE w:val="0"/>
              <w:autoSpaceDN w:val="0"/>
              <w:adjustRightInd w:val="0"/>
              <w:rPr>
                <w:rFonts w:ascii="Times New Roman" w:eastAsia="Times New Roman" w:hAnsi="Times New Roman" w:cs="Times New Roman"/>
                <w:b/>
                <w:sz w:val="24"/>
                <w:szCs w:val="24"/>
              </w:rPr>
            </w:pPr>
          </w:p>
        </w:tc>
      </w:tr>
      <w:tr w:rsidR="0081094C" w:rsidRPr="00D73F6A" w:rsidTr="0037580E">
        <w:trPr>
          <w:trHeight w:val="538"/>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Yükümlüler </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8429" w:type="dxa"/>
            <w:gridSpan w:val="5"/>
          </w:tcPr>
          <w:p w:rsidR="0081094C" w:rsidRPr="00D73F6A" w:rsidRDefault="0081094C" w:rsidP="0037580E">
            <w:pPr>
              <w:autoSpaceDE w:val="0"/>
              <w:autoSpaceDN w:val="0"/>
              <w:adjustRightInd w:val="0"/>
              <w:jc w:val="both"/>
              <w:rPr>
                <w:rFonts w:ascii="Times New Roman" w:eastAsia="Times New Roman" w:hAnsi="Times New Roman" w:cs="Times New Roman"/>
                <w:b/>
                <w:color w:val="000000"/>
                <w:sz w:val="24"/>
                <w:szCs w:val="24"/>
              </w:rPr>
            </w:pPr>
            <w:r w:rsidRPr="00D73F6A">
              <w:rPr>
                <w:rFonts w:ascii="Times New Roman" w:eastAsia="Times New Roman" w:hAnsi="Times New Roman" w:cs="Times New Roman"/>
                <w:sz w:val="24"/>
                <w:szCs w:val="24"/>
              </w:rPr>
              <w:t xml:space="preserve">12. </w:t>
            </w:r>
            <w:r w:rsidRPr="00D73F6A">
              <w:rPr>
                <w:rFonts w:ascii="Times New Roman" w:eastAsia="Times New Roman" w:hAnsi="Times New Roman" w:cs="Times New Roman"/>
                <w:color w:val="000000"/>
                <w:sz w:val="24"/>
                <w:szCs w:val="24"/>
              </w:rPr>
              <w:t>Bu Yasa kuralları uyarınca aşağıda yer alan gerçek  veya  tüzel kişiler yükümlü sayılırlar:</w:t>
            </w:r>
          </w:p>
        </w:tc>
      </w:tr>
      <w:tr w:rsidR="0081094C" w:rsidRPr="00D73F6A" w:rsidTr="0037580E">
        <w:trPr>
          <w:trHeight w:val="240"/>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240" w:type="dxa"/>
            <w:gridSpan w:val="3"/>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Bankalar,</w:t>
            </w:r>
          </w:p>
        </w:tc>
      </w:tr>
      <w:tr w:rsidR="0081094C" w:rsidRPr="00D73F6A" w:rsidTr="0037580E">
        <w:trPr>
          <w:trHeight w:val="258"/>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240" w:type="dxa"/>
            <w:gridSpan w:val="3"/>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Finansal Kuruluşlar,</w:t>
            </w:r>
          </w:p>
        </w:tc>
      </w:tr>
      <w:tr w:rsidR="0081094C" w:rsidRPr="00D73F6A" w:rsidTr="0037580E">
        <w:trPr>
          <w:trHeight w:val="538"/>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(3)</w:t>
            </w:r>
          </w:p>
        </w:tc>
        <w:tc>
          <w:tcPr>
            <w:tcW w:w="7240" w:type="dxa"/>
            <w:gridSpan w:val="3"/>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Profesyonel faaliyetleri çerçevesinde hareket eden ve aşağıda belirtilen  gerçek veya tüzel kişiler:</w:t>
            </w:r>
          </w:p>
        </w:tc>
      </w:tr>
      <w:tr w:rsidR="0081094C" w:rsidRPr="00D73F6A" w:rsidTr="0037580E">
        <w:trPr>
          <w:trHeight w:val="270"/>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655"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Muhasip ve murakıplar  ile vergi danışmanları,</w:t>
            </w:r>
          </w:p>
        </w:tc>
      </w:tr>
      <w:tr w:rsidR="0081094C" w:rsidRPr="00D73F6A" w:rsidTr="0037580E">
        <w:trPr>
          <w:trHeight w:val="414"/>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r w:rsidRPr="00D73F6A">
              <w:rPr>
                <w:rFonts w:ascii="Times New Roman" w:eastAsia="Times New Roman" w:hAnsi="Times New Roman" w:cs="Times New Roman"/>
                <w:sz w:val="24"/>
                <w:szCs w:val="24"/>
              </w:rPr>
              <w:t>(B)</w:t>
            </w:r>
          </w:p>
        </w:tc>
        <w:tc>
          <w:tcPr>
            <w:tcW w:w="6655"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Herhangi bir finansal işlemde veya gayrimenkul işleminde müşterileri adına veya müşterileri için hareket eden veya aşağıdaki durumlarda müşteriye işlemin planlanması veya gerçekleştirilmesinde yardımcı olan avukatlar; </w:t>
            </w:r>
          </w:p>
        </w:tc>
      </w:tr>
      <w:tr w:rsidR="0081094C" w:rsidRPr="00D73F6A" w:rsidTr="0037580E">
        <w:trPr>
          <w:trHeight w:val="236"/>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jc w:val="center"/>
              <w:rPr>
                <w:rFonts w:ascii="Times New Roman" w:eastAsia="Times New Roman" w:hAnsi="Times New Roman" w:cs="Times New Roman"/>
                <w:sz w:val="24"/>
                <w:szCs w:val="24"/>
              </w:rPr>
            </w:pPr>
          </w:p>
        </w:tc>
        <w:tc>
          <w:tcPr>
            <w:tcW w:w="574"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081"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Gayrimenkul veya işletmelerin alım veya satımında;</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ind w:left="225"/>
              <w:jc w:val="center"/>
              <w:rPr>
                <w:rFonts w:ascii="Times New Roman" w:eastAsia="Times New Roman" w:hAnsi="Times New Roman" w:cs="Times New Roman"/>
                <w:b/>
                <w:sz w:val="24"/>
                <w:szCs w:val="24"/>
              </w:rPr>
            </w:pPr>
          </w:p>
        </w:tc>
        <w:tc>
          <w:tcPr>
            <w:tcW w:w="574"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081"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Müşterilerin parasının, menkul kıymetlerinin veya diğer varlıklarının yönetiminde;</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ind w:left="225"/>
              <w:jc w:val="center"/>
              <w:rPr>
                <w:rFonts w:ascii="Times New Roman" w:eastAsia="Times New Roman" w:hAnsi="Times New Roman" w:cs="Times New Roman"/>
                <w:b/>
                <w:sz w:val="24"/>
                <w:szCs w:val="24"/>
              </w:rPr>
            </w:pPr>
          </w:p>
        </w:tc>
        <w:tc>
          <w:tcPr>
            <w:tcW w:w="574"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081"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Banka, mevduat veya menkul kıymetler hesabı açılması veya yönetiminde;</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ind w:left="225"/>
              <w:jc w:val="center"/>
              <w:rPr>
                <w:rFonts w:ascii="Times New Roman" w:eastAsia="Times New Roman" w:hAnsi="Times New Roman" w:cs="Times New Roman"/>
                <w:b/>
                <w:sz w:val="24"/>
                <w:szCs w:val="24"/>
              </w:rPr>
            </w:pPr>
          </w:p>
        </w:tc>
        <w:tc>
          <w:tcPr>
            <w:tcW w:w="574"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tc>
        <w:tc>
          <w:tcPr>
            <w:tcW w:w="6081"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Şirketlerin kurulması, işletilmesi veya yönetimi için gerekli işlemlerin düzenlenmesinde; </w:t>
            </w:r>
          </w:p>
        </w:tc>
      </w:tr>
      <w:tr w:rsidR="0081094C" w:rsidRPr="00D73F6A" w:rsidTr="0037580E">
        <w:tc>
          <w:tcPr>
            <w:tcW w:w="1738" w:type="dxa"/>
          </w:tcPr>
          <w:p w:rsidR="0081094C" w:rsidRPr="00D73F6A" w:rsidRDefault="0081094C" w:rsidP="0037580E">
            <w:pPr>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ind w:left="225"/>
              <w:jc w:val="center"/>
              <w:rPr>
                <w:rFonts w:ascii="Times New Roman" w:eastAsia="Times New Roman" w:hAnsi="Times New Roman" w:cs="Times New Roman"/>
                <w:b/>
                <w:sz w:val="24"/>
                <w:szCs w:val="24"/>
              </w:rPr>
            </w:pPr>
          </w:p>
        </w:tc>
        <w:tc>
          <w:tcPr>
            <w:tcW w:w="574"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w:t>
            </w:r>
          </w:p>
        </w:tc>
        <w:tc>
          <w:tcPr>
            <w:tcW w:w="6081"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Trustların oluşturulması, işletmesi veya yönetiminde.</w:t>
            </w:r>
          </w:p>
        </w:tc>
      </w:tr>
      <w:tr w:rsidR="0081094C" w:rsidRPr="00D73F6A" w:rsidTr="0037580E">
        <w:trPr>
          <w:trHeight w:val="201"/>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highlight w:val="yellow"/>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highlight w:val="yellow"/>
              </w:rPr>
            </w:pPr>
          </w:p>
        </w:tc>
        <w:tc>
          <w:tcPr>
            <w:tcW w:w="585" w:type="dxa"/>
          </w:tcPr>
          <w:p w:rsidR="0081094C" w:rsidRPr="00D73F6A" w:rsidRDefault="0081094C" w:rsidP="0037580E">
            <w:pPr>
              <w:rPr>
                <w:rFonts w:ascii="Times New Roman" w:eastAsia="Times New Roman" w:hAnsi="Times New Roman" w:cs="Times New Roman"/>
                <w:b/>
                <w:sz w:val="24"/>
                <w:szCs w:val="24"/>
              </w:rPr>
            </w:pPr>
            <w:r w:rsidRPr="00D73F6A">
              <w:rPr>
                <w:rFonts w:ascii="Times New Roman" w:eastAsia="Times New Roman" w:hAnsi="Times New Roman" w:cs="Times New Roman"/>
                <w:sz w:val="24"/>
                <w:szCs w:val="24"/>
              </w:rPr>
              <w:t>(C)</w:t>
            </w:r>
          </w:p>
        </w:tc>
        <w:tc>
          <w:tcPr>
            <w:tcW w:w="6655"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Trust veya şirket hizmet sağlayıcıları;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1189" w:type="dxa"/>
            <w:gridSpan w:val="2"/>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85" w:type="dxa"/>
          </w:tcPr>
          <w:p w:rsidR="0081094C" w:rsidRPr="00D73F6A" w:rsidRDefault="0081094C" w:rsidP="0037580E">
            <w:pPr>
              <w:rPr>
                <w:rFonts w:ascii="Times New Roman" w:eastAsia="Times New Roman" w:hAnsi="Times New Roman" w:cs="Times New Roman"/>
                <w:b/>
                <w:sz w:val="24"/>
                <w:szCs w:val="24"/>
              </w:rPr>
            </w:pPr>
            <w:r w:rsidRPr="00D73F6A">
              <w:rPr>
                <w:rFonts w:ascii="Times New Roman" w:eastAsia="Times New Roman" w:hAnsi="Times New Roman" w:cs="Times New Roman"/>
                <w:sz w:val="24"/>
                <w:szCs w:val="24"/>
              </w:rPr>
              <w:t>(Ç)</w:t>
            </w:r>
          </w:p>
        </w:tc>
        <w:tc>
          <w:tcPr>
            <w:tcW w:w="6655"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Emlakçı ve/veya emlak şirketleri ve/veya ticari amaçla gayrimenkul yapan, satan, aracılık eden gerçek veya tüzel kişiler;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(4)</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Kuyumcular;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(5)</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Şans Oyunu Salonları;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(6)</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Bahis hizmeti sağlayıcıları;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(7)</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Kamu kurum ve kuruluşları;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(8)</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Kripto varlık hizmet sağlayıcıları ve kripto varlık ihraççıları;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(9)</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Emanet Cüzdanı Hizmet Sağlayıcıları;</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(10)</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Motorlu araç satıcıları ve/veya oto galeriler;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(11)</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Bakanlar Kurulu tarafından belirlenecek yükümlüler,</w:t>
            </w:r>
          </w:p>
        </w:tc>
      </w:tr>
      <w:tr w:rsidR="0081094C" w:rsidRPr="00D73F6A" w:rsidTr="0037580E">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453"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36"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(12)</w:t>
            </w:r>
          </w:p>
        </w:tc>
        <w:tc>
          <w:tcPr>
            <w:tcW w:w="7240" w:type="dxa"/>
            <w:gridSpan w:val="3"/>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maddenin (11)’inci fıkrası uyarınca belirlenecek yükümlüler, uluslararası standartlar çerçevesinde ve Birimin önerisi ile Bakanlıkça hazırlanacak ve Bakanlar Kurulu tarafından onaylanarak Resmi Gazete’de yayımlanacak tüzükle belirlenir.</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12’nci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6"/>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590"/>
        <w:gridCol w:w="599"/>
        <w:gridCol w:w="585"/>
        <w:gridCol w:w="6655"/>
      </w:tblGrid>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Yükümlülükler </w:t>
            </w: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13.</w:t>
            </w: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240" w:type="dxa"/>
            <w:gridSpan w:val="2"/>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Yükümlülerin, bu Yasa ve bu Yasa tahtında çıkarılacak tüzükler  uyarınca suç geliri aklama veya  terörizmin finansmanı veya kitle imha silahlarının yaygınlaşmasının finansmanının önlenmesi için aşağıda belirtilen yükümlülükleri yerine getirmeleri zorunludur: </w:t>
            </w:r>
          </w:p>
        </w:tc>
      </w:tr>
      <w:tr w:rsidR="0081094C" w:rsidRPr="00D73F6A" w:rsidTr="0037580E">
        <w:trPr>
          <w:trHeight w:val="17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Kurum politika ve prosedürlerinin oluşturulması,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Müşteriler, iş ilişkileri, işlemler ve ürünlerle bağlantılı olarak suç geliri aklama veya terörizmin finansmanı veya kitle imha silahlarının yaygınlaşmasının finansmanı ile ilgili riskin değerlendirilmesi,</w:t>
            </w:r>
          </w:p>
        </w:tc>
      </w:tr>
      <w:tr w:rsidR="0081094C" w:rsidRPr="00D73F6A" w:rsidTr="0037580E">
        <w:trPr>
          <w:trHeight w:val="210"/>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tanı prensibinin gerektirdiği önlemlerin alınması,</w:t>
            </w:r>
          </w:p>
        </w:tc>
      </w:tr>
      <w:tr w:rsidR="0081094C" w:rsidRPr="00D73F6A" w:rsidTr="0037580E">
        <w:trPr>
          <w:trHeight w:val="228"/>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(Ç)</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 xml:space="preserve">Şüpheli işlem bildirimlerinin yapılması, </w:t>
            </w:r>
          </w:p>
        </w:tc>
      </w:tr>
      <w:tr w:rsidR="0081094C" w:rsidRPr="00D73F6A" w:rsidTr="0037580E">
        <w:trPr>
          <w:trHeight w:val="232"/>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(D)</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Nakdi para limitini aşan işlemlerle ilgili bildirimlerin yapılması,</w:t>
            </w:r>
          </w:p>
        </w:tc>
      </w:tr>
      <w:tr w:rsidR="0081094C" w:rsidRPr="00D73F6A" w:rsidTr="0037580E">
        <w:trPr>
          <w:trHeight w:val="293"/>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Verilerin muhafaza edilmesi, kayıtların korunması ve saklanmasının sağlanması,</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Uyum görevlisi ve uyum görevlisi yardımcısının atanması, atanan kişilerin isim, yetki ve sorumluluklarının Birime bildirilmesi ve bu </w:t>
            </w:r>
            <w:r w:rsidRPr="00D73F6A">
              <w:rPr>
                <w:rFonts w:ascii="Times New Roman" w:eastAsia="Times New Roman" w:hAnsi="Times New Roman" w:cs="Times New Roman"/>
                <w:sz w:val="24"/>
                <w:szCs w:val="24"/>
              </w:rPr>
              <w:lastRenderedPageBreak/>
              <w:t xml:space="preserve">kişilerin görevlerini yerine getirebilmeleri için gerekli  koşulların sağlanması,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(G)</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Çalışanların eğitimine imkan verilmesi ve düzenli iç denetimlerin yapılmasının sağlanması,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(H)</w:t>
            </w:r>
          </w:p>
        </w:tc>
        <w:tc>
          <w:tcPr>
            <w:tcW w:w="6655" w:type="dxa"/>
          </w:tcPr>
          <w:p w:rsidR="0081094C" w:rsidRPr="00D73F6A" w:rsidRDefault="0081094C" w:rsidP="0037580E">
            <w:pPr>
              <w:autoSpaceDE w:val="0"/>
              <w:autoSpaceDN w:val="0"/>
              <w:adjustRightInd w:val="0"/>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Yasada yer alan diğer görev ve sorumlulukların yerine getirilmesi.</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Bankalar, finansal  kuruluşlar, şans oyunu salonları, bahis hizmeti sağlayıcıları, kripto varlık hizmet sağlayıcıları, kripto varlık ihraççıları ve emanet cüzdanı hizmet sağlayıcıları bu maddenin (1)’inci fıkrasında belirtilen yükümlülüklerle birlikte aşağıda öngörülen yükümlülükleri de yerine getirmek zorundadırlar: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Suç geliri aklama veya  terörizmin finansmanı veya kitle imha silahlarının yaygınlaşmasının finansmanı ile ilgili tüzükte yer alan şüpheli işlem kriterleri dışında kendi faaliyet alanlarında tespit ettikleri şüphe uyandıran yeni şüpheli işlem kriterlerinin ve müşteri profilinin Birime bildirilmesi,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Birim ve/veya yetkili denetim makamları tarafından herhangi bir  gerçek veya tüzel kişi ile ilgili bilgi talep edilmesi durumunda, talep edilen tarihte veya geçmişte bir iş ilişkisine sahip olup olmadıklarını ve varsa bu ilişkinin niteliğini ivedilikle ve eksiksiz olarak bildirmelerini sağlayacak bir bilgi sisteminin oluşturulması,  </w:t>
            </w:r>
          </w:p>
        </w:tc>
      </w:tr>
      <w:tr w:rsidR="0081094C" w:rsidRPr="00D73F6A" w:rsidTr="0037580E">
        <w:trPr>
          <w:trHeight w:val="407"/>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Bu maddenin (1)’inci fıkrasının (G) bendinde </w:t>
            </w:r>
            <w:proofErr w:type="gramStart"/>
            <w:r w:rsidRPr="00D73F6A">
              <w:rPr>
                <w:rFonts w:ascii="Times New Roman" w:eastAsia="Times New Roman" w:hAnsi="Times New Roman" w:cs="Times New Roman"/>
                <w:sz w:val="24"/>
                <w:szCs w:val="24"/>
              </w:rPr>
              <w:t>belirtilen  faaliyetlerin</w:t>
            </w:r>
            <w:proofErr w:type="gramEnd"/>
            <w:r w:rsidRPr="00D73F6A">
              <w:rPr>
                <w:rFonts w:ascii="Times New Roman" w:eastAsia="Times New Roman" w:hAnsi="Times New Roman" w:cs="Times New Roman"/>
                <w:sz w:val="24"/>
                <w:szCs w:val="24"/>
              </w:rPr>
              <w:t xml:space="preserve"> en az yılda bir kez gerçekleştirilmesi.</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7"/>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8"/>
        <w:gridCol w:w="48"/>
        <w:gridCol w:w="542"/>
        <w:gridCol w:w="31"/>
        <w:gridCol w:w="568"/>
        <w:gridCol w:w="585"/>
        <w:gridCol w:w="6655"/>
      </w:tblGrid>
      <w:tr w:rsidR="0081094C" w:rsidRPr="00D73F6A" w:rsidTr="0037580E">
        <w:trPr>
          <w:trHeight w:val="60"/>
        </w:trPr>
        <w:tc>
          <w:tcPr>
            <w:tcW w:w="1738"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0"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99"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6655"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r>
      <w:tr w:rsidR="0081094C" w:rsidRPr="00D73F6A" w:rsidTr="0037580E">
        <w:trPr>
          <w:trHeight w:val="356"/>
        </w:trPr>
        <w:tc>
          <w:tcPr>
            <w:tcW w:w="10167" w:type="dxa"/>
            <w:gridSpan w:val="7"/>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BEŞİNCİ KISIM</w:t>
            </w:r>
          </w:p>
        </w:tc>
      </w:tr>
      <w:tr w:rsidR="0081094C" w:rsidRPr="00D73F6A" w:rsidTr="0037580E">
        <w:trPr>
          <w:trHeight w:val="407"/>
        </w:trPr>
        <w:tc>
          <w:tcPr>
            <w:tcW w:w="10167" w:type="dxa"/>
            <w:gridSpan w:val="7"/>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Müşteri Tanı Prensibi ile İş İlişkilerine İlişkin Kurallar  </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p>
        </w:tc>
      </w:tr>
      <w:tr w:rsidR="0081094C" w:rsidRPr="00D73F6A" w:rsidTr="0037580E">
        <w:trPr>
          <w:trHeight w:val="425"/>
        </w:trPr>
        <w:tc>
          <w:tcPr>
            <w:tcW w:w="1786" w:type="dxa"/>
            <w:gridSpan w:val="2"/>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Müşteri Tanı Prensibi </w:t>
            </w:r>
          </w:p>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b/>
                <w:color w:val="000000"/>
                <w:sz w:val="24"/>
                <w:szCs w:val="24"/>
              </w:rPr>
              <w:t xml:space="preserve"> </w:t>
            </w: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14.</w:t>
            </w:r>
          </w:p>
        </w:tc>
        <w:tc>
          <w:tcPr>
            <w:tcW w:w="568" w:type="dxa"/>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Bankalar, finansal kuruluşlar, şans oyunu salonları, bahis hizmeti sağlayıcıları, kripto varlık hizmet sağlayıcıları, kripto varlık ihraççıları ve emanet cüzdanı hizmet sağlayıcıları suç geliri aklama veya terörizmin finansmanı veya kitle imha silahlarının yaygınlaşmasının finansmanı faaliyetleri kapsamında müşterileri tarafından kötüye kullanılmalarını engellemek için bu Yasanın 13’üncü maddesinde belirtilen yükümlülüklerle birlikte müşteri tanı prensibi prosedürlerini de uygularlar.  </w:t>
            </w:r>
          </w:p>
        </w:tc>
      </w:tr>
      <w:tr w:rsidR="0081094C" w:rsidRPr="00D73F6A" w:rsidTr="0037580E">
        <w:trPr>
          <w:trHeight w:val="625"/>
        </w:trPr>
        <w:tc>
          <w:tcPr>
            <w:tcW w:w="1786" w:type="dxa"/>
            <w:gridSpan w:val="2"/>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b/>
                <w:sz w:val="24"/>
                <w:szCs w:val="24"/>
              </w:rPr>
            </w:pPr>
          </w:p>
        </w:tc>
        <w:tc>
          <w:tcPr>
            <w:tcW w:w="573" w:type="dxa"/>
            <w:gridSpan w:val="2"/>
            <w:shd w:val="clear" w:color="auto" w:fill="auto"/>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shd w:val="clear" w:color="auto" w:fill="auto"/>
          </w:tcPr>
          <w:p w:rsidR="0081094C" w:rsidRPr="00D73F6A" w:rsidRDefault="0081094C" w:rsidP="0037580E">
            <w:pP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240" w:type="dxa"/>
            <w:gridSpan w:val="2"/>
            <w:shd w:val="clear" w:color="auto" w:fill="auto"/>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tanı prensibi prosedürleri, yükümlünün faaliyetinin niteliğine, hacmine, karmaşıklığına ve faaliyet alanına uygun olarak, hizmet sunduğu müşteri grupları, sunulan ürün veya hizmetlerin risk seviyesine göre uyarlanmış ve yetkili denetim makamlarınca da önerilecek diğer prosedür ve önlemleri de içerecek şekilde yükümlüler tarafından oluşturulur ve asgari aşağıdaki unsurları içerir:</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Her müşteri grubu için ayrı bir müşteri kabul politikası oluşturulması,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Müşterileri belirli gruplara ayıran ve müşterilerin gruplarının </w:t>
            </w:r>
            <w:r w:rsidRPr="00D73F6A">
              <w:rPr>
                <w:rFonts w:ascii="Times New Roman" w:eastAsia="Times New Roman" w:hAnsi="Times New Roman" w:cs="Times New Roman"/>
                <w:sz w:val="24"/>
                <w:szCs w:val="24"/>
              </w:rPr>
              <w:lastRenderedPageBreak/>
              <w:t>değişmesine olanak sağlayan, müşteri tespit ve sürekli izleme prosedürleri oluşturulması,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gruplarına yönelik ürün ve işlem için uygulanacak standart, geliştirilmiş ve basitleştirilmiş müşteri tanı prensibi önlemlerinin oluşturulması,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(Ç)</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Olağandışı, şüpheli, karmaşık veya büyük meblağlı işlemlerin tespit edilebilmesi için müşteriler tarafından gerçekleştirilen işlemlerin sürekli izlenmesini sağlayan prosedürlerin oluşturulması, </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highlight w:val="yellow"/>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highlight w:val="yellow"/>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highlight w:val="yellow"/>
              </w:rPr>
            </w:pPr>
          </w:p>
        </w:tc>
        <w:tc>
          <w:tcPr>
            <w:tcW w:w="585" w:type="dxa"/>
            <w:shd w:val="clear" w:color="auto" w:fill="auto"/>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bCs/>
                <w:color w:val="000000"/>
                <w:sz w:val="24"/>
                <w:szCs w:val="24"/>
              </w:rPr>
              <w:t>(D)</w:t>
            </w:r>
          </w:p>
        </w:tc>
        <w:tc>
          <w:tcPr>
            <w:tcW w:w="6655" w:type="dxa"/>
            <w:shd w:val="clear" w:color="auto" w:fill="auto"/>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Üçüncü ülkelerle yapılan işlemler ve bu ülkelerle olan  müşteri ilişkileri için prosedürler oluşturulması,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Bu Yasanın 24’üncü maddesinde belirtilen kayıtların saklanması prosedürlerinin oluşturulması,</w:t>
            </w:r>
          </w:p>
        </w:tc>
      </w:tr>
      <w:tr w:rsidR="0081094C" w:rsidRPr="00D73F6A" w:rsidTr="0037580E">
        <w:tc>
          <w:tcPr>
            <w:tcW w:w="1786" w:type="dxa"/>
            <w:gridSpan w:val="2"/>
          </w:tcPr>
          <w:p w:rsidR="0081094C" w:rsidRPr="00D73F6A" w:rsidRDefault="0081094C" w:rsidP="0037580E">
            <w:pPr>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(F)</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tanı prensibi alanında çalışan personelin, işe alım ve eğitim programı için standartlar oluşturulması,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center"/>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(G)</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İç raporlama ve yetkili denetim makamlarına bildirim yapma prosedürleri oluşturulması.</w:t>
            </w:r>
          </w:p>
        </w:tc>
      </w:tr>
      <w:tr w:rsidR="0081094C" w:rsidRPr="00D73F6A" w:rsidTr="0037580E">
        <w:trPr>
          <w:trHeight w:val="2250"/>
        </w:trPr>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autoSpaceDE w:val="0"/>
              <w:autoSpaceDN w:val="0"/>
              <w:adjustRightInd w:val="0"/>
              <w:jc w:val="both"/>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(3)</w:t>
            </w:r>
          </w:p>
          <w:p w:rsidR="0081094C" w:rsidRPr="00D73F6A" w:rsidRDefault="0081094C" w:rsidP="0037580E">
            <w:pPr>
              <w:jc w:val="both"/>
              <w:rPr>
                <w:rFonts w:ascii="Times New Roman" w:eastAsia="Times New Roman" w:hAnsi="Times New Roman" w:cs="Times New Roman"/>
                <w:sz w:val="24"/>
                <w:szCs w:val="24"/>
              </w:rPr>
            </w:pP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tanı prensibi prosedürleri,  bankalar, finansal  kuruluşlar, şans oyunu salonları, bahis hizmeti sağlayıcıları, kripto varlık hizmet sağlayıcıları, kripto varlık ihraççıları ve emanet cüzdanı hizmet sağlayıcılarının yönetim kurulu ve/veya yetkili organları tarafından onaylanır ve gerekli olduğu zamanlarda ve en az yılda bir kez gözden geçirilir. Müşteri tanı prensibi prosedürleri yönetim kurulu ve/veya yetkili organlar tarafından değiştirildikten ve/veya onaylandıktan sonra en geç 5 (beş) iş günü içerisinde Birime ve Yetkili Denetim Makamlarına sunulur.</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b/>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ind w:left="-10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(4) </w:t>
            </w:r>
          </w:p>
          <w:p w:rsidR="0081094C" w:rsidRPr="00D73F6A" w:rsidRDefault="0081094C" w:rsidP="0037580E">
            <w:pPr>
              <w:ind w:left="-100"/>
              <w:jc w:val="both"/>
              <w:rPr>
                <w:rFonts w:ascii="Times New Roman" w:eastAsia="Times New Roman" w:hAnsi="Times New Roman" w:cs="Times New Roman"/>
                <w:sz w:val="24"/>
                <w:szCs w:val="24"/>
              </w:rPr>
            </w:pPr>
          </w:p>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Bankalar, finansal  kuruluşlar, şans oyunu salonları,  bahis hizmeti sağlayıcıları,  kripto varlık hizmet sağlayıcıları, kripto varlık ihraççıları ve emanet cüzdanı hizmet sağlayıcıları, suç geliri aklama veya terörizmin finansmanı veya  kitle imha silahlarının yaygınlaşmasının finansmanını önlemek için müşteri tanı prensibi alanında çalışan ve bu çerçevede sorumluluklar üstlenen personele bu prosedürlerin anlatılmasını sağlar. </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color w:val="548DD4"/>
                <w:sz w:val="24"/>
                <w:szCs w:val="24"/>
              </w:rPr>
            </w:pPr>
            <w:r w:rsidRPr="00D73F6A">
              <w:rPr>
                <w:rFonts w:ascii="Times New Roman" w:eastAsia="Times New Roman" w:hAnsi="Times New Roman" w:cs="Times New Roman"/>
                <w:color w:val="548DD4"/>
                <w:sz w:val="24"/>
                <w:szCs w:val="24"/>
              </w:rPr>
              <w:t xml:space="preserve"> </w:t>
            </w: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ind w:left="-10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(5)</w:t>
            </w: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Yükümlüler suç geliri aklama veya terörizmin  finansmanı veya kitle imha silahlarının yaygınlaşmasının finansmanı risklerini değerlendirirken, müşteri tanı prensibini ne oranda uygulayacaklarına aşağıda belirtilen risk değişkenlerini de dikkate alarak karar verirler:</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b/>
                <w:color w:val="FF0000"/>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ind w:left="-100"/>
              <w:jc w:val="both"/>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(A)</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Hesabın veya  iş ilişkisinin amacı,</w:t>
            </w:r>
          </w:p>
        </w:tc>
      </w:tr>
      <w:tr w:rsidR="0081094C" w:rsidRPr="00D73F6A" w:rsidTr="0037580E">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b/>
                <w:color w:val="FF0000"/>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ind w:left="-100"/>
              <w:jc w:val="both"/>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Müşteri tarafından yatırılacak olan varlıkların parasal büyüklüğü veya gerçekleştirilen işlemlerin boyutu,</w:t>
            </w:r>
          </w:p>
        </w:tc>
      </w:tr>
      <w:tr w:rsidR="0081094C" w:rsidRPr="00D73F6A" w:rsidTr="0037580E">
        <w:trPr>
          <w:trHeight w:val="252"/>
        </w:trPr>
        <w:tc>
          <w:tcPr>
            <w:tcW w:w="1786"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b/>
                <w:color w:val="FF0000"/>
                <w:sz w:val="24"/>
                <w:szCs w:val="24"/>
              </w:rPr>
            </w:pPr>
          </w:p>
        </w:tc>
        <w:tc>
          <w:tcPr>
            <w:tcW w:w="573" w:type="dxa"/>
            <w:gridSpan w:val="2"/>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68" w:type="dxa"/>
          </w:tcPr>
          <w:p w:rsidR="0081094C" w:rsidRPr="00D73F6A" w:rsidRDefault="0081094C" w:rsidP="0037580E">
            <w:pPr>
              <w:ind w:left="-100"/>
              <w:jc w:val="both"/>
              <w:rPr>
                <w:rFonts w:ascii="Times New Roman" w:eastAsia="Times New Roman" w:hAnsi="Times New Roman" w:cs="Times New Roman"/>
                <w:b/>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(C)</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İş ilişkisinin </w:t>
            </w:r>
            <w:proofErr w:type="gramStart"/>
            <w:r w:rsidRPr="00D73F6A">
              <w:rPr>
                <w:rFonts w:ascii="Times New Roman" w:eastAsia="Times New Roman" w:hAnsi="Times New Roman" w:cs="Times New Roman"/>
                <w:sz w:val="24"/>
                <w:szCs w:val="24"/>
              </w:rPr>
              <w:t>sürekliliği  veya</w:t>
            </w:r>
            <w:proofErr w:type="gramEnd"/>
            <w:r w:rsidRPr="00D73F6A">
              <w:rPr>
                <w:rFonts w:ascii="Times New Roman" w:eastAsia="Times New Roman" w:hAnsi="Times New Roman" w:cs="Times New Roman"/>
                <w:sz w:val="24"/>
                <w:szCs w:val="24"/>
              </w:rPr>
              <w:t xml:space="preserve">  süresi.</w:t>
            </w:r>
          </w:p>
        </w:tc>
      </w:tr>
    </w:tbl>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4E62EC" w:rsidRPr="00D73F6A" w:rsidRDefault="004E62E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r>
      <w:proofErr w:type="gramStart"/>
      <w:r w:rsidRPr="00D73F6A">
        <w:rPr>
          <w:rFonts w:cs="Times New Roman"/>
          <w:sz w:val="24"/>
          <w:szCs w:val="24"/>
        </w:rPr>
        <w:t>KATİP</w:t>
      </w:r>
      <w:proofErr w:type="gramEnd"/>
      <w:r w:rsidRPr="00D73F6A">
        <w:rPr>
          <w:rFonts w:cs="Times New Roman"/>
          <w:sz w:val="24"/>
          <w:szCs w:val="24"/>
        </w:rPr>
        <w:t xml:space="preserve"> –</w:t>
      </w:r>
    </w:p>
    <w:p w:rsidR="004E62EC" w:rsidRPr="00D73F6A" w:rsidRDefault="004E62EC" w:rsidP="0081094C">
      <w:pPr>
        <w:rPr>
          <w:rFonts w:cs="Times New Roman"/>
          <w:sz w:val="24"/>
          <w:szCs w:val="24"/>
        </w:rPr>
      </w:pPr>
    </w:p>
    <w:tbl>
      <w:tblPr>
        <w:tblStyle w:val="TableGrid18"/>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573"/>
        <w:gridCol w:w="568"/>
        <w:gridCol w:w="585"/>
        <w:gridCol w:w="6655"/>
      </w:tblGrid>
      <w:tr w:rsidR="0081094C" w:rsidRPr="00D73F6A" w:rsidTr="0037580E">
        <w:trPr>
          <w:trHeight w:val="566"/>
        </w:trPr>
        <w:tc>
          <w:tcPr>
            <w:tcW w:w="1786" w:type="dxa"/>
          </w:tcPr>
          <w:p w:rsidR="0081094C" w:rsidRPr="00D73F6A" w:rsidRDefault="0081094C" w:rsidP="0037580E">
            <w:pPr>
              <w:autoSpaceDE w:val="0"/>
              <w:autoSpaceDN w:val="0"/>
              <w:adjustRightInd w:val="0"/>
              <w:rPr>
                <w:rFonts w:ascii="Times New Roman" w:eastAsia="Times New Roman" w:hAnsi="Times New Roman" w:cs="Times New Roman"/>
                <w:color w:val="000000"/>
                <w:sz w:val="24"/>
                <w:szCs w:val="24"/>
              </w:rPr>
            </w:pPr>
            <w:r w:rsidRPr="00D73F6A">
              <w:rPr>
                <w:rFonts w:ascii="Times New Roman" w:eastAsia="Times New Roman" w:hAnsi="Times New Roman" w:cs="Times New Roman"/>
                <w:sz w:val="24"/>
                <w:szCs w:val="24"/>
              </w:rPr>
              <w:t xml:space="preserve">Standart Müşteri Tanı  </w:t>
            </w:r>
          </w:p>
        </w:tc>
        <w:tc>
          <w:tcPr>
            <w:tcW w:w="8381" w:type="dxa"/>
            <w:gridSpan w:val="4"/>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15. Yükümlüler, aşağıdaki durumlarda bu Yasanın 16’ncı maddesinde belirtilen standart müşteri tanı prensibi önlemlerini uygular:</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Prensibi  </w:t>
            </w: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(1)</w:t>
            </w: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(A)</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iş ilişkisi oluştururken,</w:t>
            </w:r>
          </w:p>
        </w:tc>
      </w:tr>
      <w:tr w:rsidR="0081094C" w:rsidRPr="00D73F6A" w:rsidTr="0037580E">
        <w:trPr>
          <w:trHeight w:val="296"/>
        </w:trPr>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(B)</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Tek bir işlemde veya birbiri ile bağlantılı görünen işlemlerle  10,000.-Euro (On Bin Euro) ve/veya muadili para birimine eşit ve/veya  üzerinde bir işlem gerçekleştirirken;  </w:t>
            </w:r>
          </w:p>
          <w:p w:rsidR="0081094C" w:rsidRPr="00D73F6A" w:rsidRDefault="0081094C" w:rsidP="007252EF">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lastRenderedPageBreak/>
              <w:tab/>
              <w:t xml:space="preserve">        Ancak şans oyunu salonları ve bahis hizmeti sağlayıcıları için parasal değer 2,000.-Euro (İki Bin Euro) ve/veya muadili para birimine eşit ve/veya üzerinde miktar olarak; elektronik fon </w:t>
            </w:r>
            <w:proofErr w:type="gramStart"/>
            <w:r w:rsidRPr="00D73F6A">
              <w:rPr>
                <w:rFonts w:ascii="Times New Roman" w:eastAsia="Times New Roman" w:hAnsi="Times New Roman" w:cs="Times New Roman"/>
                <w:sz w:val="24"/>
                <w:szCs w:val="24"/>
              </w:rPr>
              <w:t>transfer  hizmetlerinde</w:t>
            </w:r>
            <w:proofErr w:type="gramEnd"/>
            <w:r w:rsidRPr="00D73F6A">
              <w:rPr>
                <w:rFonts w:ascii="Times New Roman" w:eastAsia="Times New Roman" w:hAnsi="Times New Roman" w:cs="Times New Roman"/>
                <w:sz w:val="24"/>
                <w:szCs w:val="24"/>
              </w:rPr>
              <w:t xml:space="preserve">  işlem tutarı için ise parasal değer 1,000.-Euro (Bin Euro) ve/veya muadili para birimine eşit ve/veya  üzerinde  miktar olarak dikkate alınır.</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(C)</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Yapılan işlemdeki para miktarına bakılmaksızın işlemin suç geliri aklama veya terörizmin finansmanı veya kitle imha silahlarının  yaygınlaşmasının finansmanı amaçlarına hizmet ettiği şüphesinin bulunduğu durumlarda;</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(Ç)</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Daha önce alınmış olan müşteri kimlik bilgilerinin doğruluğu ve yeterliliği ile ilgili şüphelerin olması durumunda;</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(D)</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Yükümlüler, işlemin kabulü sırasında işlem tutarını bilmemesi ancak işlemin tutarından haberdar oldukları anda bu tutarın yukarıda (B) bendinde belirtilen asgari sınıra ulaşması durumunda.</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p>
        </w:tc>
        <w:tc>
          <w:tcPr>
            <w:tcW w:w="585" w:type="dxa"/>
          </w:tcPr>
          <w:p w:rsidR="0081094C" w:rsidRPr="00D73F6A" w:rsidRDefault="0081094C" w:rsidP="0037580E">
            <w:pPr>
              <w:autoSpaceDE w:val="0"/>
              <w:autoSpaceDN w:val="0"/>
              <w:adjustRightInd w:val="0"/>
              <w:jc w:val="center"/>
              <w:rPr>
                <w:rFonts w:ascii="Times New Roman" w:eastAsia="Times New Roman" w:hAnsi="Times New Roman" w:cs="Times New Roman"/>
                <w:color w:val="000000"/>
                <w:sz w:val="24"/>
                <w:szCs w:val="24"/>
              </w:rPr>
            </w:pPr>
            <w:r w:rsidRPr="00D73F6A">
              <w:rPr>
                <w:rFonts w:ascii="Times New Roman" w:eastAsia="Times New Roman" w:hAnsi="Times New Roman" w:cs="Times New Roman"/>
                <w:color w:val="000000"/>
                <w:sz w:val="24"/>
                <w:szCs w:val="24"/>
              </w:rPr>
              <w:t>(E)</w:t>
            </w:r>
          </w:p>
        </w:tc>
        <w:tc>
          <w:tcPr>
            <w:tcW w:w="6655" w:type="dxa"/>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Bir kiralık kasanın ziyaret edildiği her seferde.</w:t>
            </w:r>
          </w:p>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 xml:space="preserve">           Kimlik tespiti ve teyidi, kiralık kasanın, kiralık kasa sözleşmesinde belirtilen esas kullanıcısı veya onun yasal temsilcisi veya yasal kullanıcı veya yasal temsilcisi vekaletiyle yetkilendirilmiş kişi olup olmadığına bakılmaksızın, kiralık kasaya fiili erişimi olan tüm gerçek kişiler için geçerlidir.</w:t>
            </w:r>
          </w:p>
        </w:tc>
      </w:tr>
      <w:tr w:rsidR="0081094C" w:rsidRPr="00D73F6A" w:rsidTr="0037580E">
        <w:tc>
          <w:tcPr>
            <w:tcW w:w="1786" w:type="dxa"/>
          </w:tcPr>
          <w:p w:rsidR="0081094C" w:rsidRPr="00D73F6A" w:rsidRDefault="0081094C" w:rsidP="0037580E">
            <w:pPr>
              <w:autoSpaceDE w:val="0"/>
              <w:autoSpaceDN w:val="0"/>
              <w:adjustRightInd w:val="0"/>
              <w:jc w:val="both"/>
              <w:rPr>
                <w:rFonts w:ascii="Times New Roman" w:eastAsia="Times New Roman" w:hAnsi="Times New Roman" w:cs="Times New Roman"/>
                <w:sz w:val="24"/>
                <w:szCs w:val="24"/>
              </w:rPr>
            </w:pPr>
          </w:p>
        </w:tc>
        <w:tc>
          <w:tcPr>
            <w:tcW w:w="573" w:type="dxa"/>
          </w:tcPr>
          <w:p w:rsidR="0081094C" w:rsidRPr="00D73F6A" w:rsidRDefault="0081094C" w:rsidP="0037580E">
            <w:pPr>
              <w:autoSpaceDE w:val="0"/>
              <w:autoSpaceDN w:val="0"/>
              <w:adjustRightInd w:val="0"/>
              <w:jc w:val="center"/>
              <w:rPr>
                <w:rFonts w:ascii="Times New Roman" w:eastAsia="Times New Roman" w:hAnsi="Times New Roman" w:cs="Times New Roman"/>
                <w:sz w:val="24"/>
                <w:szCs w:val="24"/>
              </w:rPr>
            </w:pPr>
          </w:p>
        </w:tc>
        <w:tc>
          <w:tcPr>
            <w:tcW w:w="568" w:type="dxa"/>
          </w:tcPr>
          <w:p w:rsidR="0081094C" w:rsidRPr="00D73F6A" w:rsidRDefault="0081094C" w:rsidP="0037580E">
            <w:pPr>
              <w:ind w:left="-100"/>
              <w:jc w:val="center"/>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(2)</w:t>
            </w:r>
          </w:p>
        </w:tc>
        <w:tc>
          <w:tcPr>
            <w:tcW w:w="7240" w:type="dxa"/>
            <w:gridSpan w:val="2"/>
          </w:tcPr>
          <w:p w:rsidR="0081094C" w:rsidRPr="00D73F6A" w:rsidRDefault="0081094C" w:rsidP="0037580E">
            <w:pPr>
              <w:ind w:left="-111"/>
              <w:jc w:val="both"/>
              <w:rPr>
                <w:rFonts w:ascii="Times New Roman" w:eastAsia="Times New Roman" w:hAnsi="Times New Roman" w:cs="Times New Roman"/>
                <w:sz w:val="24"/>
                <w:szCs w:val="24"/>
              </w:rPr>
            </w:pPr>
            <w:r w:rsidRPr="00D73F6A">
              <w:rPr>
                <w:rFonts w:ascii="Times New Roman" w:eastAsia="Times New Roman" w:hAnsi="Times New Roman" w:cs="Times New Roman"/>
                <w:sz w:val="24"/>
                <w:szCs w:val="24"/>
              </w:rPr>
              <w:t>Elektronik fon transfer hizmetlerinde uyulacak müşteri tanı prensibi önlemleri ile ilgili usul ve esaslar, Bakanlık tarafından hazırlanacak ve Bakanlar Kurulu tarafından onaylanarak Resmi Gazete’de yayımlanacak bir tüzük ile düzenlenir.</w:t>
            </w:r>
          </w:p>
          <w:p w:rsidR="004E62EC" w:rsidRPr="00D73F6A" w:rsidRDefault="004E62EC" w:rsidP="0037580E">
            <w:pPr>
              <w:ind w:left="-111"/>
              <w:jc w:val="both"/>
              <w:rPr>
                <w:rFonts w:ascii="Times New Roman" w:eastAsia="Times New Roman" w:hAnsi="Times New Roman" w:cs="Times New Roman"/>
                <w:sz w:val="24"/>
                <w:szCs w:val="24"/>
              </w:rPr>
            </w:pPr>
          </w:p>
          <w:p w:rsidR="0081094C" w:rsidRPr="00D73F6A" w:rsidRDefault="0081094C" w:rsidP="0037580E">
            <w:pPr>
              <w:ind w:left="-111"/>
              <w:jc w:val="both"/>
              <w:rPr>
                <w:rFonts w:ascii="Times New Roman" w:eastAsia="Times New Roman" w:hAnsi="Times New Roman" w:cs="Times New Roman"/>
                <w:sz w:val="24"/>
                <w:szCs w:val="24"/>
              </w:rPr>
            </w:pPr>
          </w:p>
        </w:tc>
      </w:tr>
    </w:tbl>
    <w:p w:rsidR="007252EF" w:rsidRDefault="007252EF"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BAŞKAN – 15’inci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Oybirliğiyle kabul edilirmiştir.</w:t>
      </w:r>
    </w:p>
    <w:p w:rsidR="0081094C" w:rsidRPr="00D73F6A" w:rsidRDefault="0081094C" w:rsidP="0081094C">
      <w:pPr>
        <w:ind w:firstLine="708"/>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520"/>
        <w:gridCol w:w="516"/>
        <w:gridCol w:w="532"/>
        <w:gridCol w:w="36"/>
        <w:gridCol w:w="476"/>
        <w:gridCol w:w="5533"/>
      </w:tblGrid>
      <w:tr w:rsidR="0081094C" w:rsidRPr="00D73F6A" w:rsidTr="006A18D3">
        <w:trPr>
          <w:trHeight w:val="295"/>
        </w:trPr>
        <w:tc>
          <w:tcPr>
            <w:tcW w:w="1623" w:type="dxa"/>
            <w:vMerge w:val="restart"/>
          </w:tcPr>
          <w:p w:rsidR="0081094C" w:rsidRPr="00D73F6A" w:rsidRDefault="0081094C" w:rsidP="0037580E">
            <w:pPr>
              <w:pStyle w:val="Default"/>
              <w:rPr>
                <w:b/>
                <w:lang w:val="tr-TR"/>
              </w:rPr>
            </w:pPr>
            <w:r w:rsidRPr="00D73F6A">
              <w:rPr>
                <w:lang w:val="tr-TR"/>
              </w:rPr>
              <w:t>Standart Müşteri Tanı Prensibine İlişkin Önlemler</w:t>
            </w:r>
            <w:r w:rsidRPr="00D73F6A">
              <w:rPr>
                <w:b/>
                <w:lang w:val="tr-TR"/>
              </w:rPr>
              <w:t xml:space="preserve"> </w:t>
            </w:r>
          </w:p>
        </w:tc>
        <w:tc>
          <w:tcPr>
            <w:tcW w:w="520" w:type="dxa"/>
          </w:tcPr>
          <w:p w:rsidR="0081094C" w:rsidRPr="00D73F6A" w:rsidRDefault="0081094C" w:rsidP="0037580E">
            <w:pPr>
              <w:pStyle w:val="Default"/>
              <w:rPr>
                <w:color w:val="auto"/>
                <w:lang w:val="tr-TR"/>
              </w:rPr>
            </w:pPr>
            <w:r w:rsidRPr="00D73F6A">
              <w:rPr>
                <w:color w:val="auto"/>
                <w:lang w:val="tr-TR"/>
              </w:rPr>
              <w:t>16.</w:t>
            </w:r>
          </w:p>
        </w:tc>
        <w:tc>
          <w:tcPr>
            <w:tcW w:w="516" w:type="dxa"/>
          </w:tcPr>
          <w:p w:rsidR="0081094C" w:rsidRPr="00D73F6A" w:rsidRDefault="0081094C" w:rsidP="0037580E">
            <w:pPr>
              <w:ind w:left="-100"/>
              <w:jc w:val="center"/>
              <w:rPr>
                <w:rFonts w:cs="Times New Roman"/>
                <w:sz w:val="24"/>
                <w:szCs w:val="24"/>
              </w:rPr>
            </w:pPr>
            <w:r w:rsidRPr="00D73F6A">
              <w:rPr>
                <w:rFonts w:cs="Times New Roman"/>
                <w:sz w:val="24"/>
                <w:szCs w:val="24"/>
              </w:rPr>
              <w:t>(1)</w:t>
            </w:r>
          </w:p>
        </w:tc>
        <w:tc>
          <w:tcPr>
            <w:tcW w:w="6577" w:type="dxa"/>
            <w:gridSpan w:val="4"/>
          </w:tcPr>
          <w:p w:rsidR="0081094C" w:rsidRPr="00D73F6A" w:rsidRDefault="0081094C" w:rsidP="0037580E">
            <w:pPr>
              <w:ind w:left="-111"/>
              <w:rPr>
                <w:rFonts w:cs="Times New Roman"/>
                <w:sz w:val="24"/>
                <w:szCs w:val="24"/>
              </w:rPr>
            </w:pPr>
            <w:r w:rsidRPr="00D73F6A">
              <w:rPr>
                <w:rFonts w:cs="Times New Roman"/>
                <w:sz w:val="24"/>
                <w:szCs w:val="24"/>
              </w:rPr>
              <w:t>Standart müşteri tanı prensibine ilişkin önlemler şunlardır:</w:t>
            </w:r>
          </w:p>
        </w:tc>
      </w:tr>
      <w:tr w:rsidR="0081094C" w:rsidRPr="00D73F6A" w:rsidTr="006A18D3">
        <w:trPr>
          <w:trHeight w:val="147"/>
        </w:trPr>
        <w:tc>
          <w:tcPr>
            <w:tcW w:w="1623" w:type="dxa"/>
            <w:vMerge/>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32" w:type="dxa"/>
          </w:tcPr>
          <w:p w:rsidR="0081094C" w:rsidRPr="00D73F6A" w:rsidRDefault="0081094C" w:rsidP="0037580E">
            <w:pPr>
              <w:pStyle w:val="Default"/>
              <w:jc w:val="center"/>
              <w:rPr>
                <w:lang w:val="tr-TR"/>
              </w:rPr>
            </w:pPr>
            <w:r w:rsidRPr="00D73F6A">
              <w:rPr>
                <w:lang w:val="tr-TR"/>
              </w:rPr>
              <w:t>(A)</w:t>
            </w:r>
          </w:p>
        </w:tc>
        <w:tc>
          <w:tcPr>
            <w:tcW w:w="512" w:type="dxa"/>
            <w:gridSpan w:val="2"/>
          </w:tcPr>
          <w:p w:rsidR="0081094C" w:rsidRPr="00D73F6A" w:rsidRDefault="0081094C" w:rsidP="0037580E">
            <w:pPr>
              <w:rPr>
                <w:rFonts w:cs="Times New Roman"/>
                <w:sz w:val="24"/>
                <w:szCs w:val="24"/>
              </w:rPr>
            </w:pPr>
            <w:r w:rsidRPr="00D73F6A">
              <w:rPr>
                <w:rFonts w:cs="Times New Roman"/>
                <w:sz w:val="24"/>
                <w:szCs w:val="24"/>
              </w:rPr>
              <w:t>(a)</w:t>
            </w:r>
          </w:p>
        </w:tc>
        <w:tc>
          <w:tcPr>
            <w:tcW w:w="5533" w:type="dxa"/>
          </w:tcPr>
          <w:p w:rsidR="0081094C" w:rsidRPr="00D73F6A" w:rsidRDefault="0081094C" w:rsidP="0037580E">
            <w:pPr>
              <w:ind w:left="-111"/>
              <w:rPr>
                <w:rFonts w:cs="Times New Roman"/>
                <w:sz w:val="24"/>
                <w:szCs w:val="24"/>
              </w:rPr>
            </w:pPr>
            <w:r w:rsidRPr="00D73F6A">
              <w:rPr>
                <w:rFonts w:cs="Times New Roman"/>
                <w:sz w:val="24"/>
                <w:szCs w:val="24"/>
              </w:rPr>
              <w:t>Müşterinin kimliğinin tespiti,</w:t>
            </w:r>
          </w:p>
        </w:tc>
      </w:tr>
      <w:tr w:rsidR="0081094C" w:rsidRPr="00D73F6A" w:rsidTr="006A18D3">
        <w:trPr>
          <w:trHeight w:val="880"/>
        </w:trPr>
        <w:tc>
          <w:tcPr>
            <w:tcW w:w="1623" w:type="dxa"/>
            <w:vMerge/>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32" w:type="dxa"/>
          </w:tcPr>
          <w:p w:rsidR="0081094C" w:rsidRPr="00D73F6A" w:rsidRDefault="0081094C" w:rsidP="0037580E">
            <w:pPr>
              <w:pStyle w:val="Default"/>
              <w:jc w:val="center"/>
              <w:rPr>
                <w:lang w:val="tr-TR"/>
              </w:rPr>
            </w:pPr>
          </w:p>
        </w:tc>
        <w:tc>
          <w:tcPr>
            <w:tcW w:w="512" w:type="dxa"/>
            <w:gridSpan w:val="2"/>
          </w:tcPr>
          <w:p w:rsidR="0081094C" w:rsidRPr="00D73F6A" w:rsidRDefault="0081094C" w:rsidP="0037580E">
            <w:pPr>
              <w:rPr>
                <w:rFonts w:cs="Times New Roman"/>
                <w:sz w:val="24"/>
                <w:szCs w:val="24"/>
              </w:rPr>
            </w:pPr>
            <w:r w:rsidRPr="00D73F6A">
              <w:rPr>
                <w:rFonts w:cs="Times New Roman"/>
                <w:sz w:val="24"/>
                <w:szCs w:val="24"/>
              </w:rPr>
              <w:t>(b)</w:t>
            </w:r>
          </w:p>
        </w:tc>
        <w:tc>
          <w:tcPr>
            <w:tcW w:w="5533" w:type="dxa"/>
          </w:tcPr>
          <w:p w:rsidR="0081094C" w:rsidRPr="00D73F6A" w:rsidRDefault="0081094C" w:rsidP="0037580E">
            <w:pPr>
              <w:ind w:left="-111"/>
              <w:rPr>
                <w:rFonts w:cs="Times New Roman"/>
                <w:sz w:val="24"/>
                <w:szCs w:val="24"/>
              </w:rPr>
            </w:pPr>
            <w:r w:rsidRPr="00D73F6A">
              <w:rPr>
                <w:rFonts w:cs="Times New Roman"/>
                <w:sz w:val="24"/>
                <w:szCs w:val="24"/>
              </w:rPr>
              <w:t>Müşterinin kimliğinin, yerel veya yabancı resmi makamlarca verilen kimlik belgesinin aslının görülmesi suretiyle ve/veya resmi kaynaktan edinilen bilgilerle teyit edilmesi,</w:t>
            </w:r>
          </w:p>
        </w:tc>
      </w:tr>
      <w:tr w:rsidR="0081094C" w:rsidRPr="00D73F6A" w:rsidTr="0037580E">
        <w:trPr>
          <w:trHeight w:val="1087"/>
        </w:trPr>
        <w:tc>
          <w:tcPr>
            <w:tcW w:w="1623" w:type="dxa"/>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32" w:type="dxa"/>
          </w:tcPr>
          <w:p w:rsidR="0081094C" w:rsidRPr="00D73F6A" w:rsidRDefault="0081094C" w:rsidP="0037580E">
            <w:pPr>
              <w:pStyle w:val="Default"/>
              <w:jc w:val="center"/>
              <w:rPr>
                <w:lang w:val="tr-TR"/>
              </w:rPr>
            </w:pPr>
            <w:r w:rsidRPr="00D73F6A">
              <w:rPr>
                <w:lang w:val="tr-TR"/>
              </w:rPr>
              <w:t>(B)</w:t>
            </w:r>
          </w:p>
        </w:tc>
        <w:tc>
          <w:tcPr>
            <w:tcW w:w="6045" w:type="dxa"/>
            <w:gridSpan w:val="3"/>
          </w:tcPr>
          <w:p w:rsidR="0081094C" w:rsidRPr="00D73F6A" w:rsidRDefault="0081094C" w:rsidP="0037580E">
            <w:pPr>
              <w:ind w:left="-111"/>
              <w:rPr>
                <w:rFonts w:cs="Times New Roman"/>
                <w:sz w:val="24"/>
                <w:szCs w:val="24"/>
              </w:rPr>
            </w:pPr>
            <w:r w:rsidRPr="00D73F6A">
              <w:rPr>
                <w:rFonts w:cs="Times New Roman"/>
                <w:sz w:val="24"/>
                <w:szCs w:val="24"/>
              </w:rPr>
              <w:t xml:space="preserve">Tüzel kişilerde, trust veya şirket hizmet sağlayıcılarında veya trust ve benzeri yasal oluşumlarda ve terekelerde müşterinin mülkiyet </w:t>
            </w:r>
            <w:proofErr w:type="gramStart"/>
            <w:r w:rsidRPr="00D73F6A">
              <w:rPr>
                <w:rFonts w:cs="Times New Roman"/>
                <w:sz w:val="24"/>
                <w:szCs w:val="24"/>
              </w:rPr>
              <w:t>ve  kontrol</w:t>
            </w:r>
            <w:proofErr w:type="gramEnd"/>
            <w:r w:rsidRPr="00D73F6A">
              <w:rPr>
                <w:rFonts w:cs="Times New Roman"/>
                <w:sz w:val="24"/>
                <w:szCs w:val="24"/>
              </w:rPr>
              <w:t xml:space="preserve"> yapısını ortaya koyan ve esas faydalanıcının kimliğini tespit etmeye yönelik risk odaklı ve yeterli önlemlerin alınması, </w:t>
            </w:r>
          </w:p>
        </w:tc>
      </w:tr>
      <w:tr w:rsidR="0081094C" w:rsidRPr="00D73F6A" w:rsidTr="0037580E">
        <w:trPr>
          <w:trHeight w:val="308"/>
        </w:trPr>
        <w:tc>
          <w:tcPr>
            <w:tcW w:w="1623" w:type="dxa"/>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32" w:type="dxa"/>
          </w:tcPr>
          <w:p w:rsidR="0081094C" w:rsidRPr="00D73F6A" w:rsidRDefault="0081094C" w:rsidP="0037580E">
            <w:pPr>
              <w:pStyle w:val="Default"/>
              <w:jc w:val="center"/>
              <w:rPr>
                <w:lang w:val="tr-TR"/>
              </w:rPr>
            </w:pPr>
            <w:r w:rsidRPr="00D73F6A">
              <w:rPr>
                <w:lang w:val="tr-TR"/>
              </w:rPr>
              <w:t>(C)</w:t>
            </w:r>
          </w:p>
        </w:tc>
        <w:tc>
          <w:tcPr>
            <w:tcW w:w="6045" w:type="dxa"/>
            <w:gridSpan w:val="3"/>
          </w:tcPr>
          <w:p w:rsidR="0081094C" w:rsidRPr="00D73F6A" w:rsidRDefault="0081094C" w:rsidP="0037580E">
            <w:pPr>
              <w:ind w:left="-111"/>
              <w:rPr>
                <w:rFonts w:cs="Times New Roman"/>
                <w:sz w:val="24"/>
                <w:szCs w:val="24"/>
              </w:rPr>
            </w:pPr>
            <w:r w:rsidRPr="00D73F6A">
              <w:rPr>
                <w:rFonts w:cs="Times New Roman"/>
                <w:sz w:val="24"/>
                <w:szCs w:val="24"/>
              </w:rPr>
              <w:t>İş ilişkisinin amacı ve hedeflenen iş ilişkisi ile ilgili bilgi edinilmesi,</w:t>
            </w:r>
          </w:p>
        </w:tc>
      </w:tr>
      <w:tr w:rsidR="0081094C" w:rsidRPr="00D73F6A" w:rsidTr="0037580E">
        <w:trPr>
          <w:trHeight w:val="1100"/>
        </w:trPr>
        <w:tc>
          <w:tcPr>
            <w:tcW w:w="1623" w:type="dxa"/>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32" w:type="dxa"/>
          </w:tcPr>
          <w:p w:rsidR="0081094C" w:rsidRPr="00D73F6A" w:rsidRDefault="0081094C" w:rsidP="0037580E">
            <w:pPr>
              <w:pStyle w:val="Default"/>
              <w:jc w:val="center"/>
              <w:rPr>
                <w:lang w:val="tr-TR"/>
              </w:rPr>
            </w:pPr>
            <w:r w:rsidRPr="00D73F6A">
              <w:rPr>
                <w:lang w:val="tr-TR"/>
              </w:rPr>
              <w:t>(Ç)</w:t>
            </w:r>
          </w:p>
        </w:tc>
        <w:tc>
          <w:tcPr>
            <w:tcW w:w="6045" w:type="dxa"/>
            <w:gridSpan w:val="3"/>
          </w:tcPr>
          <w:p w:rsidR="0081094C" w:rsidRPr="00D73F6A" w:rsidRDefault="0081094C" w:rsidP="006A18D3">
            <w:pPr>
              <w:ind w:left="-111"/>
              <w:rPr>
                <w:rFonts w:cs="Times New Roman"/>
                <w:sz w:val="24"/>
                <w:szCs w:val="24"/>
              </w:rPr>
            </w:pPr>
            <w:r w:rsidRPr="00D73F6A">
              <w:rPr>
                <w:rFonts w:cs="Times New Roman"/>
                <w:sz w:val="24"/>
                <w:szCs w:val="24"/>
              </w:rPr>
              <w:t xml:space="preserve">Finansmanın kaynağını ve var olan belgelerin, verilerin ve bilgilerin güncel olarak tutulması da </w:t>
            </w:r>
            <w:proofErr w:type="gramStart"/>
            <w:r w:rsidRPr="00D73F6A">
              <w:rPr>
                <w:rFonts w:cs="Times New Roman"/>
                <w:sz w:val="24"/>
                <w:szCs w:val="24"/>
              </w:rPr>
              <w:t>dahil</w:t>
            </w:r>
            <w:proofErr w:type="gramEnd"/>
            <w:r w:rsidRPr="00D73F6A">
              <w:rPr>
                <w:rFonts w:cs="Times New Roman"/>
                <w:sz w:val="24"/>
                <w:szCs w:val="24"/>
              </w:rPr>
              <w:t xml:space="preserve"> müşterinin risk profili ile ilgili bilgilerinin tutarlı olmasını sağlamak amacıyla, iş ilişkisi süresince gerçekleştirilen işlemlerin kontrol edilerek sürekli olarak izlenmesi.</w:t>
            </w:r>
          </w:p>
        </w:tc>
      </w:tr>
      <w:tr w:rsidR="0081094C" w:rsidRPr="00D73F6A" w:rsidTr="006A18D3">
        <w:trPr>
          <w:trHeight w:val="1918"/>
        </w:trPr>
        <w:tc>
          <w:tcPr>
            <w:tcW w:w="1623" w:type="dxa"/>
          </w:tcPr>
          <w:p w:rsidR="0081094C" w:rsidRPr="00D73F6A" w:rsidRDefault="0081094C" w:rsidP="0037580E">
            <w:pPr>
              <w:pStyle w:val="Default"/>
              <w:jc w:val="both"/>
              <w:rPr>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r w:rsidRPr="00D73F6A">
              <w:rPr>
                <w:rFonts w:cs="Times New Roman"/>
                <w:sz w:val="24"/>
                <w:szCs w:val="24"/>
              </w:rPr>
              <w:t xml:space="preserve"> (2)</w:t>
            </w:r>
          </w:p>
        </w:tc>
        <w:tc>
          <w:tcPr>
            <w:tcW w:w="6577" w:type="dxa"/>
            <w:gridSpan w:val="4"/>
          </w:tcPr>
          <w:p w:rsidR="0081094C" w:rsidRPr="00D73F6A" w:rsidRDefault="0081094C" w:rsidP="0037580E">
            <w:pPr>
              <w:ind w:left="-111"/>
              <w:rPr>
                <w:rFonts w:cs="Times New Roman"/>
                <w:sz w:val="24"/>
                <w:szCs w:val="24"/>
              </w:rPr>
            </w:pPr>
            <w:r w:rsidRPr="00D73F6A">
              <w:rPr>
                <w:rFonts w:cs="Times New Roman"/>
                <w:sz w:val="24"/>
                <w:szCs w:val="24"/>
              </w:rPr>
              <w:t xml:space="preserve">Yükümlüler, bir iş ilişkisi oluşturmadan veya işlemi yapmadan önce müşterinin veya esas faydalanıcının kimlik teyidini yapar. </w:t>
            </w:r>
          </w:p>
          <w:p w:rsidR="0081094C" w:rsidRPr="00D73F6A" w:rsidRDefault="0081094C" w:rsidP="0037580E">
            <w:pPr>
              <w:ind w:left="-111"/>
              <w:rPr>
                <w:rFonts w:cs="Times New Roman"/>
                <w:sz w:val="24"/>
                <w:szCs w:val="24"/>
              </w:rPr>
            </w:pPr>
            <w:r w:rsidRPr="00D73F6A">
              <w:rPr>
                <w:rFonts w:cs="Times New Roman"/>
                <w:sz w:val="24"/>
                <w:szCs w:val="24"/>
              </w:rPr>
              <w:tab/>
              <w:t xml:space="preserve">         Ancak hayat sigortalarında, poliçenin faydalanıcısına ait kimlik doğrulaması iş ilişkisi oluşturulduktan sonra yapılabilir. Böyle bir durumda, kimlik doğrulaması ödeme işlemi öncesinde veya ödeme sırasında veya faydalanıcının poliçe altındaki haklarından faydalanmaya niyet etmesinden önce veya ettiği sırada yapılır.</w:t>
            </w:r>
          </w:p>
        </w:tc>
      </w:tr>
      <w:tr w:rsidR="0081094C" w:rsidRPr="00D73F6A" w:rsidTr="006A18D3">
        <w:trPr>
          <w:trHeight w:val="550"/>
        </w:trPr>
        <w:tc>
          <w:tcPr>
            <w:tcW w:w="1623"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r w:rsidRPr="00D73F6A">
              <w:rPr>
                <w:rFonts w:cs="Times New Roman"/>
                <w:sz w:val="24"/>
                <w:szCs w:val="24"/>
              </w:rPr>
              <w:t xml:space="preserve"> (3)</w:t>
            </w:r>
          </w:p>
        </w:tc>
        <w:tc>
          <w:tcPr>
            <w:tcW w:w="568" w:type="dxa"/>
            <w:gridSpan w:val="2"/>
          </w:tcPr>
          <w:p w:rsidR="0081094C" w:rsidRPr="00D73F6A" w:rsidRDefault="0081094C" w:rsidP="0037580E">
            <w:pPr>
              <w:jc w:val="center"/>
              <w:rPr>
                <w:rFonts w:cs="Times New Roman"/>
                <w:sz w:val="24"/>
                <w:szCs w:val="24"/>
              </w:rPr>
            </w:pPr>
            <w:r w:rsidRPr="00D73F6A">
              <w:rPr>
                <w:rFonts w:cs="Times New Roman"/>
                <w:sz w:val="24"/>
                <w:szCs w:val="24"/>
              </w:rPr>
              <w:t>(A)</w:t>
            </w:r>
          </w:p>
        </w:tc>
        <w:tc>
          <w:tcPr>
            <w:tcW w:w="6009" w:type="dxa"/>
            <w:gridSpan w:val="2"/>
          </w:tcPr>
          <w:p w:rsidR="0081094C" w:rsidRPr="00D73F6A" w:rsidRDefault="0081094C" w:rsidP="0037580E">
            <w:pPr>
              <w:ind w:left="-111"/>
              <w:rPr>
                <w:rFonts w:cs="Times New Roman"/>
                <w:sz w:val="24"/>
                <w:szCs w:val="24"/>
              </w:rPr>
            </w:pPr>
            <w:r w:rsidRPr="00D73F6A">
              <w:rPr>
                <w:rFonts w:cs="Times New Roman"/>
                <w:sz w:val="24"/>
                <w:szCs w:val="24"/>
              </w:rPr>
              <w:t xml:space="preserve">Yükümlüler, standart müşteri tanı önlemlerini tüm yeni müşterilerine uygulamak zorundadır.  </w:t>
            </w:r>
          </w:p>
        </w:tc>
      </w:tr>
      <w:tr w:rsidR="0081094C" w:rsidRPr="00D73F6A" w:rsidTr="006A18D3">
        <w:trPr>
          <w:trHeight w:val="550"/>
        </w:trPr>
        <w:tc>
          <w:tcPr>
            <w:tcW w:w="1623"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p>
        </w:tc>
        <w:tc>
          <w:tcPr>
            <w:tcW w:w="568" w:type="dxa"/>
            <w:gridSpan w:val="2"/>
          </w:tcPr>
          <w:p w:rsidR="0081094C" w:rsidRPr="00D73F6A" w:rsidRDefault="0081094C" w:rsidP="0037580E">
            <w:pPr>
              <w:jc w:val="center"/>
              <w:rPr>
                <w:rFonts w:cs="Times New Roman"/>
                <w:sz w:val="24"/>
                <w:szCs w:val="24"/>
              </w:rPr>
            </w:pPr>
            <w:r w:rsidRPr="00D73F6A">
              <w:rPr>
                <w:rFonts w:cs="Times New Roman"/>
                <w:sz w:val="24"/>
                <w:szCs w:val="24"/>
              </w:rPr>
              <w:t>(B)</w:t>
            </w:r>
          </w:p>
        </w:tc>
        <w:tc>
          <w:tcPr>
            <w:tcW w:w="6009" w:type="dxa"/>
            <w:gridSpan w:val="2"/>
          </w:tcPr>
          <w:p w:rsidR="0081094C" w:rsidRPr="00D73F6A" w:rsidRDefault="0081094C" w:rsidP="006A18D3">
            <w:pPr>
              <w:ind w:left="-111"/>
              <w:rPr>
                <w:rFonts w:cs="Times New Roman"/>
                <w:sz w:val="24"/>
                <w:szCs w:val="24"/>
              </w:rPr>
            </w:pPr>
            <w:r w:rsidRPr="00D73F6A">
              <w:rPr>
                <w:rFonts w:cs="Times New Roman"/>
                <w:sz w:val="24"/>
                <w:szCs w:val="24"/>
              </w:rPr>
              <w:t>Mevcut müşterilerine ise risk temelli değerlendirme sonrası veya müşteri durumunda herhangi bir değişiklik olması halinde uygularlar.</w:t>
            </w:r>
          </w:p>
        </w:tc>
      </w:tr>
      <w:tr w:rsidR="0081094C" w:rsidRPr="00D73F6A" w:rsidTr="006A18D3">
        <w:trPr>
          <w:trHeight w:val="1370"/>
        </w:trPr>
        <w:tc>
          <w:tcPr>
            <w:tcW w:w="1623" w:type="dxa"/>
          </w:tcPr>
          <w:p w:rsidR="0081094C" w:rsidRPr="00D73F6A" w:rsidRDefault="0081094C" w:rsidP="0037580E">
            <w:pPr>
              <w:pStyle w:val="Default"/>
              <w:jc w:val="both"/>
              <w:rPr>
                <w:color w:val="auto"/>
                <w:lang w:val="tr-TR"/>
              </w:rPr>
            </w:pPr>
          </w:p>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r w:rsidRPr="00D73F6A">
              <w:rPr>
                <w:rFonts w:cs="Times New Roman"/>
                <w:sz w:val="24"/>
                <w:szCs w:val="24"/>
              </w:rPr>
              <w:t xml:space="preserve"> (4)</w:t>
            </w:r>
          </w:p>
        </w:tc>
        <w:tc>
          <w:tcPr>
            <w:tcW w:w="6577" w:type="dxa"/>
            <w:gridSpan w:val="4"/>
          </w:tcPr>
          <w:p w:rsidR="0081094C" w:rsidRPr="00D73F6A" w:rsidRDefault="0081094C" w:rsidP="0037580E">
            <w:pPr>
              <w:ind w:left="-111"/>
              <w:rPr>
                <w:rFonts w:cs="Times New Roman"/>
                <w:sz w:val="24"/>
                <w:szCs w:val="24"/>
              </w:rPr>
            </w:pPr>
            <w:r w:rsidRPr="00D73F6A">
              <w:rPr>
                <w:rFonts w:cs="Times New Roman"/>
                <w:sz w:val="24"/>
                <w:szCs w:val="24"/>
              </w:rPr>
              <w:t xml:space="preserve">Bankalar ve finansal kuruluşlar, isimsiz veya hesap sahibinin kimliğinin bilinmediği veya belgelendirilemediği veya isme yazılı olmayan numaralı hesaplar gibi doğrudan veya dolaylı olarak müşterinin kimliğinin gizlenmesini sağlayacak hesap açamaz ve/veya çalıştıramaz. Ayrıca hesaplarını başkalarına kullandırdığını tespit ettikleri müşterileri ile iş ilişkisini sona erdirirler. </w:t>
            </w:r>
          </w:p>
        </w:tc>
      </w:tr>
      <w:tr w:rsidR="0081094C" w:rsidRPr="00D73F6A" w:rsidTr="006A18D3">
        <w:trPr>
          <w:trHeight w:val="867"/>
        </w:trPr>
        <w:tc>
          <w:tcPr>
            <w:tcW w:w="1623" w:type="dxa"/>
          </w:tcPr>
          <w:p w:rsidR="0081094C" w:rsidRPr="00D73F6A" w:rsidRDefault="0081094C" w:rsidP="0037580E">
            <w:pPr>
              <w:pStyle w:val="Default"/>
              <w:rPr>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r w:rsidRPr="00D73F6A">
              <w:rPr>
                <w:rFonts w:cs="Times New Roman"/>
                <w:sz w:val="24"/>
                <w:szCs w:val="24"/>
              </w:rPr>
              <w:t xml:space="preserve"> (5)</w:t>
            </w:r>
          </w:p>
        </w:tc>
        <w:tc>
          <w:tcPr>
            <w:tcW w:w="6577" w:type="dxa"/>
            <w:gridSpan w:val="4"/>
          </w:tcPr>
          <w:p w:rsidR="0081094C" w:rsidRPr="00D73F6A" w:rsidRDefault="0081094C" w:rsidP="0037580E">
            <w:pPr>
              <w:ind w:left="-111"/>
              <w:rPr>
                <w:rFonts w:cs="Times New Roman"/>
                <w:sz w:val="24"/>
                <w:szCs w:val="24"/>
              </w:rPr>
            </w:pPr>
            <w:r w:rsidRPr="00D73F6A">
              <w:rPr>
                <w:rFonts w:cs="Times New Roman"/>
                <w:sz w:val="24"/>
                <w:szCs w:val="24"/>
              </w:rPr>
              <w:t xml:space="preserve">Bankalar ve finansal kuruluşlar, yurt dışında yaşayan müşterilerine müşteri tanı önlemlerini uygularken, bu kişilerin siyasi ve/veya nüfuz sahibi kişi olup olmadıklarının tespiti için gerekli önlemi alır. </w:t>
            </w:r>
          </w:p>
        </w:tc>
      </w:tr>
      <w:tr w:rsidR="0081094C" w:rsidRPr="00D73F6A" w:rsidTr="006A18D3">
        <w:trPr>
          <w:trHeight w:val="1370"/>
        </w:trPr>
        <w:tc>
          <w:tcPr>
            <w:tcW w:w="1623"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ind w:left="-100"/>
              <w:rPr>
                <w:rFonts w:cs="Times New Roman"/>
                <w:sz w:val="24"/>
                <w:szCs w:val="24"/>
              </w:rPr>
            </w:pPr>
            <w:r w:rsidRPr="00D73F6A">
              <w:rPr>
                <w:rFonts w:cs="Times New Roman"/>
                <w:sz w:val="24"/>
                <w:szCs w:val="24"/>
              </w:rPr>
              <w:t xml:space="preserve"> (6)</w:t>
            </w:r>
          </w:p>
        </w:tc>
        <w:tc>
          <w:tcPr>
            <w:tcW w:w="6577" w:type="dxa"/>
            <w:gridSpan w:val="4"/>
          </w:tcPr>
          <w:p w:rsidR="0081094C" w:rsidRPr="00D73F6A" w:rsidRDefault="0081094C" w:rsidP="0037580E">
            <w:pPr>
              <w:ind w:left="-111"/>
              <w:rPr>
                <w:rFonts w:cs="Times New Roman"/>
                <w:sz w:val="24"/>
                <w:szCs w:val="24"/>
              </w:rPr>
            </w:pPr>
            <w:r w:rsidRPr="00D73F6A">
              <w:rPr>
                <w:rFonts w:cs="Times New Roman"/>
                <w:sz w:val="24"/>
                <w:szCs w:val="24"/>
              </w:rPr>
              <w:t xml:space="preserve">Standart müşteri tanı prensibine ilişkin önlemlerin uygulanması ve kimlik tespiti ve teyidi ile ilgili usul ve </w:t>
            </w:r>
            <w:proofErr w:type="gramStart"/>
            <w:r w:rsidRPr="00D73F6A">
              <w:rPr>
                <w:rFonts w:cs="Times New Roman"/>
                <w:sz w:val="24"/>
                <w:szCs w:val="24"/>
              </w:rPr>
              <w:t>esaslar  Bakanlık</w:t>
            </w:r>
            <w:proofErr w:type="gramEnd"/>
            <w:r w:rsidRPr="00D73F6A">
              <w:rPr>
                <w:rFonts w:cs="Times New Roman"/>
                <w:sz w:val="24"/>
                <w:szCs w:val="24"/>
              </w:rPr>
              <w:t xml:space="preserve"> tarafından hazırlanacak ve Bakanlar Kurulu tarafından onaylanarak Resmi Gazete’de yayımlanacak bir tüzük ile düzenlenir. </w:t>
            </w:r>
          </w:p>
          <w:p w:rsidR="0081094C" w:rsidRPr="00D73F6A" w:rsidRDefault="0081094C" w:rsidP="0037580E">
            <w:pPr>
              <w:ind w:left="-111"/>
              <w:rPr>
                <w:rFonts w:cs="Times New Roman"/>
                <w:sz w:val="24"/>
                <w:szCs w:val="24"/>
              </w:rPr>
            </w:pP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16’ıncı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71552C">
      <w:pPr>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8"/>
        <w:gridCol w:w="522"/>
        <w:gridCol w:w="518"/>
        <w:gridCol w:w="6599"/>
      </w:tblGrid>
      <w:tr w:rsidR="0081094C" w:rsidRPr="00D73F6A" w:rsidTr="0037580E">
        <w:trPr>
          <w:trHeight w:val="1128"/>
        </w:trPr>
        <w:tc>
          <w:tcPr>
            <w:tcW w:w="1628" w:type="dxa"/>
          </w:tcPr>
          <w:p w:rsidR="0081094C" w:rsidRPr="00D73F6A" w:rsidRDefault="0081094C" w:rsidP="0037580E">
            <w:pPr>
              <w:pStyle w:val="Default"/>
              <w:rPr>
                <w:color w:val="auto"/>
                <w:lang w:val="tr-TR"/>
              </w:rPr>
            </w:pPr>
            <w:r w:rsidRPr="00D73F6A">
              <w:rPr>
                <w:color w:val="auto"/>
                <w:lang w:val="tr-TR"/>
              </w:rPr>
              <w:t xml:space="preserve">İş İlişkisinin Sona Erdirilmesi </w:t>
            </w:r>
          </w:p>
          <w:p w:rsidR="0081094C" w:rsidRPr="00D73F6A" w:rsidRDefault="0081094C" w:rsidP="0037580E">
            <w:pPr>
              <w:pStyle w:val="Default"/>
              <w:jc w:val="both"/>
              <w:rPr>
                <w:b/>
                <w:color w:val="FF0000"/>
                <w:lang w:val="tr-TR" w:eastAsia="ro-RO"/>
              </w:rPr>
            </w:pPr>
          </w:p>
        </w:tc>
        <w:tc>
          <w:tcPr>
            <w:tcW w:w="522" w:type="dxa"/>
          </w:tcPr>
          <w:p w:rsidR="0081094C" w:rsidRPr="00D73F6A" w:rsidRDefault="0081094C" w:rsidP="0037580E">
            <w:pPr>
              <w:pStyle w:val="Default"/>
              <w:jc w:val="both"/>
              <w:rPr>
                <w:color w:val="auto"/>
                <w:lang w:val="tr-TR"/>
              </w:rPr>
            </w:pPr>
            <w:r w:rsidRPr="00D73F6A">
              <w:rPr>
                <w:color w:val="auto"/>
                <w:lang w:val="tr-TR"/>
              </w:rPr>
              <w:t>17.</w:t>
            </w:r>
          </w:p>
        </w:tc>
        <w:tc>
          <w:tcPr>
            <w:tcW w:w="518" w:type="dxa"/>
          </w:tcPr>
          <w:p w:rsidR="0081094C" w:rsidRPr="00D73F6A" w:rsidRDefault="0081094C" w:rsidP="0037580E">
            <w:pPr>
              <w:ind w:left="-100"/>
              <w:rPr>
                <w:rFonts w:eastAsia="TimesNewRomanPSMT" w:cs="Times New Roman"/>
                <w:color w:val="FF0000"/>
                <w:sz w:val="24"/>
                <w:szCs w:val="24"/>
              </w:rPr>
            </w:pPr>
            <w:r w:rsidRPr="00D73F6A">
              <w:rPr>
                <w:rFonts w:cs="Times New Roman"/>
                <w:sz w:val="24"/>
                <w:szCs w:val="24"/>
              </w:rPr>
              <w:t xml:space="preserve"> (1)</w:t>
            </w:r>
          </w:p>
          <w:p w:rsidR="0081094C" w:rsidRPr="00D73F6A" w:rsidRDefault="0081094C" w:rsidP="0037580E">
            <w:pPr>
              <w:rPr>
                <w:rFonts w:eastAsia="TimesNewRomanPSMT" w:cs="Times New Roman"/>
                <w:color w:val="FF0000"/>
                <w:sz w:val="24"/>
                <w:szCs w:val="24"/>
              </w:rPr>
            </w:pPr>
          </w:p>
        </w:tc>
        <w:tc>
          <w:tcPr>
            <w:tcW w:w="6599" w:type="dxa"/>
            <w:vMerge w:val="restart"/>
          </w:tcPr>
          <w:p w:rsidR="0081094C" w:rsidRPr="00D73F6A" w:rsidRDefault="0081094C" w:rsidP="0037580E">
            <w:pPr>
              <w:ind w:left="-111"/>
              <w:rPr>
                <w:rFonts w:cs="Times New Roman"/>
                <w:sz w:val="24"/>
                <w:szCs w:val="24"/>
              </w:rPr>
            </w:pPr>
            <w:r w:rsidRPr="00D73F6A">
              <w:rPr>
                <w:rFonts w:cs="Times New Roman"/>
                <w:sz w:val="24"/>
                <w:szCs w:val="24"/>
              </w:rPr>
              <w:t xml:space="preserve">Yükümlüler, bu Yasanın 16’ncı maddesinin (1)’inci fıkrası kurallarını uygulayamadıkları durumlarda </w:t>
            </w:r>
            <w:proofErr w:type="gramStart"/>
            <w:r w:rsidRPr="00D73F6A">
              <w:rPr>
                <w:rFonts w:cs="Times New Roman"/>
                <w:sz w:val="24"/>
                <w:szCs w:val="24"/>
              </w:rPr>
              <w:t>iş  ilişkisini</w:t>
            </w:r>
            <w:proofErr w:type="gramEnd"/>
            <w:r w:rsidRPr="00D73F6A">
              <w:rPr>
                <w:rFonts w:cs="Times New Roman"/>
                <w:sz w:val="24"/>
                <w:szCs w:val="24"/>
              </w:rPr>
              <w:t xml:space="preserve"> başlatmaz ve/veya  işlemi gerçekleştirmez ve/veya iş ilişkisini sonlandırır.  İş ilişkisi başlatılmışsa, yükümlüler suç geliri aklama veya terörizmin finansmanı veya kitle imha silahlarının yaygınlaşmasının finansmanı ile ilgili şüphe etmek için bir neden olup olmadığını değerlendirerek bu Yasanın 26’ncı maddesi kuralları uyarınca </w:t>
            </w:r>
            <w:proofErr w:type="gramStart"/>
            <w:r w:rsidRPr="00D73F6A">
              <w:rPr>
                <w:rFonts w:cs="Times New Roman"/>
                <w:sz w:val="24"/>
                <w:szCs w:val="24"/>
              </w:rPr>
              <w:t>Birime  şüpheli</w:t>
            </w:r>
            <w:proofErr w:type="gramEnd"/>
            <w:r w:rsidRPr="00D73F6A">
              <w:rPr>
                <w:rFonts w:cs="Times New Roman"/>
                <w:sz w:val="24"/>
                <w:szCs w:val="24"/>
              </w:rPr>
              <w:t xml:space="preserve"> işlem bildiriminde  bulunurlar.  </w:t>
            </w:r>
          </w:p>
          <w:p w:rsidR="0081094C" w:rsidRPr="00D73F6A" w:rsidRDefault="0081094C" w:rsidP="0037580E">
            <w:pPr>
              <w:ind w:left="-111"/>
              <w:rPr>
                <w:rFonts w:cs="Times New Roman"/>
                <w:sz w:val="24"/>
                <w:szCs w:val="24"/>
              </w:rPr>
            </w:pPr>
            <w:r w:rsidRPr="00D73F6A">
              <w:rPr>
                <w:rFonts w:cs="Times New Roman"/>
                <w:sz w:val="24"/>
                <w:szCs w:val="24"/>
              </w:rPr>
              <w:tab/>
              <w:t xml:space="preserve">        Ancak yükümlüler tarafından şüpheli işlem bildirimi yapmaları için bir sebep bulunmaması halinde, bildirmeme </w:t>
            </w:r>
            <w:r w:rsidRPr="00D73F6A">
              <w:rPr>
                <w:rFonts w:cs="Times New Roman"/>
                <w:sz w:val="24"/>
                <w:szCs w:val="24"/>
              </w:rPr>
              <w:lastRenderedPageBreak/>
              <w:t>nedenini içeren resmi bir kayıt tutarlar ve yetkili denetim makamına sunulmak üzere muhafaza ederler.</w:t>
            </w:r>
          </w:p>
        </w:tc>
      </w:tr>
      <w:tr w:rsidR="0081094C" w:rsidRPr="00D73F6A" w:rsidTr="0037580E">
        <w:trPr>
          <w:trHeight w:val="982"/>
        </w:trPr>
        <w:tc>
          <w:tcPr>
            <w:tcW w:w="1628" w:type="dxa"/>
          </w:tcPr>
          <w:p w:rsidR="0081094C" w:rsidRPr="00D73F6A" w:rsidRDefault="0081094C" w:rsidP="0037580E">
            <w:pPr>
              <w:pStyle w:val="Default"/>
              <w:rPr>
                <w:color w:val="auto"/>
                <w:lang w:val="tr-TR"/>
              </w:rPr>
            </w:pPr>
          </w:p>
        </w:tc>
        <w:tc>
          <w:tcPr>
            <w:tcW w:w="522"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6599" w:type="dxa"/>
            <w:vMerge/>
          </w:tcPr>
          <w:p w:rsidR="0081094C" w:rsidRPr="00D73F6A" w:rsidRDefault="0081094C" w:rsidP="0037580E">
            <w:pPr>
              <w:ind w:left="-111"/>
              <w:rPr>
                <w:rFonts w:cs="Times New Roman"/>
                <w:sz w:val="24"/>
                <w:szCs w:val="24"/>
              </w:rPr>
            </w:pPr>
          </w:p>
        </w:tc>
      </w:tr>
      <w:tr w:rsidR="0081094C" w:rsidRPr="00D73F6A" w:rsidTr="0037580E">
        <w:trPr>
          <w:trHeight w:val="263"/>
        </w:trPr>
        <w:tc>
          <w:tcPr>
            <w:tcW w:w="1628" w:type="dxa"/>
          </w:tcPr>
          <w:p w:rsidR="0081094C" w:rsidRPr="00D73F6A" w:rsidRDefault="0081094C" w:rsidP="0037580E">
            <w:pPr>
              <w:pStyle w:val="Default"/>
              <w:jc w:val="both"/>
              <w:rPr>
                <w:color w:val="FF0000"/>
                <w:lang w:val="tr-TR"/>
              </w:rPr>
            </w:pPr>
          </w:p>
        </w:tc>
        <w:tc>
          <w:tcPr>
            <w:tcW w:w="522"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r w:rsidRPr="00D73F6A">
              <w:rPr>
                <w:rFonts w:cs="Times New Roman"/>
                <w:sz w:val="24"/>
                <w:szCs w:val="24"/>
              </w:rPr>
              <w:t xml:space="preserve"> (2)</w:t>
            </w:r>
          </w:p>
          <w:p w:rsidR="0081094C" w:rsidRPr="00D73F6A" w:rsidRDefault="0081094C" w:rsidP="0037580E">
            <w:pPr>
              <w:rPr>
                <w:rFonts w:cs="Times New Roman"/>
                <w:sz w:val="24"/>
                <w:szCs w:val="24"/>
              </w:rPr>
            </w:pPr>
          </w:p>
        </w:tc>
        <w:tc>
          <w:tcPr>
            <w:tcW w:w="6599" w:type="dxa"/>
          </w:tcPr>
          <w:p w:rsidR="0081094C" w:rsidRPr="00D73F6A" w:rsidRDefault="0081094C" w:rsidP="0037580E">
            <w:pPr>
              <w:ind w:left="-111"/>
              <w:rPr>
                <w:rFonts w:cs="Times New Roman"/>
                <w:sz w:val="24"/>
                <w:szCs w:val="24"/>
              </w:rPr>
            </w:pPr>
            <w:r w:rsidRPr="00D73F6A">
              <w:rPr>
                <w:rFonts w:cs="Times New Roman"/>
                <w:sz w:val="24"/>
                <w:szCs w:val="24"/>
              </w:rPr>
              <w:t xml:space="preserve">Profesyonel faaliyetleri çerçevesinde hareket eden muhasiplere,  murakıplara, vergi danışmanlarına ve avukatlara, bu Yasanın 12’nci maddesinin (3)’üncü fıkrasında belirtilen durumlar hariç, müşterilerinin yasal durumunu anlamaya çalıştıkları veya müşterilerine hukuki süreç başlatma veya temsil etme görevini yerine getirdikleri sırada bu maddenin (1)’inci fıkrası kuralları uygulanmaz.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17’inci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26"/>
        <w:gridCol w:w="521"/>
        <w:gridCol w:w="536"/>
        <w:gridCol w:w="6105"/>
      </w:tblGrid>
      <w:tr w:rsidR="0081094C" w:rsidRPr="00D73F6A" w:rsidTr="0037580E">
        <w:trPr>
          <w:trHeight w:val="1945"/>
        </w:trPr>
        <w:tc>
          <w:tcPr>
            <w:tcW w:w="1638" w:type="dxa"/>
          </w:tcPr>
          <w:p w:rsidR="0081094C" w:rsidRPr="00D73F6A" w:rsidRDefault="0081094C" w:rsidP="0037580E">
            <w:pPr>
              <w:pStyle w:val="Default"/>
              <w:rPr>
                <w:color w:val="auto"/>
                <w:lang w:val="tr-TR"/>
              </w:rPr>
            </w:pPr>
            <w:r w:rsidRPr="00D73F6A">
              <w:rPr>
                <w:bCs/>
                <w:color w:val="auto"/>
                <w:lang w:val="tr-TR"/>
              </w:rPr>
              <w:t xml:space="preserve">Geliştirilmiş </w:t>
            </w:r>
            <w:proofErr w:type="gramStart"/>
            <w:r w:rsidRPr="00D73F6A">
              <w:rPr>
                <w:bCs/>
                <w:color w:val="auto"/>
                <w:lang w:val="tr-TR"/>
              </w:rPr>
              <w:t>Müşteri  Tanı</w:t>
            </w:r>
            <w:proofErr w:type="gramEnd"/>
            <w:r w:rsidRPr="00D73F6A">
              <w:rPr>
                <w:bCs/>
                <w:color w:val="auto"/>
                <w:lang w:val="tr-TR"/>
              </w:rPr>
              <w:t xml:space="preserve"> Prensibi</w:t>
            </w:r>
            <w:r w:rsidRPr="00D73F6A">
              <w:rPr>
                <w:lang w:val="tr-TR"/>
              </w:rPr>
              <w:t xml:space="preserve">   </w:t>
            </w:r>
          </w:p>
        </w:tc>
        <w:tc>
          <w:tcPr>
            <w:tcW w:w="526" w:type="dxa"/>
          </w:tcPr>
          <w:p w:rsidR="0081094C" w:rsidRPr="00D73F6A" w:rsidRDefault="0081094C" w:rsidP="0037580E">
            <w:pPr>
              <w:pStyle w:val="Default"/>
              <w:jc w:val="both"/>
              <w:rPr>
                <w:color w:val="auto"/>
                <w:lang w:val="tr-TR"/>
              </w:rPr>
            </w:pPr>
            <w:r w:rsidRPr="00D73F6A">
              <w:rPr>
                <w:color w:val="auto"/>
                <w:lang w:val="tr-TR"/>
              </w:rPr>
              <w:t>18.</w:t>
            </w:r>
          </w:p>
        </w:tc>
        <w:tc>
          <w:tcPr>
            <w:tcW w:w="521" w:type="dxa"/>
          </w:tcPr>
          <w:p w:rsidR="0081094C" w:rsidRPr="00D73F6A" w:rsidRDefault="0081094C" w:rsidP="0037580E">
            <w:pPr>
              <w:ind w:left="-100"/>
              <w:rPr>
                <w:rFonts w:cs="Times New Roman"/>
                <w:bCs/>
                <w:sz w:val="24"/>
                <w:szCs w:val="24"/>
              </w:rPr>
            </w:pPr>
            <w:r w:rsidRPr="00D73F6A">
              <w:rPr>
                <w:rFonts w:cs="Times New Roman"/>
                <w:sz w:val="24"/>
                <w:szCs w:val="24"/>
              </w:rPr>
              <w:t xml:space="preserve"> (1)</w:t>
            </w:r>
          </w:p>
        </w:tc>
        <w:tc>
          <w:tcPr>
            <w:tcW w:w="6641" w:type="dxa"/>
            <w:gridSpan w:val="2"/>
          </w:tcPr>
          <w:p w:rsidR="0081094C" w:rsidRPr="00D73F6A" w:rsidRDefault="0081094C" w:rsidP="0037580E">
            <w:pPr>
              <w:ind w:left="-111"/>
              <w:rPr>
                <w:rFonts w:cs="Times New Roman"/>
                <w:sz w:val="24"/>
                <w:szCs w:val="24"/>
              </w:rPr>
            </w:pPr>
            <w:r w:rsidRPr="00D73F6A">
              <w:rPr>
                <w:rFonts w:cs="Times New Roman"/>
                <w:sz w:val="24"/>
                <w:szCs w:val="24"/>
              </w:rPr>
              <w:t xml:space="preserve">Yükümlüler, iş ilişkisinin niteliği, işlemin gerçekleştirilme şekli veya yöntemi, müşterinin iş </w:t>
            </w:r>
            <w:proofErr w:type="gramStart"/>
            <w:r w:rsidRPr="00D73F6A">
              <w:rPr>
                <w:rFonts w:cs="Times New Roman"/>
                <w:sz w:val="24"/>
                <w:szCs w:val="24"/>
              </w:rPr>
              <w:t>profili</w:t>
            </w:r>
            <w:proofErr w:type="gramEnd"/>
            <w:r w:rsidRPr="00D73F6A">
              <w:rPr>
                <w:rFonts w:cs="Times New Roman"/>
                <w:sz w:val="24"/>
                <w:szCs w:val="24"/>
              </w:rPr>
              <w:t xml:space="preserve"> veya müşteri veya esas faydalanıcıyla ilgili koşullardan dolayı daha yüksek bir suç geliri aklama veya terörizmin finansmanı veya kitle imha silahlarının yaygınlaşmasının finansmanı riski söz konusu olduğu veya olabileceği durumlarda, bu Yasanın 16’ncı maddesinin (1)’inci fıkrasında belirtilen önlemlere ek olarak, riske duyarlı temelde, geliştirilmiş müşteri tanı önlemlerini uygulamak zorundadırlar. </w:t>
            </w:r>
          </w:p>
        </w:tc>
      </w:tr>
      <w:tr w:rsidR="0081094C" w:rsidRPr="00D73F6A" w:rsidTr="0037580E">
        <w:trPr>
          <w:trHeight w:val="549"/>
        </w:trPr>
        <w:tc>
          <w:tcPr>
            <w:tcW w:w="1638" w:type="dxa"/>
          </w:tcPr>
          <w:p w:rsidR="0081094C" w:rsidRPr="00D73F6A" w:rsidRDefault="0081094C" w:rsidP="0037580E">
            <w:pPr>
              <w:pStyle w:val="Default"/>
              <w:jc w:val="both"/>
              <w:rPr>
                <w:bCs/>
                <w:color w:val="auto"/>
                <w:lang w:val="tr-TR"/>
              </w:rPr>
            </w:pPr>
          </w:p>
        </w:tc>
        <w:tc>
          <w:tcPr>
            <w:tcW w:w="526" w:type="dxa"/>
          </w:tcPr>
          <w:p w:rsidR="0081094C" w:rsidRPr="00D73F6A" w:rsidRDefault="0081094C" w:rsidP="0037580E">
            <w:pPr>
              <w:pStyle w:val="Default"/>
              <w:ind w:left="360"/>
              <w:jc w:val="both"/>
              <w:rPr>
                <w:color w:val="auto"/>
                <w:lang w:val="tr-TR"/>
              </w:rPr>
            </w:pPr>
          </w:p>
        </w:tc>
        <w:tc>
          <w:tcPr>
            <w:tcW w:w="521" w:type="dxa"/>
          </w:tcPr>
          <w:p w:rsidR="0081094C" w:rsidRPr="00D73F6A" w:rsidRDefault="0081094C" w:rsidP="0037580E">
            <w:pPr>
              <w:rPr>
                <w:rFonts w:cs="Times New Roman"/>
                <w:sz w:val="24"/>
                <w:szCs w:val="24"/>
              </w:rPr>
            </w:pPr>
            <w:r w:rsidRPr="00D73F6A">
              <w:rPr>
                <w:rFonts w:cs="Times New Roman"/>
                <w:sz w:val="24"/>
                <w:szCs w:val="24"/>
              </w:rPr>
              <w:t>(2)</w:t>
            </w:r>
          </w:p>
        </w:tc>
        <w:tc>
          <w:tcPr>
            <w:tcW w:w="6641" w:type="dxa"/>
            <w:gridSpan w:val="2"/>
          </w:tcPr>
          <w:p w:rsidR="0081094C" w:rsidRPr="00D73F6A" w:rsidRDefault="0081094C" w:rsidP="0037580E">
            <w:pPr>
              <w:ind w:left="-111"/>
              <w:rPr>
                <w:rFonts w:cs="Times New Roman"/>
                <w:sz w:val="24"/>
                <w:szCs w:val="24"/>
              </w:rPr>
            </w:pPr>
            <w:r w:rsidRPr="00D73F6A">
              <w:rPr>
                <w:rFonts w:cs="Times New Roman"/>
                <w:sz w:val="24"/>
                <w:szCs w:val="24"/>
              </w:rPr>
              <w:t xml:space="preserve">Yükümlüler, aşağıda sayılan durumlarla sınırlı olmamakla birlikte, aşağıdaki durumlarda, geliştirilmiş müşteri tanı önlemlerini uygular: </w:t>
            </w:r>
          </w:p>
        </w:tc>
      </w:tr>
      <w:tr w:rsidR="0081094C" w:rsidRPr="00D73F6A" w:rsidTr="0037580E">
        <w:trPr>
          <w:trHeight w:val="835"/>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p>
        </w:tc>
        <w:tc>
          <w:tcPr>
            <w:tcW w:w="536" w:type="dxa"/>
          </w:tcPr>
          <w:p w:rsidR="0081094C" w:rsidRPr="00D73F6A" w:rsidRDefault="0081094C" w:rsidP="0037580E">
            <w:pPr>
              <w:rPr>
                <w:rFonts w:cs="Times New Roman"/>
                <w:sz w:val="24"/>
                <w:szCs w:val="24"/>
              </w:rPr>
            </w:pPr>
            <w:r w:rsidRPr="00D73F6A">
              <w:rPr>
                <w:rFonts w:cs="Times New Roman"/>
                <w:sz w:val="24"/>
                <w:szCs w:val="24"/>
              </w:rPr>
              <w:t>(A)</w:t>
            </w:r>
          </w:p>
        </w:tc>
        <w:tc>
          <w:tcPr>
            <w:tcW w:w="6104" w:type="dxa"/>
          </w:tcPr>
          <w:p w:rsidR="0081094C" w:rsidRPr="00D73F6A" w:rsidRDefault="0081094C" w:rsidP="0037580E">
            <w:pPr>
              <w:ind w:left="-111"/>
              <w:rPr>
                <w:rFonts w:cs="Times New Roman"/>
                <w:sz w:val="24"/>
                <w:szCs w:val="24"/>
              </w:rPr>
            </w:pPr>
            <w:r w:rsidRPr="00D73F6A">
              <w:rPr>
                <w:rFonts w:cs="Times New Roman"/>
                <w:sz w:val="24"/>
                <w:szCs w:val="24"/>
              </w:rPr>
              <w:t xml:space="preserve">Müşterilerin kimlik tespiti ve doğrulaması sırasında veya müşteri tanı prensibi önlemlerinin uygulandığı sırada müşterinin şahsen orada </w:t>
            </w:r>
            <w:proofErr w:type="gramStart"/>
            <w:r w:rsidRPr="00D73F6A">
              <w:rPr>
                <w:rFonts w:cs="Times New Roman"/>
                <w:sz w:val="24"/>
                <w:szCs w:val="24"/>
              </w:rPr>
              <w:t>bulunmaması  halinde</w:t>
            </w:r>
            <w:proofErr w:type="gramEnd"/>
            <w:r w:rsidRPr="00D73F6A">
              <w:rPr>
                <w:rFonts w:cs="Times New Roman"/>
                <w:sz w:val="24"/>
                <w:szCs w:val="24"/>
              </w:rPr>
              <w:t>,</w:t>
            </w:r>
          </w:p>
        </w:tc>
      </w:tr>
      <w:tr w:rsidR="0081094C" w:rsidRPr="00D73F6A" w:rsidTr="0037580E">
        <w:trPr>
          <w:trHeight w:val="560"/>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p>
        </w:tc>
        <w:tc>
          <w:tcPr>
            <w:tcW w:w="536" w:type="dxa"/>
          </w:tcPr>
          <w:p w:rsidR="0081094C" w:rsidRPr="00D73F6A" w:rsidRDefault="0081094C" w:rsidP="0037580E">
            <w:pPr>
              <w:rPr>
                <w:rFonts w:cs="Times New Roman"/>
                <w:sz w:val="24"/>
                <w:szCs w:val="24"/>
              </w:rPr>
            </w:pPr>
            <w:r w:rsidRPr="00D73F6A">
              <w:rPr>
                <w:rFonts w:cs="Times New Roman"/>
                <w:sz w:val="24"/>
                <w:szCs w:val="24"/>
              </w:rPr>
              <w:t>(B)</w:t>
            </w:r>
          </w:p>
        </w:tc>
        <w:tc>
          <w:tcPr>
            <w:tcW w:w="6104" w:type="dxa"/>
          </w:tcPr>
          <w:p w:rsidR="0081094C" w:rsidRPr="00D73F6A" w:rsidRDefault="0081094C" w:rsidP="0037580E">
            <w:pPr>
              <w:ind w:left="-111"/>
              <w:rPr>
                <w:rFonts w:cs="Times New Roman"/>
                <w:sz w:val="24"/>
                <w:szCs w:val="24"/>
              </w:rPr>
            </w:pPr>
            <w:r w:rsidRPr="00D73F6A">
              <w:rPr>
                <w:rFonts w:cs="Times New Roman"/>
                <w:sz w:val="24"/>
                <w:szCs w:val="24"/>
              </w:rPr>
              <w:t>Üçüncü ülkelerdeki bankalarla muhabir bankacılık ilişkileri söz konusu olduğunda,</w:t>
            </w:r>
          </w:p>
        </w:tc>
      </w:tr>
      <w:tr w:rsidR="0081094C" w:rsidRPr="00D73F6A" w:rsidTr="0037580E">
        <w:trPr>
          <w:trHeight w:val="560"/>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p>
        </w:tc>
        <w:tc>
          <w:tcPr>
            <w:tcW w:w="536" w:type="dxa"/>
          </w:tcPr>
          <w:p w:rsidR="0081094C" w:rsidRPr="00D73F6A" w:rsidRDefault="0081094C" w:rsidP="0037580E">
            <w:pPr>
              <w:rPr>
                <w:rFonts w:cs="Times New Roman"/>
                <w:sz w:val="24"/>
                <w:szCs w:val="24"/>
              </w:rPr>
            </w:pPr>
            <w:r w:rsidRPr="00D73F6A">
              <w:rPr>
                <w:rFonts w:cs="Times New Roman"/>
                <w:sz w:val="24"/>
                <w:szCs w:val="24"/>
              </w:rPr>
              <w:t>(C)</w:t>
            </w:r>
          </w:p>
        </w:tc>
        <w:tc>
          <w:tcPr>
            <w:tcW w:w="6104" w:type="dxa"/>
          </w:tcPr>
          <w:p w:rsidR="0081094C" w:rsidRPr="00D73F6A" w:rsidRDefault="0081094C" w:rsidP="0037580E">
            <w:pPr>
              <w:ind w:left="-111"/>
              <w:rPr>
                <w:rFonts w:cs="Times New Roman"/>
                <w:sz w:val="24"/>
                <w:szCs w:val="24"/>
              </w:rPr>
            </w:pPr>
            <w:proofErr w:type="gramStart"/>
            <w:r w:rsidRPr="00D73F6A">
              <w:rPr>
                <w:rFonts w:cs="Times New Roman"/>
                <w:sz w:val="24"/>
                <w:szCs w:val="24"/>
              </w:rPr>
              <w:t>Yabancı bir ülkede ikamet eden siyasi ve/veya nüfuz sahibi kişilerin gerçekleştirdiği işlemlerin veya iş ilişkilerinin söz konusu olması halinde.</w:t>
            </w:r>
            <w:proofErr w:type="gramEnd"/>
          </w:p>
        </w:tc>
      </w:tr>
      <w:tr w:rsidR="0081094C" w:rsidRPr="00D73F6A" w:rsidTr="0037580E">
        <w:trPr>
          <w:trHeight w:val="625"/>
        </w:trPr>
        <w:tc>
          <w:tcPr>
            <w:tcW w:w="1638" w:type="dxa"/>
          </w:tcPr>
          <w:p w:rsidR="0081094C" w:rsidRPr="00D73F6A" w:rsidRDefault="0081094C" w:rsidP="0037580E">
            <w:pPr>
              <w:pStyle w:val="Default"/>
              <w:jc w:val="both"/>
              <w:rPr>
                <w:color w:val="FF0000"/>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(3)</w:t>
            </w:r>
          </w:p>
        </w:tc>
        <w:tc>
          <w:tcPr>
            <w:tcW w:w="6641" w:type="dxa"/>
            <w:gridSpan w:val="2"/>
          </w:tcPr>
          <w:p w:rsidR="0081094C" w:rsidRPr="00D73F6A" w:rsidRDefault="0081094C" w:rsidP="0037580E">
            <w:pPr>
              <w:ind w:left="-111"/>
              <w:rPr>
                <w:rFonts w:cs="Times New Roman"/>
                <w:sz w:val="24"/>
                <w:szCs w:val="24"/>
              </w:rPr>
            </w:pPr>
            <w:r w:rsidRPr="00D73F6A">
              <w:rPr>
                <w:rFonts w:cs="Times New Roman"/>
                <w:sz w:val="24"/>
                <w:szCs w:val="24"/>
              </w:rPr>
              <w:t xml:space="preserve">Bu maddenin (2)’nci fıkrasının (A) </w:t>
            </w:r>
            <w:proofErr w:type="gramStart"/>
            <w:r w:rsidRPr="00D73F6A">
              <w:rPr>
                <w:rFonts w:cs="Times New Roman"/>
                <w:sz w:val="24"/>
                <w:szCs w:val="24"/>
              </w:rPr>
              <w:t>bendinde  belirtilen</w:t>
            </w:r>
            <w:proofErr w:type="gramEnd"/>
            <w:r w:rsidRPr="00D73F6A">
              <w:rPr>
                <w:rFonts w:cs="Times New Roman"/>
                <w:sz w:val="24"/>
                <w:szCs w:val="24"/>
              </w:rPr>
              <w:t xml:space="preserve"> müşterinin şahsen bulunmadığı durumlardaki iş ilişkisi; yazışma, telefon, elektronik posta, internet veya yükümlülerin verdiği hizmetlere erişim imkanı sağlayan herhangi bir  modern iletişim aracı yoluyla başlatılan iş ilişkilerini de kapsar.  </w:t>
            </w:r>
            <w:r w:rsidRPr="00D73F6A" w:rsidDel="00E2094A">
              <w:rPr>
                <w:rFonts w:cs="Times New Roman"/>
                <w:sz w:val="24"/>
                <w:szCs w:val="24"/>
              </w:rPr>
              <w:t xml:space="preserve">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18’inci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r w:rsidR="006C7D24">
        <w:rPr>
          <w:rFonts w:cs="Times New Roman"/>
          <w:sz w:val="24"/>
          <w:szCs w:val="24"/>
        </w:rPr>
        <w:t>–</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5"/>
        <w:gridCol w:w="522"/>
        <w:gridCol w:w="517"/>
        <w:gridCol w:w="563"/>
        <w:gridCol w:w="6028"/>
      </w:tblGrid>
      <w:tr w:rsidR="0081094C" w:rsidRPr="00D73F6A" w:rsidTr="0037580E">
        <w:trPr>
          <w:trHeight w:val="650"/>
        </w:trPr>
        <w:tc>
          <w:tcPr>
            <w:tcW w:w="1625" w:type="dxa"/>
            <w:vMerge w:val="restart"/>
          </w:tcPr>
          <w:p w:rsidR="0081094C" w:rsidRPr="00D73F6A" w:rsidRDefault="0081094C" w:rsidP="0037580E">
            <w:pPr>
              <w:pStyle w:val="Default"/>
              <w:rPr>
                <w:color w:val="FF0000"/>
                <w:lang w:val="tr-TR"/>
              </w:rPr>
            </w:pPr>
            <w:r w:rsidRPr="00D73F6A">
              <w:rPr>
                <w:bCs/>
                <w:color w:val="auto"/>
                <w:lang w:val="tr-TR"/>
              </w:rPr>
              <w:t xml:space="preserve">Geliştirilmiş Müşteri Tanı Prensibine </w:t>
            </w:r>
            <w:r w:rsidRPr="00D73F6A">
              <w:rPr>
                <w:bCs/>
                <w:color w:val="auto"/>
                <w:lang w:val="tr-TR"/>
              </w:rPr>
              <w:lastRenderedPageBreak/>
              <w:t>İlişkin</w:t>
            </w:r>
            <w:r w:rsidRPr="00D73F6A">
              <w:rPr>
                <w:lang w:val="tr-TR"/>
              </w:rPr>
              <w:t xml:space="preserve"> Önlemler</w:t>
            </w:r>
          </w:p>
        </w:tc>
        <w:tc>
          <w:tcPr>
            <w:tcW w:w="522" w:type="dxa"/>
          </w:tcPr>
          <w:p w:rsidR="0081094C" w:rsidRPr="00D73F6A" w:rsidRDefault="0081094C" w:rsidP="0037580E">
            <w:pPr>
              <w:pStyle w:val="Default"/>
              <w:rPr>
                <w:color w:val="auto"/>
                <w:lang w:val="tr-TR"/>
              </w:rPr>
            </w:pPr>
            <w:r w:rsidRPr="00D73F6A">
              <w:rPr>
                <w:color w:val="auto"/>
                <w:lang w:val="tr-TR"/>
              </w:rPr>
              <w:lastRenderedPageBreak/>
              <w:t>19.</w:t>
            </w:r>
          </w:p>
        </w:tc>
        <w:tc>
          <w:tcPr>
            <w:tcW w:w="517" w:type="dxa"/>
          </w:tcPr>
          <w:p w:rsidR="0081094C" w:rsidRPr="00D73F6A" w:rsidRDefault="0081094C" w:rsidP="0037580E">
            <w:pPr>
              <w:rPr>
                <w:rFonts w:cs="Times New Roman"/>
                <w:sz w:val="24"/>
                <w:szCs w:val="24"/>
              </w:rPr>
            </w:pPr>
            <w:r w:rsidRPr="00D73F6A">
              <w:rPr>
                <w:rFonts w:cs="Times New Roman"/>
                <w:sz w:val="24"/>
                <w:szCs w:val="24"/>
              </w:rPr>
              <w:t>(1)</w:t>
            </w:r>
          </w:p>
        </w:tc>
        <w:tc>
          <w:tcPr>
            <w:tcW w:w="6591" w:type="dxa"/>
            <w:gridSpan w:val="2"/>
          </w:tcPr>
          <w:p w:rsidR="0081094C" w:rsidRPr="00D73F6A" w:rsidRDefault="0081094C" w:rsidP="0037580E">
            <w:pPr>
              <w:ind w:left="-111"/>
              <w:rPr>
                <w:rFonts w:cs="Times New Roman"/>
                <w:sz w:val="24"/>
                <w:szCs w:val="24"/>
              </w:rPr>
            </w:pPr>
            <w:r w:rsidRPr="00D73F6A">
              <w:rPr>
                <w:rFonts w:cs="Times New Roman"/>
                <w:sz w:val="24"/>
                <w:szCs w:val="24"/>
              </w:rPr>
              <w:t>Yükümlüler, bu Yasanın 18’inci maddesinin (2)’nci fıkrasının (A) bendinde belirtilen durumlarda aşağıdaki önlemlerden en az birini uygulamak zorundadırlar:</w:t>
            </w:r>
          </w:p>
        </w:tc>
      </w:tr>
      <w:tr w:rsidR="0081094C" w:rsidRPr="00D73F6A" w:rsidTr="006C7D24">
        <w:trPr>
          <w:trHeight w:val="155"/>
        </w:trPr>
        <w:tc>
          <w:tcPr>
            <w:tcW w:w="1625" w:type="dxa"/>
            <w:vMerge/>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(A)</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İlk işlemin denk ülkede kurulmuş olan bir bankada müşteri adına açılmış bir hesaptan yapılmış olduğundan emin olmak,</w:t>
            </w:r>
          </w:p>
        </w:tc>
      </w:tr>
      <w:tr w:rsidR="0081094C" w:rsidRPr="00D73F6A" w:rsidTr="006C7D24">
        <w:trPr>
          <w:trHeight w:val="310"/>
        </w:trPr>
        <w:tc>
          <w:tcPr>
            <w:tcW w:w="1625" w:type="dxa"/>
          </w:tcPr>
          <w:p w:rsidR="0081094C" w:rsidRPr="00D73F6A" w:rsidRDefault="0081094C" w:rsidP="0037580E">
            <w:pPr>
              <w:pStyle w:val="Default"/>
              <w:jc w:val="both"/>
              <w:rPr>
                <w:color w:val="auto"/>
                <w:lang w:val="tr-TR"/>
              </w:rPr>
            </w:pPr>
            <w:r w:rsidRPr="00D73F6A">
              <w:rPr>
                <w:color w:val="auto"/>
                <w:lang w:val="tr-TR"/>
              </w:rPr>
              <w:lastRenderedPageBreak/>
              <w:t xml:space="preserve"> </w:t>
            </w: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(B)</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Müşterinin kimliğini ek belgeler, veriler veya bilgilerle tespit etmek,</w:t>
            </w:r>
          </w:p>
        </w:tc>
      </w:tr>
      <w:tr w:rsidR="0081094C" w:rsidRPr="00D73F6A" w:rsidTr="006C7D24">
        <w:trPr>
          <w:trHeight w:val="1152"/>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(C)</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 xml:space="preserve">Müşteri tarafından sunulan belgelerin kontrol edilmesi ve doğrulanması için müşterinin iş ilişkisinin bulunduğu,  müşteri tanı </w:t>
            </w:r>
            <w:proofErr w:type="gramStart"/>
            <w:r w:rsidRPr="00D73F6A">
              <w:rPr>
                <w:rFonts w:cs="Times New Roman"/>
                <w:sz w:val="24"/>
                <w:szCs w:val="24"/>
              </w:rPr>
              <w:t>prosedürünü</w:t>
            </w:r>
            <w:proofErr w:type="gramEnd"/>
            <w:r w:rsidRPr="00D73F6A">
              <w:rPr>
                <w:rFonts w:cs="Times New Roman"/>
                <w:sz w:val="24"/>
                <w:szCs w:val="24"/>
              </w:rPr>
              <w:t xml:space="preserve"> uygulayan, denk ülkede kurulmuş banka veya finans kuruluşlarından bilgilerin doğrulanmasını talep etmek.</w:t>
            </w:r>
          </w:p>
        </w:tc>
      </w:tr>
      <w:tr w:rsidR="0081094C" w:rsidRPr="00D73F6A" w:rsidTr="0037580E">
        <w:trPr>
          <w:trHeight w:val="581"/>
        </w:trPr>
        <w:tc>
          <w:tcPr>
            <w:tcW w:w="1625" w:type="dxa"/>
          </w:tcPr>
          <w:p w:rsidR="0081094C" w:rsidRPr="00D73F6A" w:rsidRDefault="0081094C" w:rsidP="0037580E">
            <w:pPr>
              <w:rPr>
                <w:rFonts w:cs="Times New Roman"/>
                <w:sz w:val="24"/>
                <w:szCs w:val="24"/>
              </w:rPr>
            </w:pPr>
          </w:p>
        </w:tc>
        <w:tc>
          <w:tcPr>
            <w:tcW w:w="522" w:type="dxa"/>
          </w:tcPr>
          <w:p w:rsidR="0081094C" w:rsidRPr="00D73F6A" w:rsidRDefault="0081094C" w:rsidP="0037580E">
            <w:pPr>
              <w:rPr>
                <w:rFonts w:cs="Times New Roman"/>
                <w:sz w:val="24"/>
                <w:szCs w:val="24"/>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 xml:space="preserve"> (2)</w:t>
            </w:r>
          </w:p>
        </w:tc>
        <w:tc>
          <w:tcPr>
            <w:tcW w:w="6591" w:type="dxa"/>
            <w:gridSpan w:val="2"/>
          </w:tcPr>
          <w:p w:rsidR="0081094C" w:rsidRPr="00D73F6A" w:rsidRDefault="0081094C" w:rsidP="0037580E">
            <w:pPr>
              <w:ind w:left="-111"/>
              <w:rPr>
                <w:rFonts w:cs="Times New Roman"/>
                <w:sz w:val="24"/>
                <w:szCs w:val="24"/>
              </w:rPr>
            </w:pPr>
            <w:r w:rsidRPr="00D73F6A">
              <w:rPr>
                <w:rFonts w:cs="Times New Roman"/>
                <w:sz w:val="24"/>
                <w:szCs w:val="24"/>
              </w:rPr>
              <w:t xml:space="preserve">Bankalar, bu Yasanın 18’inci maddesinin (2)’nci fıkrasının  (B) bendinde belirtilen durumlarda asgari aşağıda sayılan önlemleri uygulamak zorundadırlar:  </w:t>
            </w:r>
          </w:p>
        </w:tc>
      </w:tr>
      <w:tr w:rsidR="0081094C" w:rsidRPr="00D73F6A" w:rsidTr="006C7D24">
        <w:trPr>
          <w:trHeight w:val="866"/>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(A)</w:t>
            </w:r>
          </w:p>
        </w:tc>
        <w:tc>
          <w:tcPr>
            <w:tcW w:w="6028" w:type="dxa"/>
          </w:tcPr>
          <w:p w:rsidR="0081094C" w:rsidRPr="00D73F6A" w:rsidRDefault="0081094C" w:rsidP="006C7D24">
            <w:pPr>
              <w:ind w:left="-111"/>
              <w:rPr>
                <w:rFonts w:cs="Times New Roman"/>
                <w:sz w:val="24"/>
                <w:szCs w:val="24"/>
              </w:rPr>
            </w:pPr>
            <w:r w:rsidRPr="00D73F6A">
              <w:rPr>
                <w:rFonts w:cs="Times New Roman"/>
                <w:sz w:val="24"/>
                <w:szCs w:val="24"/>
              </w:rPr>
              <w:t>Üçüncü ülke muhabir bankaları hakkında kuruluşun ve faaliyetlerinin niteliğini, saygınlığını ve denetim kalitesini tamamen anlayabilmek amacıyla halka açık bilgilere dayanarak yeterli bilgi toplamak,</w:t>
            </w:r>
          </w:p>
        </w:tc>
      </w:tr>
      <w:tr w:rsidR="0081094C" w:rsidRPr="00D73F6A" w:rsidTr="006C7D24">
        <w:trPr>
          <w:trHeight w:val="1152"/>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(B)</w:t>
            </w:r>
          </w:p>
        </w:tc>
        <w:tc>
          <w:tcPr>
            <w:tcW w:w="6028" w:type="dxa"/>
          </w:tcPr>
          <w:p w:rsidR="0081094C" w:rsidRPr="00D73F6A" w:rsidRDefault="0081094C" w:rsidP="006C7D24">
            <w:pPr>
              <w:ind w:left="-111"/>
              <w:rPr>
                <w:rFonts w:cs="Times New Roman"/>
                <w:sz w:val="24"/>
                <w:szCs w:val="24"/>
              </w:rPr>
            </w:pPr>
            <w:r w:rsidRPr="00D73F6A">
              <w:rPr>
                <w:rFonts w:cs="Times New Roman"/>
                <w:sz w:val="24"/>
                <w:szCs w:val="24"/>
              </w:rPr>
              <w:t xml:space="preserve">Üçüncü ülke muhabir bankalarının, suç </w:t>
            </w:r>
            <w:r w:rsidR="006C7D24" w:rsidRPr="00D73F6A">
              <w:rPr>
                <w:rFonts w:cs="Times New Roman"/>
                <w:sz w:val="24"/>
                <w:szCs w:val="24"/>
              </w:rPr>
              <w:t>gelirinin aklanmasının</w:t>
            </w:r>
            <w:r w:rsidRPr="00D73F6A">
              <w:rPr>
                <w:rFonts w:cs="Times New Roman"/>
                <w:sz w:val="24"/>
                <w:szCs w:val="24"/>
              </w:rPr>
              <w:t xml:space="preserve"> önlenmesi veya terörizmin finansmanı veya kitle imha silahlarının yaygınlaşmasının finansmanı ile mücadele amacıyla uyguladığı kontrol mekanizmalarını değerlendirmek,</w:t>
            </w:r>
          </w:p>
        </w:tc>
      </w:tr>
      <w:tr w:rsidR="0081094C" w:rsidRPr="00D73F6A" w:rsidTr="006C7D24">
        <w:trPr>
          <w:trHeight w:val="581"/>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(C)</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Üçüncü ülke muhabir bankası ile yeni muhabir bankacılık ilişkileri kurmadan önce üst yönetimin onayını almak,</w:t>
            </w:r>
          </w:p>
        </w:tc>
      </w:tr>
      <w:tr w:rsidR="0081094C" w:rsidRPr="00D73F6A" w:rsidTr="006C7D24">
        <w:trPr>
          <w:trHeight w:val="569"/>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(Ç)</w:t>
            </w:r>
          </w:p>
        </w:tc>
        <w:tc>
          <w:tcPr>
            <w:tcW w:w="6028" w:type="dxa"/>
          </w:tcPr>
          <w:p w:rsidR="0081094C" w:rsidRPr="00D73F6A" w:rsidRDefault="0081094C" w:rsidP="006C7D24">
            <w:pPr>
              <w:ind w:left="-111"/>
              <w:rPr>
                <w:rFonts w:cs="Times New Roman"/>
                <w:sz w:val="24"/>
                <w:szCs w:val="24"/>
              </w:rPr>
            </w:pPr>
            <w:r w:rsidRPr="00D73F6A">
              <w:rPr>
                <w:rFonts w:cs="Times New Roman"/>
                <w:sz w:val="24"/>
                <w:szCs w:val="24"/>
              </w:rPr>
              <w:t>Kendisinin ve üçüncü ülke bankasının sorumluluklarını belgeler üzerinde belirlemek,</w:t>
            </w:r>
          </w:p>
        </w:tc>
      </w:tr>
      <w:tr w:rsidR="0081094C" w:rsidRPr="00D73F6A" w:rsidTr="006C7D24">
        <w:trPr>
          <w:trHeight w:val="1448"/>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rPr>
                <w:rFonts w:cs="Times New Roman"/>
                <w:sz w:val="24"/>
                <w:szCs w:val="24"/>
              </w:rPr>
            </w:pPr>
            <w:r w:rsidRPr="00D73F6A">
              <w:rPr>
                <w:rFonts w:cs="Times New Roman"/>
                <w:sz w:val="24"/>
                <w:szCs w:val="24"/>
              </w:rPr>
              <w:t>(D)</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Kendi adlarına işlem yapmak üzere muhabir banka hesaplarına doğrudan erişimi olan tüm müşterileri için ilgili muhabir bankanın müşterini tanı prensibi önlemlerini yerine getirmiş olduğundan ve talep edilmesi halinde, bu müşterilerle ilgili elde edilen bilgi ve verileri sağlayabileceğinden emin olmak.</w:t>
            </w:r>
          </w:p>
        </w:tc>
      </w:tr>
      <w:tr w:rsidR="0081094C" w:rsidRPr="00D73F6A" w:rsidTr="0037580E">
        <w:trPr>
          <w:trHeight w:val="310"/>
        </w:trPr>
        <w:tc>
          <w:tcPr>
            <w:tcW w:w="1625" w:type="dxa"/>
          </w:tcPr>
          <w:p w:rsidR="0081094C" w:rsidRPr="00D73F6A" w:rsidRDefault="0081094C" w:rsidP="0037580E">
            <w:pPr>
              <w:pStyle w:val="Default"/>
              <w:jc w:val="both"/>
              <w:rPr>
                <w:color w:val="FF0000"/>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(3)</w:t>
            </w:r>
          </w:p>
          <w:p w:rsidR="0081094C" w:rsidRPr="00D73F6A" w:rsidRDefault="0081094C" w:rsidP="0037580E">
            <w:pPr>
              <w:ind w:left="-100"/>
              <w:rPr>
                <w:rFonts w:cs="Times New Roman"/>
                <w:sz w:val="24"/>
                <w:szCs w:val="24"/>
              </w:rPr>
            </w:pPr>
          </w:p>
        </w:tc>
        <w:tc>
          <w:tcPr>
            <w:tcW w:w="6591"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Yükümlüler, bu Yasanın 18’inci maddesinin (2)’nci fıkrasının (C) bendinde belirtilen durumlarda asgari aşağıda sayılan önlemleri uygulamak zorundadırlar:  </w:t>
            </w:r>
          </w:p>
        </w:tc>
      </w:tr>
      <w:tr w:rsidR="0081094C" w:rsidRPr="00D73F6A" w:rsidTr="006C7D24">
        <w:trPr>
          <w:trHeight w:val="155"/>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jc w:val="center"/>
              <w:rPr>
                <w:rFonts w:cs="Times New Roman"/>
                <w:sz w:val="24"/>
                <w:szCs w:val="24"/>
              </w:rPr>
            </w:pPr>
            <w:r w:rsidRPr="00D73F6A">
              <w:rPr>
                <w:rFonts w:cs="Times New Roman"/>
                <w:sz w:val="24"/>
                <w:szCs w:val="24"/>
              </w:rPr>
              <w:t>(A)</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 xml:space="preserve">Siyasi ve/veya nüfuz sahibi müşterilerin kimlik tespitini sağlayan risk odaklı bir </w:t>
            </w:r>
            <w:proofErr w:type="gramStart"/>
            <w:r w:rsidRPr="00D73F6A">
              <w:rPr>
                <w:rFonts w:cs="Times New Roman"/>
                <w:sz w:val="24"/>
                <w:szCs w:val="24"/>
              </w:rPr>
              <w:t>prosedür</w:t>
            </w:r>
            <w:proofErr w:type="gramEnd"/>
            <w:r w:rsidRPr="00D73F6A">
              <w:rPr>
                <w:rFonts w:cs="Times New Roman"/>
                <w:sz w:val="24"/>
                <w:szCs w:val="24"/>
              </w:rPr>
              <w:t xml:space="preserve"> belirlemek,</w:t>
            </w:r>
          </w:p>
        </w:tc>
      </w:tr>
      <w:tr w:rsidR="0081094C" w:rsidRPr="00D73F6A" w:rsidTr="006C7D24">
        <w:trPr>
          <w:trHeight w:val="155"/>
        </w:trPr>
        <w:tc>
          <w:tcPr>
            <w:tcW w:w="1625" w:type="dxa"/>
          </w:tcPr>
          <w:p w:rsidR="0081094C" w:rsidRPr="00D73F6A" w:rsidRDefault="0081094C" w:rsidP="0037580E">
            <w:pPr>
              <w:pStyle w:val="Default"/>
              <w:rPr>
                <w:color w:val="FF0000"/>
                <w:lang w:val="tr-TR"/>
              </w:rPr>
            </w:pPr>
            <w:r w:rsidRPr="00D73F6A">
              <w:rPr>
                <w:color w:val="FF0000"/>
                <w:lang w:val="tr-TR"/>
              </w:rPr>
              <w:t xml:space="preserve"> </w:t>
            </w: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jc w:val="center"/>
              <w:rPr>
                <w:rFonts w:cs="Times New Roman"/>
                <w:sz w:val="24"/>
                <w:szCs w:val="24"/>
              </w:rPr>
            </w:pPr>
            <w:r w:rsidRPr="00D73F6A">
              <w:rPr>
                <w:rFonts w:cs="Times New Roman"/>
                <w:sz w:val="24"/>
                <w:szCs w:val="24"/>
              </w:rPr>
              <w:t>(B)</w:t>
            </w:r>
          </w:p>
        </w:tc>
        <w:tc>
          <w:tcPr>
            <w:tcW w:w="6028" w:type="dxa"/>
          </w:tcPr>
          <w:p w:rsidR="0081094C" w:rsidRPr="00D73F6A" w:rsidRDefault="0081094C" w:rsidP="006C7D24">
            <w:pPr>
              <w:ind w:left="-111"/>
              <w:rPr>
                <w:rFonts w:cs="Times New Roman"/>
                <w:sz w:val="24"/>
                <w:szCs w:val="24"/>
              </w:rPr>
            </w:pPr>
            <w:r w:rsidRPr="00D73F6A">
              <w:rPr>
                <w:rFonts w:cs="Times New Roman"/>
                <w:sz w:val="24"/>
                <w:szCs w:val="24"/>
              </w:rPr>
              <w:t>Siyasi ve/veya nüfuz sahibi müşteriler ile iş ilişkisi başlatmadan önce veya bir müşterinin bu kategoriye geçtiği durumlarda üst yönetimin onayını almak,</w:t>
            </w:r>
          </w:p>
        </w:tc>
      </w:tr>
      <w:tr w:rsidR="0081094C" w:rsidRPr="00D73F6A" w:rsidTr="006C7D24">
        <w:trPr>
          <w:trHeight w:val="155"/>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jc w:val="center"/>
              <w:rPr>
                <w:rFonts w:cs="Times New Roman"/>
                <w:sz w:val="24"/>
                <w:szCs w:val="24"/>
              </w:rPr>
            </w:pPr>
            <w:r w:rsidRPr="00D73F6A">
              <w:rPr>
                <w:rFonts w:cs="Times New Roman"/>
                <w:sz w:val="24"/>
                <w:szCs w:val="24"/>
              </w:rPr>
              <w:t>(C)</w:t>
            </w:r>
          </w:p>
        </w:tc>
        <w:tc>
          <w:tcPr>
            <w:tcW w:w="6028" w:type="dxa"/>
          </w:tcPr>
          <w:p w:rsidR="0081094C" w:rsidRPr="00D73F6A" w:rsidRDefault="0081094C" w:rsidP="0037580E">
            <w:pPr>
              <w:ind w:left="-111"/>
              <w:rPr>
                <w:rFonts w:cs="Times New Roman"/>
                <w:sz w:val="24"/>
                <w:szCs w:val="24"/>
              </w:rPr>
            </w:pPr>
            <w:r w:rsidRPr="00D73F6A">
              <w:rPr>
                <w:rFonts w:cs="Times New Roman"/>
                <w:sz w:val="24"/>
                <w:szCs w:val="24"/>
              </w:rPr>
              <w:t>İş ilişkisinde veya gerçekleştirilen işlemlerdeki fonların gelir kaynağının belirlenmesi için yeterli önlemleri almak,</w:t>
            </w:r>
          </w:p>
        </w:tc>
      </w:tr>
      <w:tr w:rsidR="0081094C" w:rsidRPr="00D73F6A" w:rsidTr="006C7D24">
        <w:trPr>
          <w:trHeight w:val="581"/>
        </w:trPr>
        <w:tc>
          <w:tcPr>
            <w:tcW w:w="1625"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ind w:left="-100"/>
              <w:rPr>
                <w:rFonts w:cs="Times New Roman"/>
                <w:sz w:val="24"/>
                <w:szCs w:val="24"/>
              </w:rPr>
            </w:pPr>
          </w:p>
        </w:tc>
        <w:tc>
          <w:tcPr>
            <w:tcW w:w="563" w:type="dxa"/>
          </w:tcPr>
          <w:p w:rsidR="0081094C" w:rsidRPr="00D73F6A" w:rsidRDefault="0081094C" w:rsidP="0037580E">
            <w:pPr>
              <w:jc w:val="center"/>
              <w:rPr>
                <w:rFonts w:cs="Times New Roman"/>
                <w:sz w:val="24"/>
                <w:szCs w:val="24"/>
              </w:rPr>
            </w:pPr>
            <w:r w:rsidRPr="00D73F6A">
              <w:rPr>
                <w:rFonts w:cs="Times New Roman"/>
                <w:sz w:val="24"/>
                <w:szCs w:val="24"/>
              </w:rPr>
              <w:t>(Ç)</w:t>
            </w:r>
          </w:p>
        </w:tc>
        <w:tc>
          <w:tcPr>
            <w:tcW w:w="6028" w:type="dxa"/>
          </w:tcPr>
          <w:p w:rsidR="0081094C" w:rsidRPr="00D73F6A" w:rsidRDefault="0081094C" w:rsidP="006C7D24">
            <w:pPr>
              <w:ind w:left="-111"/>
              <w:rPr>
                <w:rFonts w:cs="Times New Roman"/>
                <w:sz w:val="24"/>
                <w:szCs w:val="24"/>
              </w:rPr>
            </w:pPr>
            <w:r w:rsidRPr="00D73F6A">
              <w:rPr>
                <w:rFonts w:cs="Times New Roman"/>
                <w:sz w:val="24"/>
                <w:szCs w:val="24"/>
              </w:rPr>
              <w:t>Siyasi ve/veya nüfuz sahibi müşterilerle iş ilişkisini geliştirilmiş müşterini tanı prensibine göre sürekli izlemek.</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19’uncu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rPr>
          <w:rFonts w:cs="Times New Roman"/>
          <w:sz w:val="24"/>
          <w:szCs w:val="24"/>
        </w:rPr>
      </w:pPr>
      <w:r w:rsidRPr="00D73F6A">
        <w:rPr>
          <w:rFonts w:cs="Times New Roman"/>
          <w:sz w:val="24"/>
          <w:szCs w:val="24"/>
        </w:rPr>
        <w:t xml:space="preserve"> </w:t>
      </w: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523"/>
        <w:gridCol w:w="518"/>
        <w:gridCol w:w="556"/>
        <w:gridCol w:w="6051"/>
      </w:tblGrid>
      <w:tr w:rsidR="0081094C" w:rsidRPr="00D73F6A" w:rsidTr="0037580E">
        <w:trPr>
          <w:trHeight w:val="142"/>
        </w:trPr>
        <w:tc>
          <w:tcPr>
            <w:tcW w:w="1630" w:type="dxa"/>
          </w:tcPr>
          <w:p w:rsidR="0081094C" w:rsidRPr="00D73F6A" w:rsidRDefault="0081094C" w:rsidP="0037580E">
            <w:pPr>
              <w:pStyle w:val="Default"/>
              <w:rPr>
                <w:color w:val="auto"/>
                <w:lang w:val="tr-TR"/>
              </w:rPr>
            </w:pPr>
            <w:r w:rsidRPr="00D73F6A">
              <w:rPr>
                <w:color w:val="auto"/>
                <w:lang w:val="tr-TR"/>
              </w:rPr>
              <w:t xml:space="preserve">İş İlişkisini </w:t>
            </w:r>
            <w:r w:rsidRPr="00D73F6A">
              <w:rPr>
                <w:color w:val="auto"/>
                <w:lang w:val="tr-TR"/>
              </w:rPr>
              <w:lastRenderedPageBreak/>
              <w:t xml:space="preserve">İzlemek </w:t>
            </w:r>
          </w:p>
        </w:tc>
        <w:tc>
          <w:tcPr>
            <w:tcW w:w="523" w:type="dxa"/>
          </w:tcPr>
          <w:p w:rsidR="0081094C" w:rsidRPr="00D73F6A" w:rsidRDefault="0081094C" w:rsidP="0037580E">
            <w:pPr>
              <w:pStyle w:val="Default"/>
              <w:jc w:val="both"/>
              <w:rPr>
                <w:color w:val="auto"/>
                <w:lang w:val="tr-TR"/>
              </w:rPr>
            </w:pPr>
            <w:r w:rsidRPr="00D73F6A">
              <w:rPr>
                <w:color w:val="auto"/>
                <w:lang w:val="tr-TR"/>
              </w:rPr>
              <w:lastRenderedPageBreak/>
              <w:t>20.</w:t>
            </w:r>
          </w:p>
        </w:tc>
        <w:tc>
          <w:tcPr>
            <w:tcW w:w="518" w:type="dxa"/>
          </w:tcPr>
          <w:p w:rsidR="0081094C" w:rsidRPr="00D73F6A" w:rsidRDefault="0081094C" w:rsidP="0037580E">
            <w:pPr>
              <w:jc w:val="center"/>
              <w:rPr>
                <w:rFonts w:cs="Times New Roman"/>
                <w:sz w:val="24"/>
                <w:szCs w:val="24"/>
              </w:rPr>
            </w:pPr>
            <w:r w:rsidRPr="00D73F6A">
              <w:rPr>
                <w:rFonts w:cs="Times New Roman"/>
                <w:sz w:val="24"/>
                <w:szCs w:val="24"/>
              </w:rPr>
              <w:t>(1)</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Yükümlüler, nitelikleri gereği isimsiz olan veya suç geliri aklama </w:t>
            </w:r>
            <w:r w:rsidRPr="00D73F6A">
              <w:rPr>
                <w:rFonts w:cs="Times New Roman"/>
                <w:sz w:val="24"/>
                <w:szCs w:val="24"/>
              </w:rPr>
              <w:lastRenderedPageBreak/>
              <w:t xml:space="preserve">veya terörizmin finansmanı </w:t>
            </w:r>
            <w:proofErr w:type="gramStart"/>
            <w:r w:rsidRPr="00D73F6A">
              <w:rPr>
                <w:rFonts w:cs="Times New Roman"/>
                <w:sz w:val="24"/>
                <w:szCs w:val="24"/>
              </w:rPr>
              <w:t>veya  kitle</w:t>
            </w:r>
            <w:proofErr w:type="gramEnd"/>
            <w:r w:rsidRPr="00D73F6A">
              <w:rPr>
                <w:rFonts w:cs="Times New Roman"/>
                <w:sz w:val="24"/>
                <w:szCs w:val="24"/>
              </w:rPr>
              <w:t xml:space="preserve"> imha silahlarının yaygınlaşmasının finansmanı ile bağlantılı olabilecek işlemlere ve ürünlere dikkat göstermek zorundadırlar.</w:t>
            </w:r>
          </w:p>
        </w:tc>
      </w:tr>
      <w:tr w:rsidR="0081094C" w:rsidRPr="00D73F6A" w:rsidTr="0037580E">
        <w:trPr>
          <w:trHeight w:val="142"/>
        </w:trPr>
        <w:tc>
          <w:tcPr>
            <w:tcW w:w="1630" w:type="dxa"/>
          </w:tcPr>
          <w:p w:rsidR="0081094C" w:rsidRPr="00D73F6A" w:rsidRDefault="0081094C" w:rsidP="0037580E">
            <w:pPr>
              <w:pStyle w:val="Default"/>
              <w:jc w:val="both"/>
              <w:rPr>
                <w:color w:val="FF0000"/>
                <w:lang w:val="tr-TR"/>
              </w:rPr>
            </w:pPr>
            <w:r w:rsidRPr="00D73F6A">
              <w:rPr>
                <w:lang w:val="tr-TR"/>
              </w:rPr>
              <w:lastRenderedPageBreak/>
              <w:t xml:space="preserve"> </w:t>
            </w: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jc w:val="center"/>
              <w:rPr>
                <w:rFonts w:cs="Times New Roman"/>
                <w:sz w:val="24"/>
                <w:szCs w:val="24"/>
              </w:rPr>
            </w:pPr>
            <w:r w:rsidRPr="00D73F6A">
              <w:rPr>
                <w:rFonts w:cs="Times New Roman"/>
                <w:sz w:val="24"/>
                <w:szCs w:val="24"/>
              </w:rPr>
              <w:t>(2)</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Yükümlüler, suç geliri aklama veya terörizmin finansmanı veya kitle imha silahlarının yaygınlaşmasının finansmanının önlenmesi için yeterli düzenlemelerin bulunmadığı ülkelerle ve bu suçlarla mücadele için iş birliği yapmayan ve bu suçlarla mücadelede bulunan uluslararası kuruluşlar ve örgütler </w:t>
            </w:r>
            <w:proofErr w:type="gramStart"/>
            <w:r w:rsidRPr="00D73F6A">
              <w:rPr>
                <w:rFonts w:cs="Times New Roman"/>
                <w:sz w:val="24"/>
                <w:szCs w:val="24"/>
              </w:rPr>
              <w:t>tarafından  riskli</w:t>
            </w:r>
            <w:proofErr w:type="gramEnd"/>
            <w:r w:rsidRPr="00D73F6A">
              <w:rPr>
                <w:rFonts w:cs="Times New Roman"/>
                <w:sz w:val="24"/>
                <w:szCs w:val="24"/>
              </w:rPr>
              <w:t xml:space="preserve"> addedilen  ülkelerde bulunan gerçek ve/veya tüzel kişilerle kurulan iş ilişkilerine ve işlemlere dikkat göstermek zorundadırlar.  </w:t>
            </w:r>
          </w:p>
        </w:tc>
      </w:tr>
      <w:tr w:rsidR="0081094C" w:rsidRPr="00D73F6A" w:rsidTr="0037580E">
        <w:trPr>
          <w:trHeight w:val="14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jc w:val="center"/>
              <w:rPr>
                <w:rFonts w:cs="Times New Roman"/>
                <w:sz w:val="24"/>
                <w:szCs w:val="24"/>
              </w:rPr>
            </w:pPr>
            <w:r w:rsidRPr="00D73F6A">
              <w:rPr>
                <w:rFonts w:cs="Times New Roman"/>
                <w:sz w:val="24"/>
                <w:szCs w:val="24"/>
              </w:rPr>
              <w:t>(3)</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Kişiye özel bankacılık hizmeti veren bankalar, bu türde hizmet alan müşterileri için geliştirilmiş müşteri tanı prensibi önlemlerini uygulamak zorundadırlar. </w:t>
            </w:r>
          </w:p>
        </w:tc>
      </w:tr>
      <w:tr w:rsidR="0081094C" w:rsidRPr="00D73F6A" w:rsidTr="0037580E">
        <w:trPr>
          <w:trHeight w:val="14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jc w:val="center"/>
              <w:rPr>
                <w:rFonts w:cs="Times New Roman"/>
                <w:sz w:val="24"/>
                <w:szCs w:val="24"/>
              </w:rPr>
            </w:pPr>
            <w:r w:rsidRPr="00D73F6A">
              <w:rPr>
                <w:rFonts w:cs="Times New Roman"/>
                <w:sz w:val="24"/>
                <w:szCs w:val="24"/>
              </w:rPr>
              <w:t>(4)</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Yükümlüler, müşterinin varlık ve gelir büyüklüğü, müşteriye verilen hizmet türleri, müşterinin faaliyet alanı, ekonomik geçmişi, müşterinin geldiği ülkenin itibarı, müşterinin </w:t>
            </w:r>
            <w:proofErr w:type="gramStart"/>
            <w:r w:rsidRPr="00D73F6A">
              <w:rPr>
                <w:rFonts w:cs="Times New Roman"/>
                <w:sz w:val="24"/>
                <w:szCs w:val="24"/>
              </w:rPr>
              <w:t>motivasyonunun</w:t>
            </w:r>
            <w:proofErr w:type="gramEnd"/>
            <w:r w:rsidRPr="00D73F6A">
              <w:rPr>
                <w:rFonts w:cs="Times New Roman"/>
                <w:sz w:val="24"/>
                <w:szCs w:val="24"/>
              </w:rPr>
              <w:t xml:space="preserve"> doğruluğu, her işlem türünün değer limitleri ve benzeri risk göstergelerini kullanarak, bu maddenin (5)’inci fıkrasında belirtilen yüksek risk teşkil eden müşterilerini ve işlem sınıflarını belirlemek zorundadır. </w:t>
            </w:r>
          </w:p>
        </w:tc>
      </w:tr>
      <w:tr w:rsidR="0081094C" w:rsidRPr="00D73F6A" w:rsidTr="0037580E">
        <w:trPr>
          <w:trHeight w:val="28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sz w:val="24"/>
                <w:szCs w:val="24"/>
              </w:rPr>
            </w:pPr>
            <w:r w:rsidRPr="00D73F6A">
              <w:rPr>
                <w:rFonts w:cs="Times New Roman"/>
                <w:sz w:val="24"/>
                <w:szCs w:val="24"/>
              </w:rPr>
              <w:t>(5)</w:t>
            </w:r>
          </w:p>
        </w:tc>
        <w:tc>
          <w:tcPr>
            <w:tcW w:w="6607" w:type="dxa"/>
            <w:gridSpan w:val="2"/>
          </w:tcPr>
          <w:p w:rsidR="0081094C" w:rsidRPr="00D73F6A" w:rsidRDefault="0081094C" w:rsidP="008A18A9">
            <w:pPr>
              <w:rPr>
                <w:rFonts w:cs="Times New Roman"/>
                <w:sz w:val="24"/>
                <w:szCs w:val="24"/>
              </w:rPr>
            </w:pPr>
            <w:r w:rsidRPr="00D73F6A">
              <w:rPr>
                <w:rFonts w:cs="Times New Roman"/>
                <w:bCs/>
                <w:color w:val="000000"/>
                <w:sz w:val="24"/>
                <w:szCs w:val="24"/>
              </w:rPr>
              <w:t>Yüksek risk teşkil eden müşteriler ve işlem sınıfları şunlardır:</w:t>
            </w:r>
          </w:p>
        </w:tc>
      </w:tr>
      <w:tr w:rsidR="0081094C" w:rsidRPr="00D73F6A" w:rsidTr="008A18A9">
        <w:trPr>
          <w:trHeight w:val="295"/>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(A)</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Kuzey Kıbrıs Türk</w:t>
            </w:r>
            <w:r w:rsidR="008A18A9">
              <w:rPr>
                <w:rFonts w:cs="Times New Roman"/>
                <w:sz w:val="24"/>
                <w:szCs w:val="24"/>
              </w:rPr>
              <w:t xml:space="preserve"> Cumhuriyetinde ikamet etmeyen </w:t>
            </w:r>
            <w:r w:rsidRPr="00D73F6A">
              <w:rPr>
                <w:rFonts w:cs="Times New Roman"/>
                <w:sz w:val="24"/>
                <w:szCs w:val="24"/>
              </w:rPr>
              <w:t>müşteriler.</w:t>
            </w:r>
          </w:p>
        </w:tc>
      </w:tr>
      <w:tr w:rsidR="0081094C" w:rsidRPr="00D73F6A" w:rsidTr="008A18A9">
        <w:trPr>
          <w:trHeight w:val="28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(B)</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 xml:space="preserve">Yatırım fonu </w:t>
            </w:r>
            <w:proofErr w:type="gramStart"/>
            <w:r w:rsidRPr="00D73F6A">
              <w:rPr>
                <w:rFonts w:cs="Times New Roman"/>
                <w:sz w:val="24"/>
                <w:szCs w:val="24"/>
              </w:rPr>
              <w:t>portföyü</w:t>
            </w:r>
            <w:proofErr w:type="gramEnd"/>
            <w:r w:rsidRPr="00D73F6A">
              <w:rPr>
                <w:rFonts w:cs="Times New Roman"/>
                <w:sz w:val="24"/>
                <w:szCs w:val="24"/>
              </w:rPr>
              <w:t xml:space="preserve"> veya trustlar ve benzeri yasal oluşumlar.  </w:t>
            </w:r>
          </w:p>
        </w:tc>
      </w:tr>
      <w:tr w:rsidR="0081094C" w:rsidRPr="00D73F6A" w:rsidTr="008A18A9">
        <w:trPr>
          <w:trHeight w:val="295"/>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(C)</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Hamiline yazılı hisseleri olan şirketler.</w:t>
            </w:r>
          </w:p>
        </w:tc>
      </w:tr>
      <w:tr w:rsidR="0081094C" w:rsidRPr="00D73F6A" w:rsidTr="008A18A9">
        <w:trPr>
          <w:trHeight w:val="521"/>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(Ç)</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Şirketin faaliyet alanına bakıldığında, olağandışı veya aşırı derecede karmaşık mülkiyet yapısı olan tüzel kişiler.</w:t>
            </w:r>
          </w:p>
        </w:tc>
      </w:tr>
      <w:tr w:rsidR="0081094C" w:rsidRPr="00D73F6A" w:rsidTr="008A18A9">
        <w:trPr>
          <w:trHeight w:val="295"/>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(D)</w:t>
            </w:r>
          </w:p>
        </w:tc>
        <w:tc>
          <w:tcPr>
            <w:tcW w:w="6051" w:type="dxa"/>
          </w:tcPr>
          <w:p w:rsidR="0081094C" w:rsidRPr="00D73F6A" w:rsidRDefault="0081094C" w:rsidP="0037580E">
            <w:pPr>
              <w:ind w:left="-111"/>
              <w:rPr>
                <w:rFonts w:cs="Times New Roman"/>
                <w:sz w:val="24"/>
                <w:szCs w:val="24"/>
              </w:rPr>
            </w:pPr>
            <w:proofErr w:type="gramStart"/>
            <w:r w:rsidRPr="00D73F6A">
              <w:rPr>
                <w:rFonts w:cs="Times New Roman"/>
                <w:sz w:val="24"/>
                <w:szCs w:val="24"/>
              </w:rPr>
              <w:t>Nakit akışı yoğun olan işyerleri.</w:t>
            </w:r>
            <w:proofErr w:type="gramEnd"/>
          </w:p>
        </w:tc>
      </w:tr>
      <w:tr w:rsidR="0081094C" w:rsidRPr="00D73F6A" w:rsidTr="008A18A9">
        <w:trPr>
          <w:trHeight w:val="79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(E)</w:t>
            </w:r>
          </w:p>
        </w:tc>
        <w:tc>
          <w:tcPr>
            <w:tcW w:w="6051" w:type="dxa"/>
          </w:tcPr>
          <w:p w:rsidR="0081094C" w:rsidRPr="00D73F6A" w:rsidRDefault="0081094C" w:rsidP="008A18A9">
            <w:pPr>
              <w:ind w:left="-111"/>
              <w:rPr>
                <w:rFonts w:cs="Times New Roman"/>
                <w:sz w:val="24"/>
                <w:szCs w:val="24"/>
              </w:rPr>
            </w:pPr>
            <w:r w:rsidRPr="00D73F6A">
              <w:rPr>
                <w:rFonts w:cs="Times New Roman"/>
                <w:sz w:val="24"/>
                <w:szCs w:val="24"/>
              </w:rPr>
              <w:t>Bankalar ve finansal kuruluşlar ile</w:t>
            </w:r>
            <w:r w:rsidR="008A18A9">
              <w:rPr>
                <w:rFonts w:cs="Times New Roman"/>
                <w:sz w:val="24"/>
                <w:szCs w:val="24"/>
              </w:rPr>
              <w:t xml:space="preserve"> müşterileri arasındaki </w:t>
            </w:r>
            <w:r w:rsidRPr="00D73F6A">
              <w:rPr>
                <w:rFonts w:cs="Times New Roman"/>
                <w:sz w:val="24"/>
                <w:szCs w:val="24"/>
              </w:rPr>
              <w:t>coğrafi mesafeden dolayı açıklanamayan ve olağandışı koşullarda yürütülen iş ilişkileri.</w:t>
            </w:r>
          </w:p>
        </w:tc>
      </w:tr>
      <w:tr w:rsidR="0081094C" w:rsidRPr="00D73F6A" w:rsidTr="008A18A9">
        <w:trPr>
          <w:trHeight w:val="79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(F)</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Uluslararası kuruluşlar tarafından alınmış yaptırım, ambargo ve benzeri önlemlere tabi olan veya yolsuzluk veya başka suç faaliyetleri açısından yüksek risk seviyelerinin görüldüğü ülkelerden gelen müşteriler.</w:t>
            </w:r>
          </w:p>
        </w:tc>
      </w:tr>
      <w:tr w:rsidR="0081094C" w:rsidRPr="00D73F6A" w:rsidTr="008A18A9">
        <w:trPr>
          <w:trHeight w:val="28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(G)</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İlişkili olmayan üçüncü kişilerden alınan ödemeler.</w:t>
            </w:r>
          </w:p>
        </w:tc>
      </w:tr>
      <w:tr w:rsidR="0081094C" w:rsidRPr="00D73F6A" w:rsidTr="008A18A9">
        <w:trPr>
          <w:trHeight w:val="295"/>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(H)</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Siyasi ve/veya nüfuz sahibi kişiler.</w:t>
            </w:r>
          </w:p>
        </w:tc>
      </w:tr>
      <w:tr w:rsidR="0081094C" w:rsidRPr="00D73F6A" w:rsidTr="008A18A9">
        <w:trPr>
          <w:trHeight w:val="521"/>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jc w:val="center"/>
              <w:rPr>
                <w:rFonts w:cs="Times New Roman"/>
                <w:sz w:val="24"/>
                <w:szCs w:val="24"/>
              </w:rPr>
            </w:pPr>
            <w:r w:rsidRPr="00D73F6A">
              <w:rPr>
                <w:rFonts w:cs="Times New Roman"/>
                <w:sz w:val="24"/>
                <w:szCs w:val="24"/>
              </w:rPr>
              <w:t>(I)</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 xml:space="preserve">Kripto varlık hizmet sağlayıcıları, </w:t>
            </w:r>
            <w:proofErr w:type="gramStart"/>
            <w:r w:rsidRPr="00D73F6A">
              <w:rPr>
                <w:rFonts w:cs="Times New Roman"/>
                <w:sz w:val="24"/>
                <w:szCs w:val="24"/>
              </w:rPr>
              <w:t>kripto</w:t>
            </w:r>
            <w:proofErr w:type="gramEnd"/>
            <w:r w:rsidRPr="00D73F6A">
              <w:rPr>
                <w:rFonts w:cs="Times New Roman"/>
                <w:sz w:val="24"/>
                <w:szCs w:val="24"/>
              </w:rPr>
              <w:t xml:space="preserve"> varlık ihraççıları ve emanet cüzdanı hizmet sağlayıcıları.</w:t>
            </w:r>
          </w:p>
        </w:tc>
      </w:tr>
      <w:tr w:rsidR="0081094C" w:rsidRPr="00D73F6A" w:rsidTr="0037580E">
        <w:trPr>
          <w:trHeight w:val="1053"/>
        </w:trPr>
        <w:tc>
          <w:tcPr>
            <w:tcW w:w="1630" w:type="dxa"/>
          </w:tcPr>
          <w:p w:rsidR="0081094C" w:rsidRPr="00D73F6A" w:rsidRDefault="0081094C" w:rsidP="0037580E">
            <w:pPr>
              <w:pStyle w:val="Default"/>
              <w:jc w:val="both"/>
              <w:rPr>
                <w:color w:val="FF0000"/>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r w:rsidRPr="00D73F6A">
              <w:rPr>
                <w:rFonts w:cs="Times New Roman"/>
                <w:sz w:val="24"/>
                <w:szCs w:val="24"/>
              </w:rPr>
              <w:t xml:space="preserve"> (6)</w:t>
            </w:r>
          </w:p>
        </w:tc>
        <w:tc>
          <w:tcPr>
            <w:tcW w:w="6607" w:type="dxa"/>
            <w:gridSpan w:val="2"/>
          </w:tcPr>
          <w:p w:rsidR="0081094C" w:rsidRPr="00D73F6A" w:rsidRDefault="0081094C" w:rsidP="008A18A9">
            <w:pPr>
              <w:ind w:left="-93"/>
              <w:rPr>
                <w:rFonts w:cs="Times New Roman"/>
                <w:sz w:val="24"/>
                <w:szCs w:val="24"/>
              </w:rPr>
            </w:pPr>
            <w:r w:rsidRPr="00D73F6A">
              <w:rPr>
                <w:rFonts w:cs="Times New Roman"/>
                <w:sz w:val="24"/>
                <w:szCs w:val="24"/>
              </w:rPr>
              <w:t xml:space="preserve">Yükümlüler, bu maddenin (1)’inci, (2)’nci, (3)’üncü ve (4)’üncü fıkralarını uygularken, yüksek riskli müşterileri ve yüksek riskli işlem yaptıkları tespit edilen müşterileri için standart müşteri tanı prensibi önlemleri ile birlikte aşağıdakileri de içeren geliştirilmiş müşteri tanı prensibi önlemlerini uygular: </w:t>
            </w:r>
          </w:p>
        </w:tc>
      </w:tr>
      <w:tr w:rsidR="0081094C" w:rsidRPr="00D73F6A" w:rsidTr="008A18A9">
        <w:trPr>
          <w:trHeight w:val="1065"/>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rPr>
                <w:rFonts w:cs="Times New Roman"/>
                <w:sz w:val="24"/>
                <w:szCs w:val="24"/>
              </w:rPr>
            </w:pPr>
            <w:r w:rsidRPr="00D73F6A">
              <w:rPr>
                <w:rFonts w:cs="Times New Roman"/>
                <w:sz w:val="24"/>
                <w:szCs w:val="24"/>
              </w:rPr>
              <w:t>(A)</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 xml:space="preserve">Yüksek riskli müşterilerle iş ilişkisini devam ettirirken ve/veya yüksek riskli işlemleri gerçekleştirirken ve/veya devam eden iş ilişkilerindeki tüm işlemleri için üst yönetimin onayının alınması, </w:t>
            </w:r>
          </w:p>
          <w:p w:rsidR="0081094C" w:rsidRPr="00D73F6A" w:rsidRDefault="0081094C" w:rsidP="0037580E">
            <w:pPr>
              <w:rPr>
                <w:rFonts w:cs="Times New Roman"/>
                <w:sz w:val="24"/>
                <w:szCs w:val="24"/>
              </w:rPr>
            </w:pPr>
          </w:p>
        </w:tc>
      </w:tr>
      <w:tr w:rsidR="0081094C" w:rsidRPr="00D73F6A" w:rsidTr="008A18A9">
        <w:trPr>
          <w:trHeight w:val="105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rPr>
                <w:rFonts w:cs="Times New Roman"/>
                <w:sz w:val="24"/>
                <w:szCs w:val="24"/>
              </w:rPr>
            </w:pPr>
            <w:r w:rsidRPr="00D73F6A">
              <w:rPr>
                <w:rFonts w:cs="Times New Roman"/>
                <w:sz w:val="24"/>
                <w:szCs w:val="24"/>
              </w:rPr>
              <w:t>(B)</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İlk işlemin bu Yasada belirlenen standartlara denk ve suç gelirlerinin aklanmasının önlenmesi veya terörizmin finansmanı veya kitle imha silahlarının yaygınlaşmasının finansmanı ile mücadele yükümlülüklerine tabi olan bir bankada açılan bir hesaptan yapılmasının talep edilmesi,</w:t>
            </w:r>
          </w:p>
        </w:tc>
      </w:tr>
      <w:tr w:rsidR="0081094C" w:rsidRPr="00D73F6A" w:rsidTr="008A18A9">
        <w:trPr>
          <w:trHeight w:val="283"/>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rPr>
                <w:rFonts w:cs="Times New Roman"/>
                <w:sz w:val="24"/>
                <w:szCs w:val="24"/>
              </w:rPr>
            </w:pPr>
            <w:r w:rsidRPr="00D73F6A">
              <w:rPr>
                <w:rFonts w:cs="Times New Roman"/>
                <w:sz w:val="24"/>
                <w:szCs w:val="24"/>
              </w:rPr>
              <w:t>(C)</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İş ilişkisinin sürekli olarak gelişmiş izlemeye tabi tutulması,</w:t>
            </w:r>
          </w:p>
        </w:tc>
      </w:tr>
      <w:tr w:rsidR="0081094C" w:rsidRPr="00D73F6A" w:rsidTr="008A18A9">
        <w:trPr>
          <w:trHeight w:val="53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rPr>
                <w:rFonts w:cs="Times New Roman"/>
                <w:sz w:val="24"/>
                <w:szCs w:val="24"/>
              </w:rPr>
            </w:pPr>
            <w:r w:rsidRPr="00D73F6A">
              <w:rPr>
                <w:rFonts w:cs="Times New Roman"/>
                <w:sz w:val="24"/>
                <w:szCs w:val="24"/>
              </w:rPr>
              <w:t>(Ç)</w:t>
            </w:r>
          </w:p>
        </w:tc>
        <w:tc>
          <w:tcPr>
            <w:tcW w:w="6051" w:type="dxa"/>
          </w:tcPr>
          <w:p w:rsidR="0081094C" w:rsidRPr="00D73F6A" w:rsidRDefault="0081094C" w:rsidP="0037580E">
            <w:pPr>
              <w:ind w:left="-111"/>
              <w:rPr>
                <w:rFonts w:cs="Times New Roman"/>
                <w:sz w:val="24"/>
                <w:szCs w:val="24"/>
              </w:rPr>
            </w:pPr>
            <w:r w:rsidRPr="00D73F6A">
              <w:rPr>
                <w:rFonts w:cs="Times New Roman"/>
                <w:sz w:val="24"/>
                <w:szCs w:val="24"/>
              </w:rPr>
              <w:t>Fonların kaynağının belirlenmesi veya doğrulanması amacıyla yeterli önlemlerin alınması,</w:t>
            </w:r>
          </w:p>
        </w:tc>
      </w:tr>
      <w:tr w:rsidR="0081094C" w:rsidRPr="00D73F6A" w:rsidTr="008A18A9">
        <w:trPr>
          <w:trHeight w:val="557"/>
        </w:trPr>
        <w:tc>
          <w:tcPr>
            <w:tcW w:w="1630" w:type="dxa"/>
          </w:tcPr>
          <w:p w:rsidR="0081094C" w:rsidRPr="00D73F6A" w:rsidRDefault="0081094C" w:rsidP="0037580E">
            <w:pPr>
              <w:pStyle w:val="Default"/>
              <w:jc w:val="both"/>
              <w:rPr>
                <w:color w:val="auto"/>
                <w:highlight w:val="yellow"/>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ind w:left="-100"/>
              <w:rPr>
                <w:rFonts w:cs="Times New Roman"/>
                <w:sz w:val="24"/>
                <w:szCs w:val="24"/>
              </w:rPr>
            </w:pPr>
          </w:p>
        </w:tc>
        <w:tc>
          <w:tcPr>
            <w:tcW w:w="556" w:type="dxa"/>
          </w:tcPr>
          <w:p w:rsidR="0081094C" w:rsidRPr="00D73F6A" w:rsidRDefault="0081094C" w:rsidP="0037580E">
            <w:pPr>
              <w:rPr>
                <w:rFonts w:cs="Times New Roman"/>
                <w:sz w:val="24"/>
                <w:szCs w:val="24"/>
              </w:rPr>
            </w:pPr>
            <w:r w:rsidRPr="00D73F6A">
              <w:rPr>
                <w:rFonts w:cs="Times New Roman"/>
                <w:sz w:val="24"/>
                <w:szCs w:val="24"/>
              </w:rPr>
              <w:t>(D)</w:t>
            </w:r>
          </w:p>
        </w:tc>
        <w:tc>
          <w:tcPr>
            <w:tcW w:w="6051" w:type="dxa"/>
          </w:tcPr>
          <w:p w:rsidR="0081094C" w:rsidRPr="00D73F6A" w:rsidRDefault="0081094C" w:rsidP="0037580E">
            <w:pPr>
              <w:ind w:left="-111"/>
              <w:rPr>
                <w:rFonts w:cs="Times New Roman"/>
                <w:sz w:val="24"/>
                <w:szCs w:val="24"/>
              </w:rPr>
            </w:pPr>
            <w:proofErr w:type="gramStart"/>
            <w:r w:rsidRPr="00D73F6A">
              <w:rPr>
                <w:rFonts w:cs="Times New Roman"/>
                <w:sz w:val="24"/>
                <w:szCs w:val="24"/>
              </w:rPr>
              <w:t>Riskli müşterilere yönelik hizmetlerin satışından ve uygulanmasından sorumlu kişilerin, müşterilerinin kişisel koşullarıyla ilgili bilgi sahibi olması ve müşterileri hakkında üçüncü taraflardan alınan bilgilere özel dikkat göstermesi.</w:t>
            </w:r>
            <w:proofErr w:type="gramEnd"/>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20’inci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26"/>
        <w:gridCol w:w="521"/>
        <w:gridCol w:w="684"/>
        <w:gridCol w:w="5956"/>
      </w:tblGrid>
      <w:tr w:rsidR="0081094C" w:rsidRPr="00D73F6A" w:rsidTr="0037580E">
        <w:trPr>
          <w:trHeight w:val="1480"/>
        </w:trPr>
        <w:tc>
          <w:tcPr>
            <w:tcW w:w="1638" w:type="dxa"/>
          </w:tcPr>
          <w:p w:rsidR="0081094C" w:rsidRPr="00D73F6A" w:rsidRDefault="0081094C" w:rsidP="0037580E">
            <w:pPr>
              <w:pStyle w:val="Default"/>
              <w:jc w:val="both"/>
              <w:rPr>
                <w:color w:val="auto"/>
                <w:lang w:val="tr-TR"/>
              </w:rPr>
            </w:pPr>
            <w:r w:rsidRPr="00D73F6A">
              <w:rPr>
                <w:lang w:val="tr-TR"/>
              </w:rPr>
              <w:t xml:space="preserve">Basitleştirilmiş Müşteri </w:t>
            </w:r>
          </w:p>
          <w:p w:rsidR="0081094C" w:rsidRPr="00D73F6A" w:rsidRDefault="0081094C" w:rsidP="0037580E">
            <w:pPr>
              <w:pStyle w:val="Default"/>
              <w:rPr>
                <w:color w:val="FF0000"/>
                <w:lang w:val="tr-TR"/>
              </w:rPr>
            </w:pPr>
            <w:r w:rsidRPr="00D73F6A">
              <w:rPr>
                <w:lang w:val="tr-TR"/>
              </w:rPr>
              <w:t xml:space="preserve">Tanı Prensibi ve Basitleştirilmiş Müşteri Tanı </w:t>
            </w:r>
          </w:p>
        </w:tc>
        <w:tc>
          <w:tcPr>
            <w:tcW w:w="526" w:type="dxa"/>
          </w:tcPr>
          <w:p w:rsidR="0081094C" w:rsidRPr="00D73F6A" w:rsidRDefault="0081094C" w:rsidP="0037580E">
            <w:pPr>
              <w:pStyle w:val="Default"/>
              <w:jc w:val="both"/>
              <w:rPr>
                <w:color w:val="auto"/>
                <w:lang w:val="tr-TR"/>
              </w:rPr>
            </w:pPr>
            <w:r w:rsidRPr="00D73F6A">
              <w:rPr>
                <w:color w:val="auto"/>
                <w:lang w:val="tr-TR"/>
              </w:rPr>
              <w:t>21.</w:t>
            </w: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(1)</w:t>
            </w:r>
          </w:p>
        </w:tc>
        <w:tc>
          <w:tcPr>
            <w:tcW w:w="6640"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Birim, Kurulun bu Yasanın 49’uncu maddesinin (1)’inci fıkrasının (H) bendi uyarınca suç geliri aklama veya terörizmin finansmanı veya kitle imha silahlarının yaygınlaşmasının finansmanı ile ilgili yaptığı risk tehdit değerlendirmesi sonucu düşük risk tespit ettiği alanlarda yükümlülerin basitleştirilmiş müşteri tanı prensibi önlemlerini uygulamasına izin verebilir.  </w:t>
            </w:r>
          </w:p>
        </w:tc>
      </w:tr>
      <w:tr w:rsidR="0081094C" w:rsidRPr="00D73F6A" w:rsidTr="0037580E">
        <w:trPr>
          <w:trHeight w:val="897"/>
        </w:trPr>
        <w:tc>
          <w:tcPr>
            <w:tcW w:w="1638" w:type="dxa"/>
          </w:tcPr>
          <w:p w:rsidR="0081094C" w:rsidRPr="00D73F6A" w:rsidRDefault="0081094C" w:rsidP="0037580E">
            <w:pPr>
              <w:pStyle w:val="Default"/>
              <w:jc w:val="both"/>
              <w:rPr>
                <w:lang w:val="tr-TR"/>
              </w:rPr>
            </w:pPr>
            <w:r w:rsidRPr="00D73F6A">
              <w:rPr>
                <w:lang w:val="tr-TR"/>
              </w:rPr>
              <w:t>Prensibine</w:t>
            </w:r>
          </w:p>
          <w:p w:rsidR="0081094C" w:rsidRPr="00D73F6A" w:rsidRDefault="0081094C" w:rsidP="0037580E">
            <w:pPr>
              <w:pStyle w:val="Default"/>
              <w:jc w:val="both"/>
              <w:rPr>
                <w:lang w:val="tr-TR"/>
              </w:rPr>
            </w:pPr>
            <w:r w:rsidRPr="00D73F6A">
              <w:rPr>
                <w:lang w:val="tr-TR"/>
              </w:rPr>
              <w:t>İlişkin</w:t>
            </w:r>
          </w:p>
          <w:p w:rsidR="0081094C" w:rsidRPr="00D73F6A" w:rsidRDefault="0081094C" w:rsidP="0037580E">
            <w:pPr>
              <w:pStyle w:val="Default"/>
              <w:jc w:val="both"/>
              <w:rPr>
                <w:lang w:val="tr-TR"/>
              </w:rPr>
            </w:pPr>
            <w:r w:rsidRPr="00D73F6A">
              <w:rPr>
                <w:lang w:val="tr-TR"/>
              </w:rPr>
              <w:t>Önlemler</w:t>
            </w:r>
          </w:p>
        </w:tc>
        <w:tc>
          <w:tcPr>
            <w:tcW w:w="526" w:type="dxa"/>
          </w:tcPr>
          <w:p w:rsidR="0081094C" w:rsidRPr="00D73F6A" w:rsidRDefault="0081094C" w:rsidP="0037580E">
            <w:pPr>
              <w:pStyle w:val="Default"/>
              <w:ind w:left="567"/>
              <w:jc w:val="both"/>
              <w:rPr>
                <w:color w:val="auto"/>
                <w:lang w:val="tr-TR"/>
              </w:rPr>
            </w:pP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(2)</w:t>
            </w:r>
          </w:p>
        </w:tc>
        <w:tc>
          <w:tcPr>
            <w:tcW w:w="6640"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Birimin yetkili denetim makamları ile iş birliği içerisinde onay vermesi durumunda, aşağıda belirtilen müşterilere,  yükümlüler tarafından basitleştirilmiş müşteri tanı prensibi önlemleri uygulanır: </w:t>
            </w:r>
          </w:p>
        </w:tc>
      </w:tr>
      <w:tr w:rsidR="0081094C" w:rsidRPr="00D73F6A" w:rsidTr="00B17F2B">
        <w:trPr>
          <w:trHeight w:val="291"/>
        </w:trPr>
        <w:tc>
          <w:tcPr>
            <w:tcW w:w="1638" w:type="dxa"/>
          </w:tcPr>
          <w:p w:rsidR="0081094C" w:rsidRPr="00D73F6A" w:rsidRDefault="0081094C" w:rsidP="0037580E">
            <w:pPr>
              <w:pStyle w:val="Default"/>
              <w:jc w:val="both"/>
              <w:rPr>
                <w:color w:val="FF0000"/>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color w:val="548DD4" w:themeColor="text2" w:themeTint="99"/>
                <w:sz w:val="24"/>
                <w:szCs w:val="24"/>
              </w:rPr>
            </w:pPr>
          </w:p>
        </w:tc>
        <w:tc>
          <w:tcPr>
            <w:tcW w:w="684" w:type="dxa"/>
          </w:tcPr>
          <w:p w:rsidR="0081094C" w:rsidRPr="00D73F6A" w:rsidRDefault="0081094C" w:rsidP="0037580E">
            <w:pPr>
              <w:rPr>
                <w:rFonts w:cs="Times New Roman"/>
                <w:sz w:val="24"/>
                <w:szCs w:val="24"/>
              </w:rPr>
            </w:pPr>
            <w:r w:rsidRPr="00D73F6A">
              <w:rPr>
                <w:rFonts w:cs="Times New Roman"/>
                <w:sz w:val="24"/>
                <w:szCs w:val="24"/>
              </w:rPr>
              <w:t>(A)</w:t>
            </w:r>
          </w:p>
        </w:tc>
        <w:tc>
          <w:tcPr>
            <w:tcW w:w="5956" w:type="dxa"/>
          </w:tcPr>
          <w:p w:rsidR="0081094C" w:rsidRPr="00D73F6A" w:rsidRDefault="0081094C" w:rsidP="0037580E">
            <w:pPr>
              <w:ind w:left="-93"/>
              <w:rPr>
                <w:rFonts w:cs="Times New Roman"/>
                <w:sz w:val="24"/>
                <w:szCs w:val="24"/>
              </w:rPr>
            </w:pPr>
            <w:r w:rsidRPr="00D73F6A">
              <w:rPr>
                <w:rFonts w:cs="Times New Roman"/>
                <w:sz w:val="24"/>
                <w:szCs w:val="24"/>
              </w:rPr>
              <w:t>Menkul kıymetleri dü</w:t>
            </w:r>
            <w:r w:rsidR="00B17F2B">
              <w:rPr>
                <w:rFonts w:cs="Times New Roman"/>
                <w:sz w:val="24"/>
                <w:szCs w:val="24"/>
              </w:rPr>
              <w:t xml:space="preserve">zenlenmiş piyasada işlem gören </w:t>
            </w:r>
            <w:r w:rsidRPr="00D73F6A">
              <w:rPr>
                <w:rFonts w:cs="Times New Roman"/>
                <w:sz w:val="24"/>
                <w:szCs w:val="24"/>
              </w:rPr>
              <w:t>şirketlere,</w:t>
            </w:r>
          </w:p>
        </w:tc>
      </w:tr>
      <w:tr w:rsidR="0081094C" w:rsidRPr="00D73F6A" w:rsidTr="00B17F2B">
        <w:trPr>
          <w:trHeight w:val="291"/>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color w:val="548DD4" w:themeColor="text2" w:themeTint="99"/>
                <w:sz w:val="24"/>
                <w:szCs w:val="24"/>
              </w:rPr>
            </w:pPr>
          </w:p>
        </w:tc>
        <w:tc>
          <w:tcPr>
            <w:tcW w:w="684" w:type="dxa"/>
          </w:tcPr>
          <w:p w:rsidR="0081094C" w:rsidRPr="00D73F6A" w:rsidRDefault="0081094C" w:rsidP="0037580E">
            <w:pPr>
              <w:rPr>
                <w:rFonts w:cs="Times New Roman"/>
                <w:sz w:val="24"/>
                <w:szCs w:val="24"/>
              </w:rPr>
            </w:pPr>
            <w:r w:rsidRPr="00D73F6A">
              <w:rPr>
                <w:rFonts w:cs="Times New Roman"/>
                <w:sz w:val="24"/>
                <w:szCs w:val="24"/>
              </w:rPr>
              <w:t>(B)</w:t>
            </w:r>
          </w:p>
        </w:tc>
        <w:tc>
          <w:tcPr>
            <w:tcW w:w="5956" w:type="dxa"/>
          </w:tcPr>
          <w:p w:rsidR="0081094C" w:rsidRPr="00D73F6A" w:rsidRDefault="0081094C" w:rsidP="0037580E">
            <w:pPr>
              <w:ind w:left="-93"/>
              <w:rPr>
                <w:rFonts w:cs="Times New Roman"/>
                <w:sz w:val="24"/>
                <w:szCs w:val="24"/>
              </w:rPr>
            </w:pPr>
            <w:r w:rsidRPr="00D73F6A">
              <w:rPr>
                <w:rFonts w:cs="Times New Roman"/>
                <w:sz w:val="24"/>
                <w:szCs w:val="24"/>
              </w:rPr>
              <w:t xml:space="preserve">Kamu kurum ve kuruluşlarına,           </w:t>
            </w:r>
          </w:p>
        </w:tc>
      </w:tr>
      <w:tr w:rsidR="0081094C" w:rsidRPr="00D73F6A" w:rsidTr="00B17F2B">
        <w:trPr>
          <w:trHeight w:val="303"/>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p>
        </w:tc>
        <w:tc>
          <w:tcPr>
            <w:tcW w:w="684" w:type="dxa"/>
          </w:tcPr>
          <w:p w:rsidR="0081094C" w:rsidRPr="00D73F6A" w:rsidRDefault="0081094C" w:rsidP="0037580E">
            <w:pPr>
              <w:rPr>
                <w:rFonts w:cs="Times New Roman"/>
                <w:sz w:val="24"/>
                <w:szCs w:val="24"/>
              </w:rPr>
            </w:pPr>
            <w:r w:rsidRPr="00D73F6A">
              <w:rPr>
                <w:rFonts w:cs="Times New Roman"/>
                <w:sz w:val="24"/>
                <w:szCs w:val="24"/>
              </w:rPr>
              <w:t>(C)</w:t>
            </w:r>
          </w:p>
        </w:tc>
        <w:tc>
          <w:tcPr>
            <w:tcW w:w="5956" w:type="dxa"/>
          </w:tcPr>
          <w:p w:rsidR="0081094C" w:rsidRPr="00D73F6A" w:rsidRDefault="0081094C" w:rsidP="0037580E">
            <w:pPr>
              <w:ind w:left="-93"/>
              <w:rPr>
                <w:rFonts w:cs="Times New Roman"/>
                <w:sz w:val="24"/>
                <w:szCs w:val="24"/>
              </w:rPr>
            </w:pPr>
            <w:r w:rsidRPr="00D73F6A">
              <w:rPr>
                <w:rFonts w:cs="Times New Roman"/>
                <w:sz w:val="24"/>
                <w:szCs w:val="24"/>
              </w:rPr>
              <w:t>Taksitleri düşük olan hayat sigortası poliçesi sahiplerine,</w:t>
            </w:r>
          </w:p>
        </w:tc>
      </w:tr>
      <w:tr w:rsidR="0081094C" w:rsidRPr="00D73F6A" w:rsidTr="00B17F2B">
        <w:trPr>
          <w:trHeight w:val="536"/>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p>
        </w:tc>
        <w:tc>
          <w:tcPr>
            <w:tcW w:w="684" w:type="dxa"/>
          </w:tcPr>
          <w:p w:rsidR="0081094C" w:rsidRPr="00D73F6A" w:rsidRDefault="0081094C" w:rsidP="0037580E">
            <w:pPr>
              <w:rPr>
                <w:rFonts w:cs="Times New Roman"/>
                <w:sz w:val="24"/>
                <w:szCs w:val="24"/>
              </w:rPr>
            </w:pPr>
            <w:r w:rsidRPr="00D73F6A">
              <w:rPr>
                <w:rFonts w:cs="Times New Roman"/>
                <w:sz w:val="24"/>
                <w:szCs w:val="24"/>
              </w:rPr>
              <w:t>(Ç)</w:t>
            </w:r>
          </w:p>
        </w:tc>
        <w:tc>
          <w:tcPr>
            <w:tcW w:w="5956" w:type="dxa"/>
          </w:tcPr>
          <w:p w:rsidR="0081094C" w:rsidRPr="00D73F6A" w:rsidRDefault="0081094C" w:rsidP="0037580E">
            <w:pPr>
              <w:ind w:left="-93"/>
              <w:rPr>
                <w:rFonts w:cs="Times New Roman"/>
                <w:sz w:val="24"/>
                <w:szCs w:val="24"/>
              </w:rPr>
            </w:pPr>
            <w:r w:rsidRPr="00D73F6A">
              <w:rPr>
                <w:rFonts w:cs="Times New Roman"/>
                <w:sz w:val="24"/>
                <w:szCs w:val="24"/>
              </w:rPr>
              <w:t xml:space="preserve">Geri satın alma (iştira) kurallarının olmadığı ve poliçenin teminat olarak kullanılamadığı emeklilik sigortası poliçesi sahiplerine. </w:t>
            </w:r>
          </w:p>
        </w:tc>
      </w:tr>
      <w:tr w:rsidR="0081094C" w:rsidRPr="00D73F6A" w:rsidTr="0037580E">
        <w:trPr>
          <w:trHeight w:val="815"/>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(3)</w:t>
            </w:r>
          </w:p>
        </w:tc>
        <w:tc>
          <w:tcPr>
            <w:tcW w:w="6640"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Yükümlüler, basitleştirilmiş müşteri tanı önlemlerini,  risk temelinde ve suç gelirlerinin aklanmasını önleme veya terörizmin finansmanı veya kitle imha silahlarının yaygınlaşmasının finansmanı risklerini önleyecek şekilde belirler. </w:t>
            </w:r>
          </w:p>
        </w:tc>
      </w:tr>
      <w:tr w:rsidR="0081094C" w:rsidRPr="00D73F6A" w:rsidTr="0037580E">
        <w:trPr>
          <w:trHeight w:val="1096"/>
        </w:trPr>
        <w:tc>
          <w:tcPr>
            <w:tcW w:w="1638"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(4)</w:t>
            </w:r>
          </w:p>
        </w:tc>
        <w:tc>
          <w:tcPr>
            <w:tcW w:w="6640" w:type="dxa"/>
            <w:gridSpan w:val="2"/>
          </w:tcPr>
          <w:p w:rsidR="0081094C" w:rsidRPr="00D73F6A" w:rsidRDefault="0081094C" w:rsidP="0037580E">
            <w:pPr>
              <w:ind w:left="-93"/>
              <w:rPr>
                <w:rFonts w:cs="Times New Roman"/>
                <w:sz w:val="24"/>
                <w:szCs w:val="24"/>
              </w:rPr>
            </w:pPr>
            <w:r w:rsidRPr="00D73F6A">
              <w:rPr>
                <w:rFonts w:cs="Times New Roman"/>
                <w:sz w:val="24"/>
                <w:szCs w:val="24"/>
              </w:rPr>
              <w:t>Yükümlüler, basitleştirilmiş müşteri tanı prensibinde, her durumda, müşterinin ilgili prensip için gerekli olan şartları karşılayıp karşılamadığını belirlemek için yeterli bilgileri toplar ve gerektiğinde bu bilgileri güncellemek için gözden geçirir.</w:t>
            </w:r>
          </w:p>
        </w:tc>
      </w:tr>
      <w:tr w:rsidR="0081094C" w:rsidRPr="00D73F6A" w:rsidTr="0037580E">
        <w:trPr>
          <w:trHeight w:val="815"/>
        </w:trPr>
        <w:tc>
          <w:tcPr>
            <w:tcW w:w="1638" w:type="dxa"/>
          </w:tcPr>
          <w:p w:rsidR="0081094C" w:rsidRPr="00D73F6A" w:rsidRDefault="0081094C" w:rsidP="0037580E">
            <w:pPr>
              <w:pStyle w:val="Default"/>
              <w:jc w:val="both"/>
              <w:rPr>
                <w:color w:val="FF0000"/>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ind w:left="-100"/>
              <w:rPr>
                <w:rFonts w:cs="Times New Roman"/>
                <w:sz w:val="24"/>
                <w:szCs w:val="24"/>
              </w:rPr>
            </w:pPr>
            <w:r w:rsidRPr="00D73F6A">
              <w:rPr>
                <w:rFonts w:cs="Times New Roman"/>
                <w:sz w:val="24"/>
                <w:szCs w:val="24"/>
              </w:rPr>
              <w:t xml:space="preserve"> (5)</w:t>
            </w:r>
          </w:p>
        </w:tc>
        <w:tc>
          <w:tcPr>
            <w:tcW w:w="6640"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Basitleştirilmiş müşteri tanı prensibinde, yükümlüler tarafından alınması gereken asgari önlemler Bakanlık tarafından hazırlanacak ve Bakanlar Kurulu tarafından onaylanarak Resmi Gazete’de yayımlanacak bir tüzük ile düzenlenir.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lastRenderedPageBreak/>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7"/>
        <w:gridCol w:w="522"/>
        <w:gridCol w:w="517"/>
        <w:gridCol w:w="6591"/>
      </w:tblGrid>
      <w:tr w:rsidR="0081094C" w:rsidRPr="00D73F6A" w:rsidTr="0037580E">
        <w:trPr>
          <w:trHeight w:val="1188"/>
        </w:trPr>
        <w:tc>
          <w:tcPr>
            <w:tcW w:w="1627" w:type="dxa"/>
          </w:tcPr>
          <w:p w:rsidR="0081094C" w:rsidRPr="00D73F6A" w:rsidRDefault="0081094C" w:rsidP="0037580E">
            <w:pPr>
              <w:pStyle w:val="Default"/>
              <w:rPr>
                <w:b/>
                <w:color w:val="auto"/>
                <w:lang w:val="tr-TR"/>
              </w:rPr>
            </w:pPr>
            <w:r w:rsidRPr="00D73F6A">
              <w:rPr>
                <w:lang w:val="tr-TR"/>
              </w:rPr>
              <w:t>Üçüncü Taraflara Güven</w:t>
            </w:r>
            <w:r w:rsidRPr="00D73F6A">
              <w:rPr>
                <w:b/>
                <w:color w:val="auto"/>
                <w:lang w:val="tr-TR"/>
              </w:rPr>
              <w:t xml:space="preserve"> </w:t>
            </w:r>
          </w:p>
          <w:p w:rsidR="0081094C" w:rsidRPr="00D73F6A" w:rsidRDefault="0081094C" w:rsidP="0037580E">
            <w:pPr>
              <w:pStyle w:val="Default"/>
              <w:rPr>
                <w:b/>
                <w:color w:val="auto"/>
                <w:lang w:val="tr-TR"/>
              </w:rPr>
            </w:pPr>
          </w:p>
          <w:p w:rsidR="0081094C" w:rsidRPr="00D73F6A" w:rsidRDefault="0081094C" w:rsidP="0037580E">
            <w:pPr>
              <w:pStyle w:val="Default"/>
              <w:rPr>
                <w:bCs/>
                <w:color w:val="auto"/>
                <w:lang w:val="tr-TR"/>
              </w:rPr>
            </w:pPr>
          </w:p>
        </w:tc>
        <w:tc>
          <w:tcPr>
            <w:tcW w:w="522" w:type="dxa"/>
          </w:tcPr>
          <w:p w:rsidR="0081094C" w:rsidRPr="00D73F6A" w:rsidRDefault="0081094C" w:rsidP="0037580E">
            <w:pPr>
              <w:pStyle w:val="Default"/>
              <w:jc w:val="both"/>
              <w:rPr>
                <w:color w:val="auto"/>
                <w:lang w:val="tr-TR"/>
              </w:rPr>
            </w:pPr>
            <w:r w:rsidRPr="00D73F6A">
              <w:rPr>
                <w:color w:val="auto"/>
                <w:lang w:val="tr-TR"/>
              </w:rPr>
              <w:t>22.</w:t>
            </w:r>
          </w:p>
        </w:tc>
        <w:tc>
          <w:tcPr>
            <w:tcW w:w="517" w:type="dxa"/>
          </w:tcPr>
          <w:p w:rsidR="0081094C" w:rsidRPr="00D73F6A" w:rsidRDefault="0081094C" w:rsidP="0037580E">
            <w:pPr>
              <w:rPr>
                <w:rFonts w:cs="Times New Roman"/>
                <w:sz w:val="24"/>
                <w:szCs w:val="24"/>
              </w:rPr>
            </w:pPr>
            <w:r w:rsidRPr="00D73F6A">
              <w:rPr>
                <w:rFonts w:cs="Times New Roman"/>
                <w:sz w:val="24"/>
                <w:szCs w:val="24"/>
              </w:rPr>
              <w:t>(1)</w:t>
            </w:r>
          </w:p>
        </w:tc>
        <w:tc>
          <w:tcPr>
            <w:tcW w:w="6591" w:type="dxa"/>
            <w:vMerge w:val="restart"/>
          </w:tcPr>
          <w:p w:rsidR="0081094C" w:rsidRPr="00D73F6A" w:rsidRDefault="0081094C" w:rsidP="0037580E">
            <w:pPr>
              <w:ind w:left="-93"/>
              <w:rPr>
                <w:rFonts w:cs="Times New Roman"/>
                <w:sz w:val="24"/>
                <w:szCs w:val="24"/>
              </w:rPr>
            </w:pPr>
            <w:r w:rsidRPr="00D73F6A">
              <w:rPr>
                <w:rFonts w:cs="Times New Roman"/>
                <w:sz w:val="24"/>
                <w:szCs w:val="24"/>
              </w:rPr>
              <w:t>Yükümlüler bu Yasanın 16’ncı maddesinin (1)’inci fıkrasının (A), (B) ve (C) bendlerinde belirtilen standart müşteri tanı prensibi önlemlerini uygulayabilmek amacıyla, üçüncü taraflardan elde edilen müşteriye ilişkin bilgileri, kullandıkları formattan farklı bir formatta olması durumunda da kullanabilir.</w:t>
            </w:r>
          </w:p>
          <w:p w:rsidR="0081094C" w:rsidRPr="00D73F6A" w:rsidRDefault="0081094C" w:rsidP="0037580E">
            <w:pPr>
              <w:ind w:left="-93"/>
              <w:rPr>
                <w:rFonts w:cs="Times New Roman"/>
                <w:sz w:val="24"/>
                <w:szCs w:val="24"/>
              </w:rPr>
            </w:pPr>
            <w:r w:rsidRPr="00D73F6A">
              <w:rPr>
                <w:rFonts w:cs="Times New Roman"/>
                <w:sz w:val="24"/>
                <w:szCs w:val="24"/>
              </w:rPr>
              <w:tab/>
              <w:t xml:space="preserve">          Ancak elde edilen bilgilerin, müşteri tanı prensibi önlemleriyle uyumlu olması bu bilgileri kullanan yükümlüye aittir. </w:t>
            </w:r>
          </w:p>
        </w:tc>
      </w:tr>
      <w:tr w:rsidR="0081094C" w:rsidRPr="00D73F6A" w:rsidTr="0037580E">
        <w:trPr>
          <w:trHeight w:val="710"/>
        </w:trPr>
        <w:tc>
          <w:tcPr>
            <w:tcW w:w="1627" w:type="dxa"/>
          </w:tcPr>
          <w:p w:rsidR="0081094C" w:rsidRPr="00D73F6A" w:rsidRDefault="0081094C" w:rsidP="0037580E">
            <w:pPr>
              <w:pStyle w:val="Default"/>
              <w:jc w:val="both"/>
              <w:rPr>
                <w:color w:val="FF0000"/>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p>
        </w:tc>
        <w:tc>
          <w:tcPr>
            <w:tcW w:w="6591" w:type="dxa"/>
            <w:vMerge/>
          </w:tcPr>
          <w:p w:rsidR="0081094C" w:rsidRPr="00D73F6A" w:rsidRDefault="0081094C" w:rsidP="0037580E">
            <w:pPr>
              <w:ind w:left="-93"/>
              <w:rPr>
                <w:rFonts w:cs="Times New Roman"/>
                <w:sz w:val="24"/>
                <w:szCs w:val="24"/>
              </w:rPr>
            </w:pPr>
          </w:p>
        </w:tc>
      </w:tr>
      <w:tr w:rsidR="0081094C" w:rsidRPr="00D73F6A" w:rsidTr="0037580E">
        <w:trPr>
          <w:trHeight w:val="815"/>
        </w:trPr>
        <w:tc>
          <w:tcPr>
            <w:tcW w:w="1627" w:type="dxa"/>
          </w:tcPr>
          <w:p w:rsidR="0081094C" w:rsidRPr="00D73F6A" w:rsidRDefault="0081094C" w:rsidP="0037580E">
            <w:pPr>
              <w:pStyle w:val="Default"/>
              <w:jc w:val="both"/>
              <w:rPr>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(2)</w:t>
            </w:r>
          </w:p>
        </w:tc>
        <w:tc>
          <w:tcPr>
            <w:tcW w:w="6591" w:type="dxa"/>
          </w:tcPr>
          <w:p w:rsidR="0081094C" w:rsidRPr="00D73F6A" w:rsidRDefault="0081094C" w:rsidP="0037580E">
            <w:pPr>
              <w:ind w:left="-93"/>
              <w:rPr>
                <w:rFonts w:cs="Times New Roman"/>
                <w:sz w:val="24"/>
                <w:szCs w:val="24"/>
              </w:rPr>
            </w:pPr>
            <w:r w:rsidRPr="00D73F6A">
              <w:rPr>
                <w:rFonts w:cs="Times New Roman"/>
                <w:sz w:val="24"/>
                <w:szCs w:val="24"/>
              </w:rPr>
              <w:t>Yükümlüler bu maddenin (1)’inci fıkrası uyarınca elde edilen bilgilerin, herhangi bir nedenle doğruluğundan veya eksikliğinden şüphe ederlerse, edinilen bilgileri kullanmazlar.</w:t>
            </w:r>
          </w:p>
        </w:tc>
      </w:tr>
      <w:tr w:rsidR="0081094C" w:rsidRPr="00D73F6A" w:rsidTr="0037580E">
        <w:trPr>
          <w:trHeight w:val="1363"/>
        </w:trPr>
        <w:tc>
          <w:tcPr>
            <w:tcW w:w="1627" w:type="dxa"/>
          </w:tcPr>
          <w:p w:rsidR="0081094C" w:rsidRPr="00D73F6A" w:rsidRDefault="0081094C" w:rsidP="0037580E">
            <w:pPr>
              <w:pStyle w:val="Default"/>
              <w:jc w:val="both"/>
              <w:rPr>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(3)</w:t>
            </w:r>
          </w:p>
        </w:tc>
        <w:tc>
          <w:tcPr>
            <w:tcW w:w="6591" w:type="dxa"/>
          </w:tcPr>
          <w:p w:rsidR="0081094C" w:rsidRPr="00D73F6A" w:rsidRDefault="0081094C" w:rsidP="0037580E">
            <w:pPr>
              <w:ind w:left="-93"/>
              <w:rPr>
                <w:rFonts w:cs="Times New Roman"/>
                <w:sz w:val="24"/>
                <w:szCs w:val="24"/>
              </w:rPr>
            </w:pPr>
            <w:r w:rsidRPr="00D73F6A">
              <w:rPr>
                <w:rFonts w:cs="Times New Roman"/>
                <w:sz w:val="24"/>
                <w:szCs w:val="24"/>
              </w:rPr>
              <w:t xml:space="preserve">Bu maddenin (1)’inci fıkrası uyarınca bilgiyi gönderen üçüncü taraflar, müşteri tanı prensibi önlemini uygulayan yükümlüye kendi kimlik tespiti veya teyidi </w:t>
            </w:r>
            <w:proofErr w:type="gramStart"/>
            <w:r w:rsidRPr="00D73F6A">
              <w:rPr>
                <w:rFonts w:cs="Times New Roman"/>
                <w:sz w:val="24"/>
                <w:szCs w:val="24"/>
              </w:rPr>
              <w:t>prosedürleri</w:t>
            </w:r>
            <w:proofErr w:type="gramEnd"/>
            <w:r w:rsidRPr="00D73F6A">
              <w:rPr>
                <w:rFonts w:cs="Times New Roman"/>
                <w:sz w:val="24"/>
                <w:szCs w:val="24"/>
              </w:rPr>
              <w:t xml:space="preserve"> gereğince edindiği tüm bilgileri paylaşır. Bu dur</w:t>
            </w:r>
            <w:r w:rsidR="00B17F2B">
              <w:rPr>
                <w:rFonts w:cs="Times New Roman"/>
                <w:sz w:val="24"/>
                <w:szCs w:val="24"/>
              </w:rPr>
              <w:t xml:space="preserve">umda yükümlü bu Yasanın 16’ncı </w:t>
            </w:r>
            <w:r w:rsidRPr="00D73F6A">
              <w:rPr>
                <w:rFonts w:cs="Times New Roman"/>
                <w:sz w:val="24"/>
                <w:szCs w:val="24"/>
              </w:rPr>
              <w:t>maddesinin (1)’inci fıkrasının (A), (B) ve (C) bendlerinde belirtilen gereklilikleri yerine getirir.</w:t>
            </w:r>
          </w:p>
        </w:tc>
      </w:tr>
      <w:tr w:rsidR="0081094C" w:rsidRPr="00D73F6A" w:rsidTr="0037580E">
        <w:trPr>
          <w:trHeight w:val="803"/>
        </w:trPr>
        <w:tc>
          <w:tcPr>
            <w:tcW w:w="1627" w:type="dxa"/>
          </w:tcPr>
          <w:p w:rsidR="0081094C" w:rsidRPr="00D73F6A" w:rsidRDefault="0081094C" w:rsidP="0037580E">
            <w:pPr>
              <w:pStyle w:val="Default"/>
              <w:jc w:val="both"/>
              <w:rPr>
                <w:b/>
                <w:color w:val="FF0000"/>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(4)</w:t>
            </w:r>
          </w:p>
        </w:tc>
        <w:tc>
          <w:tcPr>
            <w:tcW w:w="6591" w:type="dxa"/>
          </w:tcPr>
          <w:p w:rsidR="0081094C" w:rsidRPr="00D73F6A" w:rsidRDefault="0081094C" w:rsidP="0037580E">
            <w:pPr>
              <w:ind w:left="-93"/>
              <w:rPr>
                <w:rFonts w:cs="Times New Roman"/>
                <w:sz w:val="24"/>
                <w:szCs w:val="24"/>
              </w:rPr>
            </w:pPr>
            <w:r w:rsidRPr="00D73F6A">
              <w:rPr>
                <w:rFonts w:cs="Times New Roman"/>
                <w:sz w:val="24"/>
                <w:szCs w:val="24"/>
              </w:rPr>
              <w:t>Yükümlüler, müşterinin veya esas faydalanıcının kimlik tespiti veya teyidini sağlayan belgelerin kopyalarını bu maddenin (1)’inci fıkrasında belirtilen üçüncü taraflardan almak zorundadır.</w:t>
            </w:r>
          </w:p>
        </w:tc>
      </w:tr>
      <w:tr w:rsidR="0081094C" w:rsidRPr="00D73F6A" w:rsidTr="0037580E">
        <w:trPr>
          <w:trHeight w:val="1363"/>
        </w:trPr>
        <w:tc>
          <w:tcPr>
            <w:tcW w:w="1627" w:type="dxa"/>
          </w:tcPr>
          <w:p w:rsidR="0081094C" w:rsidRPr="00D73F6A" w:rsidRDefault="0081094C" w:rsidP="0037580E">
            <w:pPr>
              <w:pStyle w:val="Default"/>
              <w:jc w:val="both"/>
              <w:rPr>
                <w:b/>
                <w:color w:val="FF0000"/>
                <w:lang w:val="tr-TR"/>
              </w:rPr>
            </w:pPr>
          </w:p>
        </w:tc>
        <w:tc>
          <w:tcPr>
            <w:tcW w:w="522" w:type="dxa"/>
          </w:tcPr>
          <w:p w:rsidR="0081094C" w:rsidRPr="00D73F6A" w:rsidRDefault="0081094C" w:rsidP="0037580E">
            <w:pPr>
              <w:pStyle w:val="Default"/>
              <w:jc w:val="both"/>
              <w:rPr>
                <w:color w:val="auto"/>
                <w:lang w:val="tr-TR"/>
              </w:rPr>
            </w:pPr>
          </w:p>
        </w:tc>
        <w:tc>
          <w:tcPr>
            <w:tcW w:w="517" w:type="dxa"/>
          </w:tcPr>
          <w:p w:rsidR="0081094C" w:rsidRPr="00D73F6A" w:rsidRDefault="0081094C" w:rsidP="0037580E">
            <w:pPr>
              <w:rPr>
                <w:rFonts w:cs="Times New Roman"/>
                <w:sz w:val="24"/>
                <w:szCs w:val="24"/>
              </w:rPr>
            </w:pPr>
            <w:r w:rsidRPr="00D73F6A">
              <w:rPr>
                <w:rFonts w:cs="Times New Roman"/>
                <w:sz w:val="24"/>
                <w:szCs w:val="24"/>
              </w:rPr>
              <w:t>(5)</w:t>
            </w:r>
          </w:p>
        </w:tc>
        <w:tc>
          <w:tcPr>
            <w:tcW w:w="6591" w:type="dxa"/>
          </w:tcPr>
          <w:p w:rsidR="0081094C" w:rsidRPr="00D73F6A" w:rsidRDefault="00B17F2B" w:rsidP="00B17F2B">
            <w:pPr>
              <w:ind w:left="-93"/>
              <w:rPr>
                <w:rFonts w:cs="Times New Roman"/>
                <w:sz w:val="24"/>
                <w:szCs w:val="24"/>
              </w:rPr>
            </w:pPr>
            <w:r>
              <w:rPr>
                <w:rFonts w:cs="Times New Roman"/>
                <w:sz w:val="24"/>
                <w:szCs w:val="24"/>
              </w:rPr>
              <w:t>Yükümlüler, suç geliri aklama</w:t>
            </w:r>
            <w:r w:rsidR="0081094C" w:rsidRPr="00D73F6A">
              <w:rPr>
                <w:rFonts w:cs="Times New Roman"/>
                <w:sz w:val="24"/>
                <w:szCs w:val="24"/>
              </w:rPr>
              <w:t xml:space="preserve"> veya terörizmin finansmanı veya kitle imha silahlarının yaygınlaşmasının finansmanının önlenmesi ile ilgili uluslararası kurum veya kuruluş veya denk ülkelerdeki kurum veya kuruluş tarafından hakkında olumsuz karar alınmış olan üçüncü taraflardan gelen bilgileri, müşteri </w:t>
            </w:r>
            <w:r>
              <w:rPr>
                <w:rFonts w:cs="Times New Roman"/>
                <w:sz w:val="24"/>
                <w:szCs w:val="24"/>
              </w:rPr>
              <w:t>tanı prensibini uygulamak</w:t>
            </w:r>
            <w:r w:rsidR="0081094C" w:rsidRPr="00D73F6A">
              <w:rPr>
                <w:rFonts w:cs="Times New Roman"/>
                <w:sz w:val="24"/>
                <w:szCs w:val="24"/>
              </w:rPr>
              <w:t xml:space="preserve"> amacıyla kullanamaz.</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22’inci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2"/>
        <w:gridCol w:w="12"/>
        <w:gridCol w:w="518"/>
        <w:gridCol w:w="16"/>
        <w:gridCol w:w="509"/>
        <w:gridCol w:w="20"/>
        <w:gridCol w:w="521"/>
        <w:gridCol w:w="121"/>
        <w:gridCol w:w="6036"/>
        <w:gridCol w:w="69"/>
      </w:tblGrid>
      <w:tr w:rsidR="0081094C" w:rsidRPr="00D73F6A" w:rsidTr="00B17F2B">
        <w:trPr>
          <w:gridAfter w:val="1"/>
          <w:wAfter w:w="69" w:type="dxa"/>
          <w:trHeight w:val="870"/>
        </w:trPr>
        <w:tc>
          <w:tcPr>
            <w:tcW w:w="1652" w:type="dxa"/>
            <w:vMerge w:val="restart"/>
          </w:tcPr>
          <w:p w:rsidR="0081094C" w:rsidRPr="00D73F6A" w:rsidRDefault="0081094C" w:rsidP="0037580E">
            <w:pPr>
              <w:pStyle w:val="Default"/>
              <w:rPr>
                <w:lang w:val="tr-TR"/>
              </w:rPr>
            </w:pPr>
            <w:r w:rsidRPr="00D73F6A">
              <w:rPr>
                <w:lang w:val="tr-TR"/>
              </w:rPr>
              <w:t>Müşteri</w:t>
            </w:r>
          </w:p>
          <w:p w:rsidR="0081094C" w:rsidRPr="00D73F6A" w:rsidRDefault="0081094C" w:rsidP="0037580E">
            <w:pPr>
              <w:pStyle w:val="Default"/>
              <w:rPr>
                <w:color w:val="FF0000"/>
                <w:lang w:val="tr-TR"/>
              </w:rPr>
            </w:pPr>
            <w:r w:rsidRPr="00D73F6A">
              <w:rPr>
                <w:lang w:val="tr-TR"/>
              </w:rPr>
              <w:t>Tanı Prensibi ile İlgili Diğer Düzenlemeler</w:t>
            </w:r>
            <w:r w:rsidRPr="00D73F6A">
              <w:rPr>
                <w:b/>
                <w:lang w:val="tr-TR"/>
              </w:rPr>
              <w:t xml:space="preserve"> </w:t>
            </w:r>
          </w:p>
        </w:tc>
        <w:tc>
          <w:tcPr>
            <w:tcW w:w="530" w:type="dxa"/>
            <w:gridSpan w:val="2"/>
          </w:tcPr>
          <w:p w:rsidR="0081094C" w:rsidRPr="00D73F6A" w:rsidRDefault="0081094C" w:rsidP="0037580E">
            <w:pPr>
              <w:pStyle w:val="Default"/>
              <w:rPr>
                <w:color w:val="auto"/>
                <w:lang w:val="tr-TR"/>
              </w:rPr>
            </w:pPr>
            <w:r w:rsidRPr="00D73F6A">
              <w:rPr>
                <w:color w:val="auto"/>
                <w:lang w:val="tr-TR"/>
              </w:rPr>
              <w:t>23.</w:t>
            </w:r>
          </w:p>
        </w:tc>
        <w:tc>
          <w:tcPr>
            <w:tcW w:w="525" w:type="dxa"/>
            <w:gridSpan w:val="2"/>
          </w:tcPr>
          <w:p w:rsidR="0081094C" w:rsidRPr="00D73F6A" w:rsidRDefault="0081094C" w:rsidP="0037580E">
            <w:pPr>
              <w:rPr>
                <w:rFonts w:cs="Times New Roman"/>
                <w:sz w:val="24"/>
                <w:szCs w:val="24"/>
              </w:rPr>
            </w:pPr>
            <w:r w:rsidRPr="00D73F6A">
              <w:rPr>
                <w:rFonts w:cs="Times New Roman"/>
                <w:sz w:val="24"/>
                <w:szCs w:val="24"/>
              </w:rPr>
              <w:t>(1)</w:t>
            </w:r>
          </w:p>
        </w:tc>
        <w:tc>
          <w:tcPr>
            <w:tcW w:w="6698"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Yükümlüler, dıştan hizmet alınan faaliyetler ve/veya acenteleri tarafından yürütülen hizmetler için, bu Yasa ve bu Yasa tahtında çıkarılan tüzük kurallarının uygulanmasını sağlamak zorundadır. </w:t>
            </w:r>
          </w:p>
        </w:tc>
      </w:tr>
      <w:tr w:rsidR="0081094C" w:rsidRPr="00D73F6A" w:rsidTr="00B17F2B">
        <w:trPr>
          <w:gridAfter w:val="1"/>
          <w:wAfter w:w="69" w:type="dxa"/>
          <w:trHeight w:val="149"/>
        </w:trPr>
        <w:tc>
          <w:tcPr>
            <w:tcW w:w="1652" w:type="dxa"/>
            <w:vMerge/>
          </w:tcPr>
          <w:p w:rsidR="0081094C" w:rsidRPr="00D73F6A" w:rsidRDefault="0081094C" w:rsidP="0037580E">
            <w:pPr>
              <w:pStyle w:val="Default"/>
              <w:jc w:val="both"/>
              <w:rPr>
                <w:b/>
                <w:lang w:val="tr-TR"/>
              </w:rPr>
            </w:pPr>
          </w:p>
        </w:tc>
        <w:tc>
          <w:tcPr>
            <w:tcW w:w="530" w:type="dxa"/>
            <w:gridSpan w:val="2"/>
          </w:tcPr>
          <w:p w:rsidR="0081094C" w:rsidRPr="00D73F6A" w:rsidRDefault="0081094C" w:rsidP="0037580E">
            <w:pPr>
              <w:pStyle w:val="Default"/>
              <w:jc w:val="both"/>
              <w:rPr>
                <w:color w:val="auto"/>
                <w:lang w:val="tr-TR"/>
              </w:rPr>
            </w:pPr>
          </w:p>
        </w:tc>
        <w:tc>
          <w:tcPr>
            <w:tcW w:w="525" w:type="dxa"/>
            <w:gridSpan w:val="2"/>
          </w:tcPr>
          <w:p w:rsidR="0081094C" w:rsidRPr="00D73F6A" w:rsidRDefault="0081094C" w:rsidP="0037580E">
            <w:pPr>
              <w:rPr>
                <w:rFonts w:cs="Times New Roman"/>
                <w:sz w:val="24"/>
                <w:szCs w:val="24"/>
              </w:rPr>
            </w:pPr>
            <w:r w:rsidRPr="00D73F6A">
              <w:rPr>
                <w:rFonts w:cs="Times New Roman"/>
                <w:sz w:val="24"/>
                <w:szCs w:val="24"/>
              </w:rPr>
              <w:t>(2)</w:t>
            </w:r>
          </w:p>
        </w:tc>
        <w:tc>
          <w:tcPr>
            <w:tcW w:w="6698"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Bankalar ve </w:t>
            </w:r>
            <w:r w:rsidR="00B17F2B">
              <w:rPr>
                <w:rFonts w:cs="Times New Roman"/>
                <w:color w:val="000000"/>
                <w:sz w:val="24"/>
                <w:szCs w:val="24"/>
              </w:rPr>
              <w:t>finansal</w:t>
            </w:r>
            <w:r w:rsidRPr="00D73F6A">
              <w:rPr>
                <w:rFonts w:cs="Times New Roman"/>
                <w:color w:val="000000"/>
                <w:sz w:val="24"/>
                <w:szCs w:val="24"/>
              </w:rPr>
              <w:t xml:space="preserve"> kuruluşlar, </w:t>
            </w:r>
            <w:r w:rsidRPr="00D73F6A">
              <w:rPr>
                <w:rFonts w:cs="Times New Roman"/>
                <w:sz w:val="24"/>
                <w:szCs w:val="24"/>
              </w:rPr>
              <w:t>tüm şubelerinde ve üçüncü ülkelerde bulunan ve çoğunluğuna sahip oldukları iştiraklerinde, müşteri tanı prensibi uygulamalarını ve kayıt tutma önlemlerini uygular. Bu düzenlemenin üçüncü ülkenin yasal düzenlemelerine aykırı olmadığı hallerde, bu uygulamalar asgari olarak bu Yasada belirtilenlerle aynı olur.</w:t>
            </w:r>
          </w:p>
        </w:tc>
      </w:tr>
      <w:tr w:rsidR="0081094C" w:rsidRPr="00D73F6A" w:rsidTr="00B17F2B">
        <w:trPr>
          <w:gridAfter w:val="1"/>
          <w:wAfter w:w="69" w:type="dxa"/>
          <w:trHeight w:val="299"/>
        </w:trPr>
        <w:tc>
          <w:tcPr>
            <w:tcW w:w="1652" w:type="dxa"/>
          </w:tcPr>
          <w:p w:rsidR="0081094C" w:rsidRPr="00D73F6A" w:rsidRDefault="0081094C" w:rsidP="0037580E">
            <w:pPr>
              <w:pStyle w:val="Default"/>
              <w:jc w:val="both"/>
              <w:rPr>
                <w:b/>
                <w:color w:val="FF0000"/>
                <w:lang w:val="tr-TR"/>
              </w:rPr>
            </w:pPr>
          </w:p>
        </w:tc>
        <w:tc>
          <w:tcPr>
            <w:tcW w:w="530" w:type="dxa"/>
            <w:gridSpan w:val="2"/>
          </w:tcPr>
          <w:p w:rsidR="0081094C" w:rsidRPr="00D73F6A" w:rsidRDefault="0081094C" w:rsidP="0037580E">
            <w:pPr>
              <w:pStyle w:val="Default"/>
              <w:jc w:val="both"/>
              <w:rPr>
                <w:color w:val="auto"/>
                <w:lang w:val="tr-TR"/>
              </w:rPr>
            </w:pPr>
          </w:p>
        </w:tc>
        <w:tc>
          <w:tcPr>
            <w:tcW w:w="525" w:type="dxa"/>
            <w:gridSpan w:val="2"/>
          </w:tcPr>
          <w:p w:rsidR="0081094C" w:rsidRPr="00D73F6A" w:rsidRDefault="0081094C" w:rsidP="0037580E">
            <w:pPr>
              <w:rPr>
                <w:rFonts w:cs="Times New Roman"/>
                <w:sz w:val="24"/>
                <w:szCs w:val="24"/>
              </w:rPr>
            </w:pPr>
            <w:r w:rsidRPr="00D73F6A">
              <w:rPr>
                <w:rFonts w:cs="Times New Roman"/>
                <w:sz w:val="24"/>
                <w:szCs w:val="24"/>
              </w:rPr>
              <w:t>(3)</w:t>
            </w:r>
          </w:p>
        </w:tc>
        <w:tc>
          <w:tcPr>
            <w:tcW w:w="6698"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Bankalar ve finansal kuruluşlar; </w:t>
            </w:r>
          </w:p>
        </w:tc>
      </w:tr>
      <w:tr w:rsidR="0081094C" w:rsidRPr="00D73F6A" w:rsidTr="00B17F2B">
        <w:trPr>
          <w:gridAfter w:val="1"/>
          <w:wAfter w:w="69" w:type="dxa"/>
          <w:trHeight w:val="837"/>
        </w:trPr>
        <w:tc>
          <w:tcPr>
            <w:tcW w:w="1652" w:type="dxa"/>
          </w:tcPr>
          <w:p w:rsidR="0081094C" w:rsidRPr="00D73F6A" w:rsidRDefault="0081094C" w:rsidP="0037580E">
            <w:pPr>
              <w:pStyle w:val="Default"/>
              <w:jc w:val="both"/>
              <w:rPr>
                <w:b/>
                <w:color w:val="FF0000"/>
                <w:lang w:val="tr-TR"/>
              </w:rPr>
            </w:pPr>
          </w:p>
        </w:tc>
        <w:tc>
          <w:tcPr>
            <w:tcW w:w="530" w:type="dxa"/>
            <w:gridSpan w:val="2"/>
          </w:tcPr>
          <w:p w:rsidR="0081094C" w:rsidRPr="00D73F6A" w:rsidRDefault="0081094C" w:rsidP="0037580E">
            <w:pPr>
              <w:pStyle w:val="Default"/>
              <w:jc w:val="both"/>
              <w:rPr>
                <w:color w:val="auto"/>
                <w:lang w:val="tr-TR"/>
              </w:rPr>
            </w:pPr>
          </w:p>
        </w:tc>
        <w:tc>
          <w:tcPr>
            <w:tcW w:w="525" w:type="dxa"/>
            <w:gridSpan w:val="2"/>
          </w:tcPr>
          <w:p w:rsidR="0081094C" w:rsidRPr="00D73F6A" w:rsidRDefault="0081094C" w:rsidP="0037580E">
            <w:pPr>
              <w:rPr>
                <w:rFonts w:cs="Times New Roman"/>
                <w:sz w:val="24"/>
                <w:szCs w:val="24"/>
              </w:rPr>
            </w:pPr>
          </w:p>
        </w:tc>
        <w:tc>
          <w:tcPr>
            <w:tcW w:w="662" w:type="dxa"/>
            <w:gridSpan w:val="3"/>
          </w:tcPr>
          <w:p w:rsidR="0081094C" w:rsidRPr="00D73F6A" w:rsidRDefault="0081094C" w:rsidP="0037580E">
            <w:pPr>
              <w:rPr>
                <w:rFonts w:cs="Times New Roman"/>
                <w:sz w:val="24"/>
                <w:szCs w:val="24"/>
              </w:rPr>
            </w:pPr>
            <w:r w:rsidRPr="00D73F6A">
              <w:rPr>
                <w:rFonts w:cs="Times New Roman"/>
                <w:sz w:val="24"/>
                <w:szCs w:val="24"/>
              </w:rPr>
              <w:t>(A)</w:t>
            </w:r>
          </w:p>
        </w:tc>
        <w:tc>
          <w:tcPr>
            <w:tcW w:w="6036" w:type="dxa"/>
          </w:tcPr>
          <w:p w:rsidR="0081094C" w:rsidRPr="00D73F6A" w:rsidRDefault="0081094C" w:rsidP="00B17F2B">
            <w:pPr>
              <w:ind w:left="-93"/>
              <w:rPr>
                <w:rFonts w:cs="Times New Roman"/>
                <w:sz w:val="24"/>
                <w:szCs w:val="24"/>
              </w:rPr>
            </w:pPr>
            <w:r w:rsidRPr="00D73F6A">
              <w:rPr>
                <w:rFonts w:cs="Times New Roman"/>
                <w:sz w:val="24"/>
                <w:szCs w:val="24"/>
              </w:rPr>
              <w:t xml:space="preserve">Üçüncü ülke mevzuatının bu Yasada belirtilen müşteri tanı prensibi önlemlerinin uygulanmasına olanak tanımaması halinde, bu durumu Birime </w:t>
            </w:r>
            <w:r w:rsidR="00B17F2B">
              <w:rPr>
                <w:rFonts w:cs="Times New Roman"/>
                <w:sz w:val="24"/>
                <w:szCs w:val="24"/>
              </w:rPr>
              <w:t>ve yetkili denetim makamlarına y</w:t>
            </w:r>
            <w:r w:rsidRPr="00D73F6A">
              <w:rPr>
                <w:rFonts w:cs="Times New Roman"/>
                <w:sz w:val="24"/>
                <w:szCs w:val="24"/>
              </w:rPr>
              <w:t>azılı olarak bildirirler.</w:t>
            </w:r>
          </w:p>
        </w:tc>
      </w:tr>
      <w:tr w:rsidR="0081094C" w:rsidRPr="00D73F6A" w:rsidTr="00B17F2B">
        <w:trPr>
          <w:gridAfter w:val="1"/>
          <w:wAfter w:w="69" w:type="dxa"/>
          <w:trHeight w:val="1124"/>
        </w:trPr>
        <w:tc>
          <w:tcPr>
            <w:tcW w:w="1652" w:type="dxa"/>
          </w:tcPr>
          <w:p w:rsidR="0081094C" w:rsidRPr="00D73F6A" w:rsidRDefault="0081094C" w:rsidP="0037580E">
            <w:pPr>
              <w:pStyle w:val="Default"/>
              <w:jc w:val="both"/>
              <w:rPr>
                <w:b/>
                <w:color w:val="FF0000"/>
                <w:lang w:val="tr-TR"/>
              </w:rPr>
            </w:pPr>
          </w:p>
        </w:tc>
        <w:tc>
          <w:tcPr>
            <w:tcW w:w="530" w:type="dxa"/>
            <w:gridSpan w:val="2"/>
          </w:tcPr>
          <w:p w:rsidR="0081094C" w:rsidRPr="00D73F6A" w:rsidRDefault="0081094C" w:rsidP="0037580E">
            <w:pPr>
              <w:pStyle w:val="Default"/>
              <w:jc w:val="both"/>
              <w:rPr>
                <w:color w:val="auto"/>
                <w:lang w:val="tr-TR"/>
              </w:rPr>
            </w:pPr>
          </w:p>
        </w:tc>
        <w:tc>
          <w:tcPr>
            <w:tcW w:w="525" w:type="dxa"/>
            <w:gridSpan w:val="2"/>
          </w:tcPr>
          <w:p w:rsidR="0081094C" w:rsidRPr="00D73F6A" w:rsidRDefault="0081094C" w:rsidP="0037580E">
            <w:pPr>
              <w:rPr>
                <w:rFonts w:cs="Times New Roman"/>
                <w:sz w:val="24"/>
                <w:szCs w:val="24"/>
              </w:rPr>
            </w:pPr>
          </w:p>
        </w:tc>
        <w:tc>
          <w:tcPr>
            <w:tcW w:w="541" w:type="dxa"/>
            <w:gridSpan w:val="2"/>
          </w:tcPr>
          <w:p w:rsidR="0081094C" w:rsidRPr="00D73F6A" w:rsidRDefault="0081094C" w:rsidP="0037580E">
            <w:pPr>
              <w:rPr>
                <w:rFonts w:cs="Times New Roman"/>
                <w:sz w:val="24"/>
                <w:szCs w:val="24"/>
              </w:rPr>
            </w:pPr>
            <w:r w:rsidRPr="00D73F6A">
              <w:rPr>
                <w:rFonts w:cs="Times New Roman"/>
                <w:sz w:val="24"/>
                <w:szCs w:val="24"/>
              </w:rPr>
              <w:t>(B)</w:t>
            </w:r>
          </w:p>
        </w:tc>
        <w:tc>
          <w:tcPr>
            <w:tcW w:w="6157" w:type="dxa"/>
            <w:gridSpan w:val="2"/>
          </w:tcPr>
          <w:p w:rsidR="0081094C" w:rsidRPr="00D73F6A" w:rsidRDefault="00B17F2B" w:rsidP="00B17F2B">
            <w:pPr>
              <w:ind w:left="-93"/>
              <w:rPr>
                <w:rFonts w:cs="Times New Roman"/>
                <w:sz w:val="24"/>
                <w:szCs w:val="24"/>
              </w:rPr>
            </w:pPr>
            <w:r>
              <w:rPr>
                <w:rFonts w:cs="Times New Roman"/>
                <w:sz w:val="24"/>
                <w:szCs w:val="24"/>
              </w:rPr>
              <w:t xml:space="preserve">Suç geliri aklama </w:t>
            </w:r>
            <w:r w:rsidR="0081094C" w:rsidRPr="00D73F6A">
              <w:rPr>
                <w:rFonts w:cs="Times New Roman"/>
                <w:sz w:val="24"/>
                <w:szCs w:val="24"/>
              </w:rPr>
              <w:t>veya terörizmin finansmanı veya kitle imha silahlarının yaygınlaşmasının finansmanı riski ile etkin bir şekilde mücadele etmek amacıyla, alacakları önlemleri Birime ve yetkili denetim makamlarına derhal yazılı olarak bildirirler.</w:t>
            </w:r>
          </w:p>
        </w:tc>
      </w:tr>
      <w:tr w:rsidR="0081094C" w:rsidRPr="00D73F6A" w:rsidTr="00B17F2B">
        <w:trPr>
          <w:gridAfter w:val="1"/>
          <w:wAfter w:w="69" w:type="dxa"/>
          <w:trHeight w:val="825"/>
        </w:trPr>
        <w:tc>
          <w:tcPr>
            <w:tcW w:w="1652" w:type="dxa"/>
          </w:tcPr>
          <w:p w:rsidR="0081094C" w:rsidRPr="00D73F6A" w:rsidRDefault="0081094C" w:rsidP="0037580E">
            <w:pPr>
              <w:pStyle w:val="Default"/>
              <w:jc w:val="both"/>
              <w:rPr>
                <w:b/>
                <w:lang w:val="tr-TR"/>
              </w:rPr>
            </w:pPr>
          </w:p>
        </w:tc>
        <w:tc>
          <w:tcPr>
            <w:tcW w:w="530" w:type="dxa"/>
            <w:gridSpan w:val="2"/>
          </w:tcPr>
          <w:p w:rsidR="0081094C" w:rsidRPr="00D73F6A" w:rsidRDefault="0081094C" w:rsidP="0037580E">
            <w:pPr>
              <w:pStyle w:val="Default"/>
              <w:jc w:val="both"/>
              <w:rPr>
                <w:color w:val="auto"/>
                <w:lang w:val="tr-TR"/>
              </w:rPr>
            </w:pPr>
          </w:p>
        </w:tc>
        <w:tc>
          <w:tcPr>
            <w:tcW w:w="525" w:type="dxa"/>
            <w:gridSpan w:val="2"/>
          </w:tcPr>
          <w:p w:rsidR="0081094C" w:rsidRPr="00D73F6A" w:rsidRDefault="0081094C" w:rsidP="0037580E">
            <w:pPr>
              <w:rPr>
                <w:rFonts w:cs="Times New Roman"/>
                <w:sz w:val="24"/>
                <w:szCs w:val="24"/>
              </w:rPr>
            </w:pPr>
            <w:r w:rsidRPr="00D73F6A">
              <w:rPr>
                <w:rFonts w:cs="Times New Roman"/>
                <w:sz w:val="24"/>
                <w:szCs w:val="24"/>
              </w:rPr>
              <w:t>(4)</w:t>
            </w:r>
          </w:p>
        </w:tc>
        <w:tc>
          <w:tcPr>
            <w:tcW w:w="6698" w:type="dxa"/>
            <w:gridSpan w:val="4"/>
          </w:tcPr>
          <w:p w:rsidR="0081094C" w:rsidRPr="00D73F6A" w:rsidRDefault="0081094C" w:rsidP="0037580E">
            <w:pPr>
              <w:ind w:left="-93"/>
              <w:rPr>
                <w:rFonts w:cs="Times New Roman"/>
                <w:sz w:val="24"/>
                <w:szCs w:val="24"/>
              </w:rPr>
            </w:pPr>
            <w:r w:rsidRPr="00D73F6A">
              <w:rPr>
                <w:rFonts w:cs="Times New Roman"/>
                <w:sz w:val="24"/>
                <w:szCs w:val="24"/>
              </w:rPr>
              <w:t>Bankalar, bir tabela banka veya hesaplarının bir tabela banka tarafından kullanılmasına izin verdiği bilinen bir banka ile muhabir bankacılık ilişkisinde bulunamaz ve/veya ilişkisini sürdüremez.</w:t>
            </w:r>
          </w:p>
        </w:tc>
      </w:tr>
      <w:tr w:rsidR="0081094C" w:rsidRPr="00D73F6A" w:rsidTr="00B17F2B">
        <w:trPr>
          <w:trHeight w:val="1602"/>
        </w:trPr>
        <w:tc>
          <w:tcPr>
            <w:tcW w:w="1664" w:type="dxa"/>
            <w:gridSpan w:val="2"/>
          </w:tcPr>
          <w:p w:rsidR="0081094C" w:rsidRPr="00D73F6A" w:rsidRDefault="0081094C" w:rsidP="0037580E">
            <w:pPr>
              <w:pStyle w:val="Default"/>
              <w:jc w:val="both"/>
              <w:rPr>
                <w:b/>
                <w:lang w:val="tr-TR"/>
              </w:rPr>
            </w:pPr>
          </w:p>
        </w:tc>
        <w:tc>
          <w:tcPr>
            <w:tcW w:w="534" w:type="dxa"/>
            <w:gridSpan w:val="2"/>
          </w:tcPr>
          <w:p w:rsidR="0081094C" w:rsidRPr="00D73F6A" w:rsidRDefault="0081094C" w:rsidP="0037580E">
            <w:pPr>
              <w:pStyle w:val="Default"/>
              <w:jc w:val="both"/>
              <w:rPr>
                <w:color w:val="auto"/>
                <w:lang w:val="tr-TR"/>
              </w:rPr>
            </w:pPr>
          </w:p>
        </w:tc>
        <w:tc>
          <w:tcPr>
            <w:tcW w:w="529" w:type="dxa"/>
            <w:gridSpan w:val="2"/>
          </w:tcPr>
          <w:p w:rsidR="0081094C" w:rsidRPr="00D73F6A" w:rsidRDefault="0081094C" w:rsidP="0037580E">
            <w:pPr>
              <w:rPr>
                <w:rFonts w:cs="Times New Roman"/>
                <w:sz w:val="24"/>
                <w:szCs w:val="24"/>
              </w:rPr>
            </w:pPr>
            <w:r w:rsidRPr="00D73F6A">
              <w:rPr>
                <w:rFonts w:cs="Times New Roman"/>
                <w:sz w:val="24"/>
                <w:szCs w:val="24"/>
              </w:rPr>
              <w:t>(5)</w:t>
            </w:r>
          </w:p>
        </w:tc>
        <w:tc>
          <w:tcPr>
            <w:tcW w:w="6747" w:type="dxa"/>
            <w:gridSpan w:val="4"/>
          </w:tcPr>
          <w:p w:rsidR="0081094C" w:rsidRPr="00D73F6A" w:rsidRDefault="0081094C" w:rsidP="0037580E">
            <w:pPr>
              <w:ind w:left="-93"/>
              <w:rPr>
                <w:rFonts w:cs="Times New Roman"/>
                <w:sz w:val="24"/>
                <w:szCs w:val="24"/>
              </w:rPr>
            </w:pPr>
            <w:proofErr w:type="gramStart"/>
            <w:r w:rsidRPr="00D73F6A">
              <w:rPr>
                <w:rFonts w:cs="Times New Roman"/>
                <w:sz w:val="24"/>
                <w:szCs w:val="24"/>
              </w:rPr>
              <w:t>Yükümlüler, hem yeni hem de önceden var olan isimsiz kullanım sağlayan teknoloji ve iş uygulamalarından kaynaklanabilecek tüm suç geliri aklama veya terörizmin finansmanı veya kitle imha silahlarının yaygınlaşmasının finansmanı risklerine özel önem gösterir ve yeni teknoloji ve iş uygulamalarının suç geliri aklama veya terörizmin finansmanı veya kitle imha silahlarının yaygınlaşmasının finansmanı amacıyla kullanımını önleyecek politikalar oluşturarak önlem alır.</w:t>
            </w:r>
            <w:proofErr w:type="gramEnd"/>
          </w:p>
        </w:tc>
      </w:tr>
      <w:tr w:rsidR="0081094C" w:rsidRPr="00D73F6A" w:rsidTr="00B17F2B">
        <w:trPr>
          <w:trHeight w:val="1866"/>
        </w:trPr>
        <w:tc>
          <w:tcPr>
            <w:tcW w:w="1664" w:type="dxa"/>
            <w:gridSpan w:val="2"/>
          </w:tcPr>
          <w:p w:rsidR="0081094C" w:rsidRPr="00D73F6A" w:rsidRDefault="0081094C" w:rsidP="0037580E">
            <w:pPr>
              <w:pStyle w:val="Default"/>
              <w:jc w:val="both"/>
              <w:rPr>
                <w:b/>
                <w:lang w:val="tr-TR"/>
              </w:rPr>
            </w:pPr>
          </w:p>
        </w:tc>
        <w:tc>
          <w:tcPr>
            <w:tcW w:w="534" w:type="dxa"/>
            <w:gridSpan w:val="2"/>
          </w:tcPr>
          <w:p w:rsidR="0081094C" w:rsidRPr="00D73F6A" w:rsidRDefault="0081094C" w:rsidP="0037580E">
            <w:pPr>
              <w:pStyle w:val="Default"/>
              <w:jc w:val="both"/>
              <w:rPr>
                <w:color w:val="auto"/>
                <w:lang w:val="tr-TR"/>
              </w:rPr>
            </w:pPr>
          </w:p>
        </w:tc>
        <w:tc>
          <w:tcPr>
            <w:tcW w:w="529" w:type="dxa"/>
            <w:gridSpan w:val="2"/>
          </w:tcPr>
          <w:p w:rsidR="0081094C" w:rsidRPr="00D73F6A" w:rsidRDefault="0081094C" w:rsidP="0037580E">
            <w:pPr>
              <w:rPr>
                <w:rFonts w:cs="Times New Roman"/>
                <w:sz w:val="24"/>
                <w:szCs w:val="24"/>
              </w:rPr>
            </w:pPr>
            <w:r w:rsidRPr="00D73F6A">
              <w:rPr>
                <w:rFonts w:cs="Times New Roman"/>
                <w:sz w:val="24"/>
                <w:szCs w:val="24"/>
              </w:rPr>
              <w:t>(6)</w:t>
            </w:r>
          </w:p>
        </w:tc>
        <w:tc>
          <w:tcPr>
            <w:tcW w:w="6747"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Yükümlüler, karmaşık veya olağandışı büyüklükteki işlemlere </w:t>
            </w:r>
            <w:proofErr w:type="gramStart"/>
            <w:r w:rsidRPr="00D73F6A">
              <w:rPr>
                <w:rFonts w:cs="Times New Roman"/>
                <w:sz w:val="24"/>
                <w:szCs w:val="24"/>
              </w:rPr>
              <w:t>ve  işlem</w:t>
            </w:r>
            <w:proofErr w:type="gramEnd"/>
            <w:r w:rsidRPr="00D73F6A">
              <w:rPr>
                <w:rFonts w:cs="Times New Roman"/>
                <w:sz w:val="24"/>
                <w:szCs w:val="24"/>
              </w:rPr>
              <w:t xml:space="preserve"> türlerine, bu tür işlemlerde herhangi bir suç geliri aklama veya terörizmin finansmanı veya kitle imha silahlarının yaygınlaşmasının finansmanı  şüphesi tespit edilmemiş olsa da özel dikkat gösterir. Yükümlüler bu türdeki işlemlerin esas amacını inceler, analiz sonuçlarıyla ilgili yazılı kayıt tutar ve bu kayıtları talep edilmesi halinde Birime ve yetkili denetim makamlarına vermek üzere hazır bulundurur.</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6"/>
        <w:gridCol w:w="532"/>
        <w:gridCol w:w="587"/>
        <w:gridCol w:w="634"/>
        <w:gridCol w:w="6084"/>
      </w:tblGrid>
      <w:tr w:rsidR="0081094C" w:rsidRPr="00D73F6A" w:rsidTr="0037580E">
        <w:trPr>
          <w:trHeight w:val="1128"/>
        </w:trPr>
        <w:tc>
          <w:tcPr>
            <w:tcW w:w="1616" w:type="dxa"/>
          </w:tcPr>
          <w:p w:rsidR="0081094C" w:rsidRPr="00D73F6A" w:rsidRDefault="0081094C" w:rsidP="0037580E">
            <w:pPr>
              <w:pStyle w:val="Default"/>
              <w:jc w:val="both"/>
              <w:rPr>
                <w:color w:val="auto"/>
                <w:lang w:val="tr-TR"/>
              </w:rPr>
            </w:pPr>
            <w:r w:rsidRPr="00D73F6A">
              <w:rPr>
                <w:color w:val="auto"/>
                <w:lang w:val="tr-TR"/>
              </w:rPr>
              <w:t>Kayıtların Saklanması</w:t>
            </w:r>
            <w:r w:rsidRPr="00D73F6A">
              <w:rPr>
                <w:b/>
                <w:color w:val="auto"/>
                <w:lang w:val="tr-TR"/>
              </w:rPr>
              <w:t xml:space="preserve"> </w:t>
            </w:r>
          </w:p>
        </w:tc>
        <w:tc>
          <w:tcPr>
            <w:tcW w:w="532" w:type="dxa"/>
          </w:tcPr>
          <w:p w:rsidR="0081094C" w:rsidRPr="00D73F6A" w:rsidRDefault="0081094C" w:rsidP="0037580E">
            <w:pPr>
              <w:pStyle w:val="Default"/>
              <w:jc w:val="both"/>
              <w:rPr>
                <w:color w:val="auto"/>
                <w:lang w:val="tr-TR"/>
              </w:rPr>
            </w:pPr>
            <w:r w:rsidRPr="00D73F6A">
              <w:rPr>
                <w:color w:val="auto"/>
                <w:lang w:val="tr-TR"/>
              </w:rPr>
              <w:t>24.</w:t>
            </w:r>
          </w:p>
        </w:tc>
        <w:tc>
          <w:tcPr>
            <w:tcW w:w="587" w:type="dxa"/>
          </w:tcPr>
          <w:p w:rsidR="0081094C" w:rsidRPr="00D73F6A" w:rsidRDefault="0081094C" w:rsidP="0037580E">
            <w:pPr>
              <w:rPr>
                <w:rFonts w:cs="Times New Roman"/>
                <w:sz w:val="24"/>
                <w:szCs w:val="24"/>
              </w:rPr>
            </w:pPr>
            <w:r w:rsidRPr="00D73F6A">
              <w:rPr>
                <w:rFonts w:cs="Times New Roman"/>
                <w:sz w:val="24"/>
                <w:szCs w:val="24"/>
              </w:rPr>
              <w:t>(1)</w:t>
            </w:r>
          </w:p>
        </w:tc>
        <w:tc>
          <w:tcPr>
            <w:tcW w:w="6718" w:type="dxa"/>
            <w:gridSpan w:val="2"/>
          </w:tcPr>
          <w:p w:rsidR="0081094C" w:rsidRPr="00D73F6A" w:rsidRDefault="0081094C" w:rsidP="0037580E">
            <w:pPr>
              <w:ind w:left="-93"/>
              <w:rPr>
                <w:rFonts w:cs="Times New Roman"/>
                <w:bCs/>
                <w:sz w:val="24"/>
                <w:szCs w:val="24"/>
              </w:rPr>
            </w:pPr>
            <w:r w:rsidRPr="00D73F6A">
              <w:rPr>
                <w:rFonts w:cs="Times New Roman"/>
                <w:sz w:val="24"/>
                <w:szCs w:val="24"/>
              </w:rPr>
              <w:t>Yükümlüler, müşterileri ile iş ilişkisinin son bulduğu tarihten veya işlemin gerçekleşme tarihinden itibaren kimlik belgeleme amaçlı veya kimlik referansı olarak kullanılan belgelerin bir kopyasını, en az 12 (on iki)  yıl süre ile muhafaza etmek zorundadır.</w:t>
            </w:r>
          </w:p>
        </w:tc>
      </w:tr>
      <w:tr w:rsidR="0081094C" w:rsidRPr="00D73F6A" w:rsidTr="0037580E">
        <w:trPr>
          <w:trHeight w:val="1128"/>
        </w:trPr>
        <w:tc>
          <w:tcPr>
            <w:tcW w:w="1616" w:type="dxa"/>
          </w:tcPr>
          <w:p w:rsidR="0081094C" w:rsidRPr="00D73F6A" w:rsidRDefault="0081094C" w:rsidP="0037580E">
            <w:pPr>
              <w:pStyle w:val="Default"/>
              <w:jc w:val="both"/>
              <w:rPr>
                <w:b/>
                <w:color w:val="FF0000"/>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r w:rsidRPr="00D73F6A">
              <w:rPr>
                <w:rFonts w:cs="Times New Roman"/>
                <w:sz w:val="24"/>
                <w:szCs w:val="24"/>
              </w:rPr>
              <w:t>(2)</w:t>
            </w:r>
          </w:p>
        </w:tc>
        <w:tc>
          <w:tcPr>
            <w:tcW w:w="6718" w:type="dxa"/>
            <w:gridSpan w:val="2"/>
          </w:tcPr>
          <w:p w:rsidR="0081094C" w:rsidRPr="00D73F6A" w:rsidRDefault="0081094C" w:rsidP="0037580E">
            <w:pPr>
              <w:ind w:left="-93"/>
              <w:rPr>
                <w:rFonts w:cs="Times New Roman"/>
                <w:sz w:val="24"/>
                <w:szCs w:val="24"/>
              </w:rPr>
            </w:pPr>
            <w:r w:rsidRPr="00D73F6A">
              <w:rPr>
                <w:rFonts w:cs="Times New Roman"/>
                <w:bCs/>
                <w:sz w:val="24"/>
                <w:szCs w:val="24"/>
              </w:rPr>
              <w:t xml:space="preserve">Yükümlüler, iş ilişkisindeki veya gerçekleştirilen işlemlerdeki ikincil ve işlemsel bilgiler ile tüm işlem kayıtlarını, iş ilişkisinin son bulduğu tarihten veya işlemin gerçekleşme tarihinden itibaren, mahkemede kanıt olarak kullanılabilecek yeterli formatta en az 12 (on iki) yıl süre ile muhafaza etmek zorundadır. </w:t>
            </w:r>
          </w:p>
        </w:tc>
      </w:tr>
      <w:tr w:rsidR="0081094C" w:rsidRPr="00D73F6A" w:rsidTr="0037580E">
        <w:trPr>
          <w:trHeight w:val="1140"/>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r w:rsidRPr="00D73F6A">
              <w:rPr>
                <w:rFonts w:cs="Times New Roman"/>
                <w:sz w:val="24"/>
                <w:szCs w:val="24"/>
              </w:rPr>
              <w:t>(3)</w:t>
            </w:r>
          </w:p>
        </w:tc>
        <w:tc>
          <w:tcPr>
            <w:tcW w:w="6718" w:type="dxa"/>
            <w:gridSpan w:val="2"/>
          </w:tcPr>
          <w:p w:rsidR="0081094C" w:rsidRPr="00D73F6A" w:rsidRDefault="0081094C" w:rsidP="0037580E">
            <w:pPr>
              <w:ind w:left="-93"/>
              <w:rPr>
                <w:rFonts w:cs="Times New Roman"/>
                <w:sz w:val="24"/>
                <w:szCs w:val="24"/>
              </w:rPr>
            </w:pPr>
            <w:r w:rsidRPr="00D73F6A">
              <w:rPr>
                <w:rFonts w:cs="Times New Roman"/>
                <w:bCs/>
                <w:sz w:val="24"/>
                <w:szCs w:val="24"/>
              </w:rPr>
              <w:t xml:space="preserve">Yukarıdaki fıkralarda </w:t>
            </w:r>
            <w:proofErr w:type="gramStart"/>
            <w:r w:rsidRPr="00D73F6A">
              <w:rPr>
                <w:rFonts w:cs="Times New Roman"/>
                <w:bCs/>
                <w:sz w:val="24"/>
                <w:szCs w:val="24"/>
              </w:rPr>
              <w:t>belirtilen  işlem</w:t>
            </w:r>
            <w:proofErr w:type="gramEnd"/>
            <w:r w:rsidRPr="00D73F6A">
              <w:rPr>
                <w:rFonts w:cs="Times New Roman"/>
                <w:bCs/>
                <w:sz w:val="24"/>
                <w:szCs w:val="24"/>
              </w:rPr>
              <w:t xml:space="preserve"> kayıtları, bireysel işlemlerin takip edilmesine olanak sağlaması yanında, gerekmesi  halinde suç faaliyetlerinin soruşturulması için kanıt oluşturabilir. İşlem kayıtlarının içeriği asgari aşağıdakileri içerir:  </w:t>
            </w:r>
          </w:p>
        </w:tc>
      </w:tr>
      <w:tr w:rsidR="0081094C" w:rsidRPr="00D73F6A" w:rsidTr="00B17F2B">
        <w:trPr>
          <w:trHeight w:val="559"/>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p>
        </w:tc>
        <w:tc>
          <w:tcPr>
            <w:tcW w:w="634" w:type="dxa"/>
          </w:tcPr>
          <w:p w:rsidR="0081094C" w:rsidRPr="00D73F6A" w:rsidRDefault="0081094C" w:rsidP="0037580E">
            <w:pPr>
              <w:rPr>
                <w:rFonts w:cs="Times New Roman"/>
                <w:sz w:val="24"/>
                <w:szCs w:val="24"/>
              </w:rPr>
            </w:pPr>
            <w:r w:rsidRPr="00D73F6A">
              <w:rPr>
                <w:rFonts w:cs="Times New Roman"/>
                <w:sz w:val="24"/>
                <w:szCs w:val="24"/>
              </w:rPr>
              <w:t>(A)</w:t>
            </w:r>
          </w:p>
        </w:tc>
        <w:tc>
          <w:tcPr>
            <w:tcW w:w="6084" w:type="dxa"/>
          </w:tcPr>
          <w:p w:rsidR="0081094C" w:rsidRPr="00D73F6A" w:rsidRDefault="0081094C" w:rsidP="0037580E">
            <w:pPr>
              <w:ind w:left="-93"/>
              <w:rPr>
                <w:rFonts w:cs="Times New Roman"/>
                <w:bCs/>
                <w:sz w:val="24"/>
                <w:szCs w:val="24"/>
              </w:rPr>
            </w:pPr>
            <w:r w:rsidRPr="00D73F6A">
              <w:rPr>
                <w:rFonts w:cs="Times New Roman"/>
                <w:bCs/>
                <w:sz w:val="24"/>
                <w:szCs w:val="24"/>
              </w:rPr>
              <w:t>Talimatı veren müşteri ve esas faydalanıcının adı ve adresi veya yükümlü tarafından kaydı tutulan diğer belirleyici bilgiler,</w:t>
            </w:r>
          </w:p>
        </w:tc>
      </w:tr>
      <w:tr w:rsidR="0081094C" w:rsidRPr="00D73F6A" w:rsidTr="00B17F2B">
        <w:trPr>
          <w:trHeight w:val="325"/>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p>
        </w:tc>
        <w:tc>
          <w:tcPr>
            <w:tcW w:w="634" w:type="dxa"/>
          </w:tcPr>
          <w:p w:rsidR="0081094C" w:rsidRPr="00D73F6A" w:rsidRDefault="0081094C" w:rsidP="0037580E">
            <w:pPr>
              <w:rPr>
                <w:rFonts w:cs="Times New Roman"/>
                <w:sz w:val="24"/>
                <w:szCs w:val="24"/>
              </w:rPr>
            </w:pPr>
            <w:r w:rsidRPr="00D73F6A">
              <w:rPr>
                <w:rFonts w:cs="Times New Roman"/>
                <w:sz w:val="24"/>
                <w:szCs w:val="24"/>
              </w:rPr>
              <w:t>(B)</w:t>
            </w:r>
          </w:p>
        </w:tc>
        <w:tc>
          <w:tcPr>
            <w:tcW w:w="6084" w:type="dxa"/>
          </w:tcPr>
          <w:p w:rsidR="0081094C" w:rsidRPr="00D73F6A" w:rsidRDefault="0081094C" w:rsidP="0037580E">
            <w:pPr>
              <w:ind w:left="-93"/>
              <w:rPr>
                <w:rFonts w:cs="Times New Roman"/>
                <w:bCs/>
                <w:sz w:val="24"/>
                <w:szCs w:val="24"/>
              </w:rPr>
            </w:pPr>
            <w:r w:rsidRPr="00D73F6A">
              <w:rPr>
                <w:rFonts w:cs="Times New Roman"/>
                <w:bCs/>
                <w:sz w:val="24"/>
                <w:szCs w:val="24"/>
              </w:rPr>
              <w:t xml:space="preserve">İşlemin </w:t>
            </w:r>
            <w:proofErr w:type="gramStart"/>
            <w:r w:rsidRPr="00D73F6A">
              <w:rPr>
                <w:rFonts w:cs="Times New Roman"/>
                <w:bCs/>
                <w:sz w:val="24"/>
                <w:szCs w:val="24"/>
              </w:rPr>
              <w:t>türü  ve</w:t>
            </w:r>
            <w:proofErr w:type="gramEnd"/>
            <w:r w:rsidRPr="00D73F6A">
              <w:rPr>
                <w:rFonts w:cs="Times New Roman"/>
                <w:bCs/>
                <w:sz w:val="24"/>
                <w:szCs w:val="24"/>
              </w:rPr>
              <w:t xml:space="preserve"> tarihi,</w:t>
            </w:r>
          </w:p>
        </w:tc>
      </w:tr>
      <w:tr w:rsidR="0081094C" w:rsidRPr="00D73F6A" w:rsidTr="00B17F2B">
        <w:trPr>
          <w:trHeight w:val="304"/>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p>
        </w:tc>
        <w:tc>
          <w:tcPr>
            <w:tcW w:w="634" w:type="dxa"/>
          </w:tcPr>
          <w:p w:rsidR="0081094C" w:rsidRPr="00D73F6A" w:rsidRDefault="0081094C" w:rsidP="0037580E">
            <w:pPr>
              <w:rPr>
                <w:rFonts w:cs="Times New Roman"/>
                <w:sz w:val="24"/>
                <w:szCs w:val="24"/>
              </w:rPr>
            </w:pPr>
            <w:r w:rsidRPr="00D73F6A">
              <w:rPr>
                <w:rFonts w:cs="Times New Roman"/>
                <w:sz w:val="24"/>
                <w:szCs w:val="24"/>
              </w:rPr>
              <w:t>(C)</w:t>
            </w:r>
          </w:p>
        </w:tc>
        <w:tc>
          <w:tcPr>
            <w:tcW w:w="6084" w:type="dxa"/>
          </w:tcPr>
          <w:p w:rsidR="0081094C" w:rsidRPr="00D73F6A" w:rsidRDefault="0081094C" w:rsidP="0037580E">
            <w:pPr>
              <w:ind w:left="-93"/>
              <w:rPr>
                <w:rFonts w:cs="Times New Roman"/>
                <w:bCs/>
                <w:sz w:val="24"/>
                <w:szCs w:val="24"/>
              </w:rPr>
            </w:pPr>
            <w:r w:rsidRPr="00D73F6A">
              <w:rPr>
                <w:rFonts w:cs="Times New Roman"/>
                <w:bCs/>
                <w:sz w:val="24"/>
                <w:szCs w:val="24"/>
              </w:rPr>
              <w:t>Kullanılan para birimi ve miktarı,</w:t>
            </w:r>
          </w:p>
        </w:tc>
      </w:tr>
      <w:tr w:rsidR="0081094C" w:rsidRPr="00D73F6A" w:rsidTr="00B17F2B">
        <w:trPr>
          <w:trHeight w:val="569"/>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p>
        </w:tc>
        <w:tc>
          <w:tcPr>
            <w:tcW w:w="634" w:type="dxa"/>
          </w:tcPr>
          <w:p w:rsidR="0081094C" w:rsidRPr="00D73F6A" w:rsidRDefault="0081094C" w:rsidP="0037580E">
            <w:pPr>
              <w:rPr>
                <w:rFonts w:cs="Times New Roman"/>
                <w:sz w:val="24"/>
                <w:szCs w:val="24"/>
              </w:rPr>
            </w:pPr>
            <w:r w:rsidRPr="00D73F6A">
              <w:rPr>
                <w:rFonts w:cs="Times New Roman"/>
                <w:sz w:val="24"/>
                <w:szCs w:val="24"/>
              </w:rPr>
              <w:t>(Ç)</w:t>
            </w:r>
          </w:p>
        </w:tc>
        <w:tc>
          <w:tcPr>
            <w:tcW w:w="6084" w:type="dxa"/>
          </w:tcPr>
          <w:p w:rsidR="0081094C" w:rsidRPr="00D73F6A" w:rsidRDefault="0081094C" w:rsidP="0037580E">
            <w:pPr>
              <w:ind w:left="-93"/>
              <w:rPr>
                <w:rFonts w:cs="Times New Roman"/>
                <w:bCs/>
                <w:sz w:val="24"/>
                <w:szCs w:val="24"/>
              </w:rPr>
            </w:pPr>
            <w:r w:rsidRPr="00D73F6A">
              <w:rPr>
                <w:rFonts w:cs="Times New Roman"/>
                <w:bCs/>
                <w:sz w:val="24"/>
                <w:szCs w:val="24"/>
              </w:rPr>
              <w:t>İşlemde kullanılan hesap numaraları veya hesap kullanılmıyorsa işlemin ne olduğu ile ilgili belirleyici bilgi.</w:t>
            </w:r>
          </w:p>
        </w:tc>
      </w:tr>
      <w:tr w:rsidR="0081094C" w:rsidRPr="00D73F6A" w:rsidTr="0037580E">
        <w:trPr>
          <w:trHeight w:val="1128"/>
        </w:trPr>
        <w:tc>
          <w:tcPr>
            <w:tcW w:w="1616" w:type="dxa"/>
          </w:tcPr>
          <w:p w:rsidR="0081094C" w:rsidRPr="00D73F6A" w:rsidRDefault="0081094C" w:rsidP="0037580E">
            <w:pPr>
              <w:pStyle w:val="Default"/>
              <w:jc w:val="both"/>
              <w:rPr>
                <w:b/>
                <w:color w:val="auto"/>
                <w:lang w:val="tr-TR"/>
              </w:rPr>
            </w:pPr>
          </w:p>
        </w:tc>
        <w:tc>
          <w:tcPr>
            <w:tcW w:w="532"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rPr>
                <w:rFonts w:cs="Times New Roman"/>
                <w:sz w:val="24"/>
                <w:szCs w:val="24"/>
              </w:rPr>
            </w:pPr>
            <w:r w:rsidRPr="00D73F6A">
              <w:rPr>
                <w:rFonts w:cs="Times New Roman"/>
                <w:sz w:val="24"/>
                <w:szCs w:val="24"/>
              </w:rPr>
              <w:t>(4)</w:t>
            </w:r>
          </w:p>
        </w:tc>
        <w:tc>
          <w:tcPr>
            <w:tcW w:w="6718" w:type="dxa"/>
            <w:gridSpan w:val="2"/>
          </w:tcPr>
          <w:p w:rsidR="0081094C" w:rsidRPr="00D73F6A" w:rsidRDefault="0081094C" w:rsidP="0037580E">
            <w:pPr>
              <w:ind w:left="-93"/>
              <w:rPr>
                <w:rFonts w:cs="Times New Roman"/>
                <w:bCs/>
                <w:sz w:val="24"/>
                <w:szCs w:val="24"/>
              </w:rPr>
            </w:pPr>
            <w:r w:rsidRPr="00D73F6A">
              <w:rPr>
                <w:rFonts w:cs="Times New Roman"/>
                <w:bCs/>
                <w:sz w:val="24"/>
                <w:szCs w:val="24"/>
              </w:rPr>
              <w:t>Soruşturma ve/veya kovuşturmaya konu bilgi, belge veya işlem kayıtları, yukarıdaki (1)’inci ve (2)’nci fıkralardaki asgari süreye bakılmaksızın yükümlüler tarafından soruşturma ve/veya kovuşturma sonuçlanıncaya kadar muhafaza edilir.</w:t>
            </w:r>
          </w:p>
        </w:tc>
      </w:tr>
      <w:tr w:rsidR="0081094C" w:rsidRPr="00D73F6A" w:rsidTr="0037580E">
        <w:trPr>
          <w:trHeight w:val="1419"/>
        </w:trPr>
        <w:tc>
          <w:tcPr>
            <w:tcW w:w="1616" w:type="dxa"/>
          </w:tcPr>
          <w:p w:rsidR="0081094C" w:rsidRPr="00D73F6A" w:rsidRDefault="0081094C" w:rsidP="0037580E">
            <w:pPr>
              <w:pStyle w:val="Default"/>
              <w:jc w:val="both"/>
              <w:rPr>
                <w:b/>
                <w:color w:val="auto"/>
                <w:highlight w:val="yellow"/>
                <w:lang w:val="tr-TR"/>
              </w:rPr>
            </w:pPr>
          </w:p>
        </w:tc>
        <w:tc>
          <w:tcPr>
            <w:tcW w:w="532" w:type="dxa"/>
          </w:tcPr>
          <w:p w:rsidR="0081094C" w:rsidRPr="00D73F6A" w:rsidRDefault="0081094C" w:rsidP="0037580E">
            <w:pPr>
              <w:pStyle w:val="Default"/>
              <w:jc w:val="both"/>
              <w:rPr>
                <w:color w:val="auto"/>
                <w:highlight w:val="yellow"/>
                <w:lang w:val="tr-TR"/>
              </w:rPr>
            </w:pPr>
          </w:p>
        </w:tc>
        <w:tc>
          <w:tcPr>
            <w:tcW w:w="587" w:type="dxa"/>
          </w:tcPr>
          <w:p w:rsidR="0081094C" w:rsidRPr="00D73F6A" w:rsidRDefault="0081094C" w:rsidP="0037580E">
            <w:pPr>
              <w:rPr>
                <w:rFonts w:cs="Times New Roman"/>
                <w:sz w:val="24"/>
                <w:szCs w:val="24"/>
              </w:rPr>
            </w:pPr>
            <w:r w:rsidRPr="00D73F6A">
              <w:rPr>
                <w:rFonts w:cs="Times New Roman"/>
                <w:sz w:val="24"/>
                <w:szCs w:val="24"/>
              </w:rPr>
              <w:t>(5)</w:t>
            </w:r>
          </w:p>
        </w:tc>
        <w:tc>
          <w:tcPr>
            <w:tcW w:w="6718" w:type="dxa"/>
            <w:gridSpan w:val="2"/>
          </w:tcPr>
          <w:p w:rsidR="0081094C" w:rsidRPr="00D73F6A" w:rsidRDefault="0081094C" w:rsidP="0037580E">
            <w:pPr>
              <w:ind w:left="-93"/>
              <w:rPr>
                <w:rFonts w:cs="Times New Roman"/>
                <w:bCs/>
                <w:sz w:val="24"/>
                <w:szCs w:val="24"/>
              </w:rPr>
            </w:pPr>
            <w:r w:rsidRPr="00D73F6A">
              <w:rPr>
                <w:rFonts w:cs="Times New Roman"/>
                <w:sz w:val="24"/>
                <w:szCs w:val="24"/>
              </w:rPr>
              <w:t xml:space="preserve">Yükümlüler, uyum görevlilerinin müşteri ile ilgili kayıt ve belgelere,  olağan dışı veya şüpheli işlemlere, işlem veya müşteri ile ilişkili risk düzeyinin değerlendirilmesi amacıyla yapılan analizler de </w:t>
            </w:r>
            <w:proofErr w:type="gramStart"/>
            <w:r w:rsidRPr="00D73F6A">
              <w:rPr>
                <w:rFonts w:cs="Times New Roman"/>
                <w:sz w:val="24"/>
                <w:szCs w:val="24"/>
              </w:rPr>
              <w:t>dahil</w:t>
            </w:r>
            <w:proofErr w:type="gramEnd"/>
            <w:r w:rsidRPr="00D73F6A">
              <w:rPr>
                <w:rFonts w:cs="Times New Roman"/>
                <w:sz w:val="24"/>
                <w:szCs w:val="24"/>
              </w:rPr>
              <w:t xml:space="preserve"> olmak üzere tüm bilgi ve belgeleri Birim ve/veya yetkili denetim makamlarına sunabilmeleri amacıyla tüm işlemlere erişimi sağlamak zorundadır.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00AE577F">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5"/>
        <w:gridCol w:w="7635"/>
      </w:tblGrid>
      <w:tr w:rsidR="0081094C" w:rsidRPr="00D73F6A" w:rsidTr="0037580E">
        <w:trPr>
          <w:trHeight w:val="1614"/>
        </w:trPr>
        <w:tc>
          <w:tcPr>
            <w:tcW w:w="1575" w:type="dxa"/>
          </w:tcPr>
          <w:p w:rsidR="0081094C" w:rsidRPr="00D73F6A" w:rsidRDefault="0081094C" w:rsidP="0037580E">
            <w:pPr>
              <w:pStyle w:val="Default"/>
              <w:rPr>
                <w:color w:val="auto"/>
                <w:lang w:val="tr-TR"/>
              </w:rPr>
            </w:pPr>
            <w:r w:rsidRPr="00D73F6A">
              <w:rPr>
                <w:rFonts w:eastAsia="SimSun"/>
                <w:color w:val="auto"/>
                <w:lang w:val="tr-TR" w:eastAsia="zh-CN"/>
              </w:rPr>
              <w:t xml:space="preserve">Kayıt Saklamayı Sağlayan İç Süreçler ve Sistemler </w:t>
            </w:r>
          </w:p>
        </w:tc>
        <w:tc>
          <w:tcPr>
            <w:tcW w:w="7635" w:type="dxa"/>
          </w:tcPr>
          <w:p w:rsidR="0081094C" w:rsidRPr="00C43891" w:rsidRDefault="0081094C" w:rsidP="0037580E">
            <w:pPr>
              <w:pStyle w:val="Default"/>
              <w:jc w:val="both"/>
              <w:rPr>
                <w:rStyle w:val="articol1"/>
                <w:b w:val="0"/>
                <w:bCs w:val="0"/>
                <w:color w:val="auto"/>
                <w:lang w:val="tr-TR"/>
              </w:rPr>
            </w:pPr>
            <w:r w:rsidRPr="00D73F6A">
              <w:rPr>
                <w:color w:val="auto"/>
                <w:lang w:val="tr-TR"/>
              </w:rPr>
              <w:t>25.</w:t>
            </w:r>
            <w:r w:rsidRPr="00D73F6A">
              <w:rPr>
                <w:b/>
                <w:color w:val="auto"/>
                <w:lang w:val="tr-TR"/>
              </w:rPr>
              <w:t xml:space="preserve"> </w:t>
            </w:r>
            <w:r w:rsidR="00C43891">
              <w:rPr>
                <w:rStyle w:val="articol1"/>
                <w:b w:val="0"/>
                <w:color w:val="auto"/>
                <w:lang w:val="tr-TR"/>
              </w:rPr>
              <w:t xml:space="preserve">Bankalar ve finansal </w:t>
            </w:r>
            <w:r w:rsidRPr="00C43891">
              <w:rPr>
                <w:rStyle w:val="articol1"/>
                <w:b w:val="0"/>
                <w:color w:val="auto"/>
                <w:lang w:val="tr-TR"/>
              </w:rPr>
              <w:t>kuruluşlar, iş ilişkisi kurduğu veya iş ilişkisini sürdürdüğü müşterinin kimliği ve iş ilişkisinin niteliği ile ilgili bilgilerin talep edilen süre içerisinde aktarılmasını sağlayacak iç süreçleri ve sistemleri oluşturmak ve bulundurmak zorundadır.</w:t>
            </w:r>
          </w:p>
          <w:p w:rsidR="0081094C" w:rsidRPr="00D73F6A" w:rsidRDefault="0081094C" w:rsidP="0037580E">
            <w:pPr>
              <w:pStyle w:val="Default"/>
              <w:jc w:val="both"/>
              <w:rPr>
                <w:b/>
                <w:color w:val="auto"/>
                <w:lang w:val="tr-TR"/>
              </w:rPr>
            </w:pP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r w:rsidRPr="00D73F6A">
        <w:rPr>
          <w:rFonts w:cs="Times New Roman"/>
          <w:sz w:val="24"/>
          <w:szCs w:val="24"/>
        </w:rPr>
        <w:t xml:space="preserve"> </w:t>
      </w:r>
    </w:p>
    <w:tbl>
      <w:tblPr>
        <w:tblStyle w:val="TabloKlavuzu"/>
        <w:tblpPr w:leftFromText="141" w:rightFromText="141" w:vertAnchor="text" w:tblpY="1"/>
        <w:tblOverlap w:val="nev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521"/>
        <w:gridCol w:w="571"/>
        <w:gridCol w:w="541"/>
        <w:gridCol w:w="129"/>
        <w:gridCol w:w="400"/>
        <w:gridCol w:w="5599"/>
        <w:gridCol w:w="32"/>
      </w:tblGrid>
      <w:tr w:rsidR="0081094C" w:rsidRPr="00D73F6A" w:rsidTr="00C43891">
        <w:trPr>
          <w:gridAfter w:val="1"/>
          <w:wAfter w:w="32" w:type="dxa"/>
          <w:trHeight w:val="295"/>
        </w:trPr>
        <w:tc>
          <w:tcPr>
            <w:tcW w:w="1610" w:type="dxa"/>
          </w:tcPr>
          <w:p w:rsidR="0081094C" w:rsidRPr="00D73F6A" w:rsidRDefault="0081094C" w:rsidP="0037580E">
            <w:pPr>
              <w:rPr>
                <w:rFonts w:cs="Times New Roman"/>
                <w:sz w:val="24"/>
                <w:szCs w:val="24"/>
              </w:rPr>
            </w:pPr>
            <w:r w:rsidRPr="00D73F6A">
              <w:rPr>
                <w:rFonts w:cs="Times New Roman"/>
                <w:sz w:val="24"/>
                <w:szCs w:val="24"/>
              </w:rPr>
              <w:t>Şüpheli İşlem Bildirimi</w:t>
            </w:r>
            <w:r w:rsidRPr="00D73F6A">
              <w:rPr>
                <w:rFonts w:cs="Times New Roman"/>
                <w:b/>
                <w:sz w:val="24"/>
                <w:szCs w:val="24"/>
              </w:rPr>
              <w:t xml:space="preserve"> </w:t>
            </w:r>
          </w:p>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rPr>
                <w:color w:val="auto"/>
                <w:lang w:val="tr-TR"/>
              </w:rPr>
            </w:pPr>
            <w:r w:rsidRPr="00D73F6A">
              <w:rPr>
                <w:lang w:val="tr-TR"/>
              </w:rPr>
              <w:t>26.</w:t>
            </w:r>
          </w:p>
        </w:tc>
        <w:tc>
          <w:tcPr>
            <w:tcW w:w="569" w:type="dxa"/>
          </w:tcPr>
          <w:p w:rsidR="0081094C" w:rsidRPr="00D73F6A" w:rsidRDefault="0081094C" w:rsidP="0037580E">
            <w:pPr>
              <w:ind w:left="-100"/>
              <w:jc w:val="center"/>
              <w:rPr>
                <w:rFonts w:cs="Times New Roman"/>
                <w:sz w:val="24"/>
                <w:szCs w:val="24"/>
              </w:rPr>
            </w:pPr>
            <w:r w:rsidRPr="00D73F6A">
              <w:rPr>
                <w:rFonts w:cs="Times New Roman"/>
                <w:sz w:val="24"/>
                <w:szCs w:val="24"/>
              </w:rPr>
              <w:t>(1)</w:t>
            </w:r>
          </w:p>
        </w:tc>
        <w:tc>
          <w:tcPr>
            <w:tcW w:w="670" w:type="dxa"/>
            <w:gridSpan w:val="2"/>
          </w:tcPr>
          <w:p w:rsidR="0081094C" w:rsidRPr="00C43891" w:rsidRDefault="0081094C" w:rsidP="0037580E">
            <w:pPr>
              <w:pStyle w:val="Default"/>
              <w:jc w:val="both"/>
              <w:rPr>
                <w:rStyle w:val="articol1"/>
                <w:b w:val="0"/>
                <w:color w:val="auto"/>
                <w:lang w:val="tr-TR"/>
              </w:rPr>
            </w:pPr>
            <w:r w:rsidRPr="00C43891">
              <w:rPr>
                <w:rStyle w:val="articol1"/>
                <w:b w:val="0"/>
                <w:color w:val="auto"/>
                <w:lang w:val="tr-TR"/>
              </w:rPr>
              <w:t>(A)</w:t>
            </w:r>
          </w:p>
        </w:tc>
        <w:tc>
          <w:tcPr>
            <w:tcW w:w="6004" w:type="dxa"/>
            <w:gridSpan w:val="2"/>
          </w:tcPr>
          <w:p w:rsidR="0081094C" w:rsidRPr="00D73F6A" w:rsidRDefault="0081094C" w:rsidP="0037580E">
            <w:pPr>
              <w:ind w:left="-93"/>
              <w:rPr>
                <w:rFonts w:cs="Times New Roman"/>
                <w:sz w:val="24"/>
                <w:szCs w:val="24"/>
              </w:rPr>
            </w:pPr>
            <w:r w:rsidRPr="00D73F6A">
              <w:rPr>
                <w:rFonts w:cs="Times New Roman"/>
                <w:bCs/>
                <w:sz w:val="24"/>
                <w:szCs w:val="24"/>
              </w:rPr>
              <w:t>Yükümlülerin</w:t>
            </w:r>
            <w:r w:rsidRPr="00D73F6A">
              <w:rPr>
                <w:rFonts w:cs="Times New Roman"/>
                <w:sz w:val="24"/>
                <w:szCs w:val="24"/>
              </w:rPr>
              <w:t xml:space="preserve"> yapılacak olan işlem ve/veya işlemlerin suç geliri aklama veya terörizmin finansmanı veya kitle imha silahlarının yaygınlaşmasının finansmanı amacı taşıdığına dair şüphesi olması veya şüphelenmek için makul sebebi olması halinde, ilgili işlem gerçekleştirilmeden önce uyum görevlisi tarafından şüpheli işlem derhal Birime bildirilir.   </w:t>
            </w:r>
          </w:p>
        </w:tc>
      </w:tr>
      <w:tr w:rsidR="0081094C" w:rsidRPr="00D73F6A" w:rsidTr="00C43891">
        <w:trPr>
          <w:gridAfter w:val="1"/>
          <w:wAfter w:w="32" w:type="dxa"/>
          <w:trHeight w:val="293"/>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670" w:type="dxa"/>
            <w:gridSpan w:val="2"/>
          </w:tcPr>
          <w:p w:rsidR="0081094C" w:rsidRPr="00C43891" w:rsidRDefault="0081094C" w:rsidP="0037580E">
            <w:pPr>
              <w:pStyle w:val="Default"/>
              <w:jc w:val="both"/>
              <w:rPr>
                <w:rStyle w:val="articol1"/>
                <w:b w:val="0"/>
                <w:color w:val="auto"/>
                <w:lang w:val="tr-TR"/>
              </w:rPr>
            </w:pPr>
            <w:r w:rsidRPr="00C43891">
              <w:rPr>
                <w:rStyle w:val="articol1"/>
                <w:b w:val="0"/>
                <w:color w:val="auto"/>
                <w:lang w:val="tr-TR"/>
              </w:rPr>
              <w:t>(B)</w:t>
            </w:r>
          </w:p>
        </w:tc>
        <w:tc>
          <w:tcPr>
            <w:tcW w:w="6004" w:type="dxa"/>
            <w:gridSpan w:val="2"/>
          </w:tcPr>
          <w:p w:rsidR="0081094C" w:rsidRPr="00D73F6A" w:rsidRDefault="0081094C" w:rsidP="0037580E">
            <w:pPr>
              <w:ind w:left="-93"/>
              <w:rPr>
                <w:rFonts w:cs="Times New Roman"/>
                <w:sz w:val="24"/>
                <w:szCs w:val="24"/>
              </w:rPr>
            </w:pPr>
            <w:r w:rsidRPr="00D73F6A">
              <w:rPr>
                <w:rFonts w:cs="Times New Roman"/>
                <w:bCs/>
                <w:sz w:val="24"/>
                <w:szCs w:val="24"/>
              </w:rPr>
              <w:t>Yükümlülerin</w:t>
            </w:r>
            <w:r w:rsidRPr="00D73F6A">
              <w:rPr>
                <w:rFonts w:cs="Times New Roman"/>
                <w:sz w:val="24"/>
                <w:szCs w:val="24"/>
              </w:rPr>
              <w:t xml:space="preserve"> yapılan işlem ve/veya işlemlerin suç geliri aklama veya terörizmin finansmanı veya kitle imha silahlarının yaygınlaşmasının finansmanı amacı taşıdığına dair şüphesi olması veya şüphelenmek için makul sebebi olması halinde, şüpheli işlem ve/veya işlemler tespit edildiği </w:t>
            </w:r>
            <w:r w:rsidR="00C43891">
              <w:rPr>
                <w:rFonts w:cs="Times New Roman"/>
                <w:sz w:val="24"/>
                <w:szCs w:val="24"/>
              </w:rPr>
              <w:t xml:space="preserve">anda uyum görevlisi tarafından </w:t>
            </w:r>
            <w:r w:rsidRPr="00D73F6A">
              <w:rPr>
                <w:rFonts w:cs="Times New Roman"/>
                <w:sz w:val="24"/>
                <w:szCs w:val="24"/>
              </w:rPr>
              <w:t xml:space="preserve">derhal Birime bildirilir.  </w:t>
            </w:r>
          </w:p>
        </w:tc>
      </w:tr>
      <w:tr w:rsidR="0081094C" w:rsidRPr="00D73F6A" w:rsidTr="00C43891">
        <w:trPr>
          <w:gridAfter w:val="1"/>
          <w:wAfter w:w="32" w:type="dxa"/>
          <w:trHeight w:val="235"/>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670" w:type="dxa"/>
            <w:gridSpan w:val="2"/>
          </w:tcPr>
          <w:p w:rsidR="0081094C" w:rsidRPr="00C43891" w:rsidRDefault="0081094C" w:rsidP="0037580E">
            <w:pPr>
              <w:pStyle w:val="Default"/>
              <w:jc w:val="both"/>
              <w:rPr>
                <w:rStyle w:val="articol1"/>
                <w:b w:val="0"/>
                <w:color w:val="auto"/>
                <w:lang w:val="tr-TR"/>
              </w:rPr>
            </w:pPr>
            <w:r w:rsidRPr="00C43891">
              <w:rPr>
                <w:rStyle w:val="articol1"/>
                <w:b w:val="0"/>
                <w:color w:val="auto"/>
                <w:lang w:val="tr-TR"/>
              </w:rPr>
              <w:t>(C)</w:t>
            </w:r>
          </w:p>
        </w:tc>
        <w:tc>
          <w:tcPr>
            <w:tcW w:w="6004" w:type="dxa"/>
            <w:gridSpan w:val="2"/>
          </w:tcPr>
          <w:p w:rsidR="0081094C" w:rsidRPr="00D73F6A" w:rsidRDefault="0081094C" w:rsidP="0037580E">
            <w:pPr>
              <w:ind w:left="-93"/>
              <w:rPr>
                <w:rFonts w:cs="Times New Roman"/>
                <w:sz w:val="24"/>
                <w:szCs w:val="24"/>
              </w:rPr>
            </w:pPr>
            <w:r w:rsidRPr="00D73F6A">
              <w:rPr>
                <w:rFonts w:cs="Times New Roman"/>
                <w:sz w:val="24"/>
                <w:szCs w:val="24"/>
              </w:rPr>
              <w:t>Yükümlüler, müşteri tarafından başlatılan bir şüpheli işlemden müşterinin isteği doğrultusunda vazgeçilmesi veya sonuçlandırılmaması durumunda en geç bir sonraki iş günü Birime şüpheli işlem bildirimi yapmak zorundadır.</w:t>
            </w:r>
          </w:p>
        </w:tc>
      </w:tr>
      <w:tr w:rsidR="0081094C" w:rsidRPr="00D73F6A" w:rsidTr="00C43891">
        <w:trPr>
          <w:gridAfter w:val="1"/>
          <w:wAfter w:w="32" w:type="dxa"/>
          <w:trHeight w:val="353"/>
        </w:trPr>
        <w:tc>
          <w:tcPr>
            <w:tcW w:w="1610" w:type="dxa"/>
          </w:tcPr>
          <w:p w:rsidR="0081094C" w:rsidRPr="00D73F6A" w:rsidRDefault="0081094C" w:rsidP="0037580E">
            <w:pPr>
              <w:rPr>
                <w:rFonts w:cs="Times New Roman"/>
                <w:sz w:val="24"/>
                <w:szCs w:val="24"/>
              </w:rPr>
            </w:pPr>
          </w:p>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670" w:type="dxa"/>
            <w:gridSpan w:val="2"/>
          </w:tcPr>
          <w:p w:rsidR="0081094C" w:rsidRPr="00C43891" w:rsidRDefault="0081094C" w:rsidP="0037580E">
            <w:pPr>
              <w:pStyle w:val="Default"/>
              <w:jc w:val="both"/>
              <w:rPr>
                <w:rStyle w:val="articol1"/>
                <w:b w:val="0"/>
                <w:color w:val="auto"/>
                <w:lang w:val="tr-TR"/>
              </w:rPr>
            </w:pPr>
            <w:r w:rsidRPr="00C43891">
              <w:rPr>
                <w:rStyle w:val="articol1"/>
                <w:b w:val="0"/>
                <w:color w:val="auto"/>
                <w:lang w:val="tr-TR"/>
              </w:rPr>
              <w:t>(Ç)</w:t>
            </w:r>
          </w:p>
        </w:tc>
        <w:tc>
          <w:tcPr>
            <w:tcW w:w="6004"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Bir işlemin suç geliri aklama veya terörizmin finansmanı veya kitle imha silahlarının yaygınlaşmasının finansmanına sebebiyet verdiğine dair şüph</w:t>
            </w:r>
            <w:r w:rsidR="00C43891">
              <w:rPr>
                <w:rFonts w:cs="Times New Roman"/>
                <w:sz w:val="24"/>
                <w:szCs w:val="24"/>
              </w:rPr>
              <w:t xml:space="preserve">enin bulunduğu ancak bu işlemi </w:t>
            </w:r>
            <w:r w:rsidRPr="00D73F6A">
              <w:rPr>
                <w:rFonts w:cs="Times New Roman"/>
                <w:sz w:val="24"/>
                <w:szCs w:val="24"/>
              </w:rPr>
              <w:t>gerçekleştirmekten kaçınmanın mümkün olmadığı hallerde veya işlemin gerçekleşti</w:t>
            </w:r>
            <w:r w:rsidR="00C43891">
              <w:rPr>
                <w:rFonts w:cs="Times New Roman"/>
                <w:sz w:val="24"/>
                <w:szCs w:val="24"/>
              </w:rPr>
              <w:t xml:space="preserve">rilmemesinin </w:t>
            </w:r>
            <w:r w:rsidRPr="00D73F6A">
              <w:rPr>
                <w:rFonts w:cs="Times New Roman"/>
                <w:sz w:val="24"/>
                <w:szCs w:val="24"/>
              </w:rPr>
              <w:t xml:space="preserve">suç geliri aklama veya terörizmin finansmanı veya kitle imha </w:t>
            </w:r>
            <w:r w:rsidRPr="00D73F6A">
              <w:rPr>
                <w:rFonts w:cs="Times New Roman"/>
                <w:sz w:val="24"/>
                <w:szCs w:val="24"/>
              </w:rPr>
              <w:lastRenderedPageBreak/>
              <w:t>silahlarının yaygınlaşmasının finansmanı işleminin faydalanıcılarını takip etme çalışmalarını etkileme olasılığının bulunduğu hallerde, yükümlü Birime işlemin yapılmasının hemen ardından şüpheli işlem bildirimi yapmak zorundadır.</w:t>
            </w:r>
            <w:proofErr w:type="gramEnd"/>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r w:rsidRPr="00D73F6A">
              <w:rPr>
                <w:rFonts w:cs="Times New Roman"/>
                <w:sz w:val="24"/>
                <w:szCs w:val="24"/>
              </w:rPr>
              <w:t>(2)</w:t>
            </w:r>
          </w:p>
        </w:tc>
        <w:tc>
          <w:tcPr>
            <w:tcW w:w="6674"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 Birim şüpheli işlem bildirimi aldığını, bildirimi alma anında teyit eder.</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r w:rsidRPr="00D73F6A">
              <w:rPr>
                <w:rFonts w:cs="Times New Roman"/>
                <w:sz w:val="24"/>
                <w:szCs w:val="24"/>
              </w:rPr>
              <w:t>(3)</w:t>
            </w:r>
          </w:p>
        </w:tc>
        <w:tc>
          <w:tcPr>
            <w:tcW w:w="539" w:type="dxa"/>
          </w:tcPr>
          <w:p w:rsidR="0081094C" w:rsidRPr="00D73F6A" w:rsidRDefault="0081094C" w:rsidP="0037580E">
            <w:pPr>
              <w:ind w:left="-100"/>
              <w:rPr>
                <w:rFonts w:cs="Times New Roman"/>
                <w:sz w:val="24"/>
                <w:szCs w:val="24"/>
              </w:rPr>
            </w:pPr>
            <w:r w:rsidRPr="00D73F6A">
              <w:rPr>
                <w:rFonts w:cs="Times New Roman"/>
                <w:sz w:val="24"/>
                <w:szCs w:val="24"/>
              </w:rPr>
              <w:t xml:space="preserve"> (A)</w:t>
            </w:r>
          </w:p>
        </w:tc>
        <w:tc>
          <w:tcPr>
            <w:tcW w:w="529" w:type="dxa"/>
            <w:gridSpan w:val="2"/>
          </w:tcPr>
          <w:p w:rsidR="0081094C" w:rsidRPr="00D73F6A" w:rsidRDefault="0081094C" w:rsidP="0037580E">
            <w:pPr>
              <w:ind w:left="-100"/>
              <w:jc w:val="center"/>
              <w:rPr>
                <w:rFonts w:cs="Times New Roman"/>
                <w:sz w:val="24"/>
                <w:szCs w:val="24"/>
              </w:rPr>
            </w:pPr>
            <w:r w:rsidRPr="00D73F6A">
              <w:rPr>
                <w:rFonts w:cs="Times New Roman"/>
                <w:sz w:val="24"/>
                <w:szCs w:val="24"/>
              </w:rPr>
              <w:t>(a)</w:t>
            </w:r>
          </w:p>
        </w:tc>
        <w:tc>
          <w:tcPr>
            <w:tcW w:w="5606" w:type="dxa"/>
          </w:tcPr>
          <w:p w:rsidR="0081094C" w:rsidRPr="00D73F6A" w:rsidRDefault="0081094C" w:rsidP="0037580E">
            <w:pPr>
              <w:ind w:left="-93"/>
              <w:rPr>
                <w:rFonts w:cs="Times New Roman"/>
                <w:sz w:val="24"/>
                <w:szCs w:val="24"/>
              </w:rPr>
            </w:pPr>
            <w:r w:rsidRPr="00D73F6A">
              <w:rPr>
                <w:rFonts w:cs="Times New Roman"/>
                <w:sz w:val="24"/>
                <w:szCs w:val="24"/>
              </w:rPr>
              <w:t xml:space="preserve">Birim, bu maddenin (1)’inci fıkrasının (A) bendinde yer alan kural uyarınca yapılan bildirimlerde, yükümlünün gerekçeli olarak bekletme talep etmesi </w:t>
            </w:r>
            <w:proofErr w:type="gramStart"/>
            <w:r w:rsidRPr="00D73F6A">
              <w:rPr>
                <w:rFonts w:cs="Times New Roman"/>
                <w:sz w:val="24"/>
                <w:szCs w:val="24"/>
              </w:rPr>
              <w:t>veya  işlemin</w:t>
            </w:r>
            <w:proofErr w:type="gramEnd"/>
            <w:r w:rsidRPr="00D73F6A">
              <w:rPr>
                <w:rFonts w:cs="Times New Roman"/>
                <w:sz w:val="24"/>
                <w:szCs w:val="24"/>
              </w:rPr>
              <w:t xml:space="preserve"> olağan dışı nitelikli olması veya çeşitli veri tabanlarından veya diğer kaynaklardan yapılan kontroller sonucunda işlemi yapan kişi veya kişilerin suçla ilgili olduğunun veya olabileceğinin değerlendirilmesi veya işlemin tamamlanmasının terörizmin finansmanı veya kitle imha silahlarının yaygınlaşmasının finansmanı ile ilgili olduğu düşünülen fonlara veya suçtan elde edilen gelirlere tedbir konulmasını engelleyeceğine veya zorlaştıracağına ilişkin tehlikeli bir durumun bulunması ve benzeri hallerde 2 (iki) iş günü süre ile işlemi bekletebilir.</w:t>
            </w:r>
          </w:p>
        </w:tc>
      </w:tr>
      <w:tr w:rsidR="0081094C" w:rsidRPr="00D73F6A" w:rsidTr="00C43891">
        <w:trPr>
          <w:gridAfter w:val="1"/>
          <w:wAfter w:w="32" w:type="dxa"/>
          <w:trHeight w:val="31"/>
        </w:trPr>
        <w:tc>
          <w:tcPr>
            <w:tcW w:w="1610" w:type="dxa"/>
          </w:tcPr>
          <w:p w:rsidR="0081094C" w:rsidRPr="00D73F6A" w:rsidRDefault="0081094C" w:rsidP="0037580E">
            <w:pPr>
              <w:pStyle w:val="Default"/>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ind w:left="-100"/>
              <w:rPr>
                <w:rFonts w:cs="Times New Roman"/>
                <w:sz w:val="24"/>
                <w:szCs w:val="24"/>
              </w:rPr>
            </w:pPr>
          </w:p>
        </w:tc>
        <w:tc>
          <w:tcPr>
            <w:tcW w:w="529" w:type="dxa"/>
            <w:gridSpan w:val="2"/>
          </w:tcPr>
          <w:p w:rsidR="0081094C" w:rsidRPr="00D73F6A" w:rsidRDefault="0081094C" w:rsidP="0037580E">
            <w:pPr>
              <w:ind w:left="-100"/>
              <w:jc w:val="center"/>
              <w:rPr>
                <w:rFonts w:cs="Times New Roman"/>
                <w:sz w:val="24"/>
                <w:szCs w:val="24"/>
              </w:rPr>
            </w:pPr>
            <w:r w:rsidRPr="00D73F6A">
              <w:rPr>
                <w:rFonts w:cs="Times New Roman"/>
                <w:sz w:val="24"/>
                <w:szCs w:val="24"/>
              </w:rPr>
              <w:t>(b)</w:t>
            </w:r>
          </w:p>
        </w:tc>
        <w:tc>
          <w:tcPr>
            <w:tcW w:w="5606" w:type="dxa"/>
          </w:tcPr>
          <w:p w:rsidR="0081094C" w:rsidRPr="00D73F6A" w:rsidRDefault="0081094C" w:rsidP="0037580E">
            <w:pPr>
              <w:ind w:left="-93"/>
              <w:rPr>
                <w:rFonts w:cs="Times New Roman"/>
                <w:sz w:val="24"/>
                <w:szCs w:val="24"/>
              </w:rPr>
            </w:pPr>
            <w:r w:rsidRPr="00D73F6A">
              <w:rPr>
                <w:rFonts w:cs="Times New Roman"/>
                <w:sz w:val="24"/>
                <w:szCs w:val="24"/>
              </w:rPr>
              <w:t>Birimin 2 (iki) iş günü içerisinde geri bildirim yapmaması halinde yükümlü söz konusu işlemi yapmakta serbesttir.</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ind w:left="-100"/>
              <w:rPr>
                <w:rFonts w:cs="Times New Roman"/>
                <w:sz w:val="24"/>
                <w:szCs w:val="24"/>
              </w:rPr>
            </w:pPr>
          </w:p>
        </w:tc>
        <w:tc>
          <w:tcPr>
            <w:tcW w:w="529" w:type="dxa"/>
            <w:gridSpan w:val="2"/>
          </w:tcPr>
          <w:p w:rsidR="0081094C" w:rsidRPr="00D73F6A" w:rsidRDefault="0081094C" w:rsidP="0037580E">
            <w:pPr>
              <w:ind w:left="-100"/>
              <w:jc w:val="center"/>
              <w:rPr>
                <w:rFonts w:cs="Times New Roman"/>
                <w:sz w:val="24"/>
                <w:szCs w:val="24"/>
              </w:rPr>
            </w:pPr>
            <w:r w:rsidRPr="00D73F6A">
              <w:rPr>
                <w:rFonts w:cs="Times New Roman"/>
                <w:sz w:val="24"/>
                <w:szCs w:val="24"/>
              </w:rPr>
              <w:t>(c)</w:t>
            </w:r>
          </w:p>
        </w:tc>
        <w:tc>
          <w:tcPr>
            <w:tcW w:w="5606" w:type="dxa"/>
          </w:tcPr>
          <w:p w:rsidR="0081094C" w:rsidRPr="00D73F6A" w:rsidRDefault="0081094C" w:rsidP="0037580E">
            <w:pPr>
              <w:ind w:left="-93"/>
              <w:rPr>
                <w:rFonts w:cs="Times New Roman"/>
                <w:sz w:val="24"/>
                <w:szCs w:val="24"/>
              </w:rPr>
            </w:pPr>
            <w:r w:rsidRPr="00D73F6A">
              <w:rPr>
                <w:rFonts w:cs="Times New Roman"/>
                <w:sz w:val="24"/>
                <w:szCs w:val="24"/>
              </w:rPr>
              <w:t>Birim, söz konusu işlemin analiz zorluğuyla ilgili risk nedeniyle daha fazla süreye ihtiyaç duyması halinde, uyum görevlisine 2 (iki) iş gününe ilaveten 5 (beş) iş gününe kadar işlemin bekletilmesini bildirebilir. Söz konusu miktar işlemin bekletme süresi bitinceye kadar yükümlü tarafından bloke edilir.</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ind w:left="-100"/>
              <w:rPr>
                <w:rFonts w:cs="Times New Roman"/>
                <w:sz w:val="24"/>
                <w:szCs w:val="24"/>
              </w:rPr>
            </w:pPr>
          </w:p>
        </w:tc>
        <w:tc>
          <w:tcPr>
            <w:tcW w:w="529" w:type="dxa"/>
            <w:gridSpan w:val="2"/>
          </w:tcPr>
          <w:p w:rsidR="0081094C" w:rsidRPr="00D73F6A" w:rsidRDefault="0081094C" w:rsidP="0037580E">
            <w:pPr>
              <w:ind w:left="-100"/>
              <w:jc w:val="center"/>
              <w:rPr>
                <w:rFonts w:cs="Times New Roman"/>
                <w:sz w:val="24"/>
                <w:szCs w:val="24"/>
              </w:rPr>
            </w:pPr>
            <w:r w:rsidRPr="00D73F6A">
              <w:rPr>
                <w:rFonts w:cs="Times New Roman"/>
                <w:sz w:val="24"/>
                <w:szCs w:val="24"/>
              </w:rPr>
              <w:t>(ç)</w:t>
            </w:r>
          </w:p>
        </w:tc>
        <w:tc>
          <w:tcPr>
            <w:tcW w:w="5606" w:type="dxa"/>
          </w:tcPr>
          <w:p w:rsidR="0081094C" w:rsidRPr="00D73F6A" w:rsidRDefault="0081094C" w:rsidP="0037580E">
            <w:pPr>
              <w:ind w:left="-93"/>
              <w:rPr>
                <w:rFonts w:cs="Times New Roman"/>
                <w:sz w:val="24"/>
                <w:szCs w:val="24"/>
              </w:rPr>
            </w:pPr>
            <w:r w:rsidRPr="00D73F6A">
              <w:rPr>
                <w:rFonts w:cs="Times New Roman"/>
                <w:sz w:val="24"/>
                <w:szCs w:val="24"/>
              </w:rPr>
              <w:t>Birim, bekletme süresi içerisinde suç geliri aklama veya terörizmin finansmanı veya kitle imha silahlarının yaygınlaşmasının finansmanı ile ilgili makul şüphe ve/veya ciddi bulgu ve/veya emare olmadığına karar verirse yükümlüye bilgi vererek işlemin yapılmasını onaylar.</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ind w:left="-100"/>
              <w:rPr>
                <w:rFonts w:cs="Times New Roman"/>
                <w:sz w:val="24"/>
                <w:szCs w:val="24"/>
              </w:rPr>
            </w:pPr>
          </w:p>
        </w:tc>
        <w:tc>
          <w:tcPr>
            <w:tcW w:w="529" w:type="dxa"/>
            <w:gridSpan w:val="2"/>
          </w:tcPr>
          <w:p w:rsidR="0081094C" w:rsidRPr="00D73F6A" w:rsidRDefault="0081094C" w:rsidP="0037580E">
            <w:pPr>
              <w:ind w:left="-100"/>
              <w:jc w:val="center"/>
              <w:rPr>
                <w:rFonts w:cs="Times New Roman"/>
                <w:sz w:val="24"/>
                <w:szCs w:val="24"/>
              </w:rPr>
            </w:pPr>
            <w:r w:rsidRPr="00D73F6A">
              <w:rPr>
                <w:rFonts w:cs="Times New Roman"/>
                <w:sz w:val="24"/>
                <w:szCs w:val="24"/>
              </w:rPr>
              <w:t>(d)</w:t>
            </w:r>
          </w:p>
        </w:tc>
        <w:tc>
          <w:tcPr>
            <w:tcW w:w="5606" w:type="dxa"/>
          </w:tcPr>
          <w:p w:rsidR="0081094C" w:rsidRPr="00D73F6A" w:rsidRDefault="0081094C" w:rsidP="0037580E">
            <w:pPr>
              <w:ind w:left="-93"/>
              <w:rPr>
                <w:rFonts w:cs="Times New Roman"/>
                <w:sz w:val="24"/>
                <w:szCs w:val="24"/>
              </w:rPr>
            </w:pPr>
            <w:r w:rsidRPr="00D73F6A">
              <w:rPr>
                <w:rFonts w:cs="Times New Roman"/>
                <w:sz w:val="24"/>
                <w:szCs w:val="24"/>
              </w:rPr>
              <w:t>Birim, suç geliri aklama veya terörizmin finansmanı veya kitle imha silahlarının yaygınlaşmasının finansmanı ile ilgili makul şüphe ve/veya ciddi bulgu ve/veya emare olması ve yukarıdaki (c) alt bendinde belirtilen sürenin yeterli olmadığına kanaat getirmesi halinde, sürenin sonlanmasından önce, bu alt bentte belirtilen gerekçelere dayanarak konuyu Kurula aktarır.</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ind w:left="-100"/>
              <w:rPr>
                <w:rFonts w:cs="Times New Roman"/>
                <w:sz w:val="24"/>
                <w:szCs w:val="24"/>
              </w:rPr>
            </w:pPr>
            <w:r w:rsidRPr="00D73F6A">
              <w:rPr>
                <w:rFonts w:cs="Times New Roman"/>
                <w:sz w:val="24"/>
                <w:szCs w:val="24"/>
              </w:rPr>
              <w:t xml:space="preserve"> (B)</w:t>
            </w:r>
          </w:p>
        </w:tc>
        <w:tc>
          <w:tcPr>
            <w:tcW w:w="6135" w:type="dxa"/>
            <w:gridSpan w:val="3"/>
          </w:tcPr>
          <w:p w:rsidR="0081094C" w:rsidRPr="00D73F6A" w:rsidRDefault="0081094C" w:rsidP="0037580E">
            <w:pPr>
              <w:ind w:left="-93"/>
              <w:rPr>
                <w:rFonts w:cs="Times New Roman"/>
                <w:sz w:val="24"/>
                <w:szCs w:val="24"/>
              </w:rPr>
            </w:pPr>
            <w:r w:rsidRPr="00D73F6A">
              <w:rPr>
                <w:rFonts w:cs="Times New Roman"/>
                <w:sz w:val="24"/>
                <w:szCs w:val="24"/>
              </w:rPr>
              <w:t xml:space="preserve">Birim, bu maddenin (1)’inci fıkrasının (B) bendinde yer alan kurala göre yapılan bildirimlerde, suç geliri aklama veya terörizmin finansmanı veya kitle imha silahlarının yaygınlaşmasının finansmanı ile ilgili makul şüphe ve/veya ciddi bulgu ve/veya emare olması halinde konuyu Kurula aktarır. </w:t>
            </w:r>
          </w:p>
        </w:tc>
      </w:tr>
      <w:tr w:rsidR="0081094C" w:rsidRPr="00D73F6A" w:rsidTr="00C43891">
        <w:trPr>
          <w:gridAfter w:val="1"/>
          <w:wAfter w:w="32" w:type="dxa"/>
          <w:trHeight w:val="31"/>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r w:rsidRPr="00D73F6A">
              <w:rPr>
                <w:rFonts w:cs="Times New Roman"/>
                <w:sz w:val="24"/>
                <w:szCs w:val="24"/>
              </w:rPr>
              <w:t>(4)</w:t>
            </w:r>
          </w:p>
        </w:tc>
        <w:tc>
          <w:tcPr>
            <w:tcW w:w="539" w:type="dxa"/>
          </w:tcPr>
          <w:p w:rsidR="0081094C" w:rsidRPr="00D73F6A" w:rsidRDefault="0081094C" w:rsidP="0037580E">
            <w:pPr>
              <w:ind w:left="-100"/>
              <w:rPr>
                <w:rFonts w:cs="Times New Roman"/>
                <w:sz w:val="24"/>
                <w:szCs w:val="24"/>
              </w:rPr>
            </w:pPr>
            <w:r w:rsidRPr="00D73F6A">
              <w:rPr>
                <w:rFonts w:cs="Times New Roman"/>
                <w:sz w:val="24"/>
                <w:szCs w:val="24"/>
              </w:rPr>
              <w:t xml:space="preserve"> (A)</w:t>
            </w:r>
          </w:p>
        </w:tc>
        <w:tc>
          <w:tcPr>
            <w:tcW w:w="6135" w:type="dxa"/>
            <w:gridSpan w:val="3"/>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Yabancı Mali İstihbarat Biriminden herhangi bir olayla veya </w:t>
            </w:r>
            <w:r w:rsidRPr="00D73F6A">
              <w:rPr>
                <w:rFonts w:cs="Times New Roman"/>
                <w:sz w:val="24"/>
                <w:szCs w:val="24"/>
              </w:rPr>
              <w:lastRenderedPageBreak/>
              <w:t>kişiyle ilgili bu Yasada belirtilen kurallar u</w:t>
            </w:r>
            <w:r w:rsidR="00C43891">
              <w:rPr>
                <w:rFonts w:cs="Times New Roman"/>
                <w:sz w:val="24"/>
                <w:szCs w:val="24"/>
              </w:rPr>
              <w:t>yarınca ve mütekabiliyet ilkesi</w:t>
            </w:r>
            <w:r w:rsidRPr="00D73F6A">
              <w:rPr>
                <w:rFonts w:cs="Times New Roman"/>
                <w:sz w:val="24"/>
                <w:szCs w:val="24"/>
              </w:rPr>
              <w:t xml:space="preserve"> temelinde, açıklama içeren yazılı talep gelmesi ve söz konusu talebi içeren olayın veya kişinin bu maddenin (1)’inci fıkrasının (A) bendinde belirtilen bir şüpheli işlem bildirimine konu olması</w:t>
            </w:r>
            <w:r w:rsidR="00C43891">
              <w:rPr>
                <w:rFonts w:cs="Times New Roman"/>
                <w:sz w:val="24"/>
                <w:szCs w:val="24"/>
              </w:rPr>
              <w:t xml:space="preserve"> halinde, Birim, yükümlülerden </w:t>
            </w:r>
            <w:r w:rsidRPr="00D73F6A">
              <w:rPr>
                <w:rFonts w:cs="Times New Roman"/>
                <w:sz w:val="24"/>
                <w:szCs w:val="24"/>
              </w:rPr>
              <w:t xml:space="preserve">işlemi 5 (beş) iş gününe kadar bekletmesini talep edebilir. </w:t>
            </w:r>
            <w:proofErr w:type="gramEnd"/>
            <w:r w:rsidRPr="00D73F6A">
              <w:rPr>
                <w:rFonts w:cs="Times New Roman"/>
                <w:sz w:val="24"/>
                <w:szCs w:val="24"/>
              </w:rPr>
              <w:t xml:space="preserve">Birim, suç geliri aklama veya terörizmin finansmanı veya kitle imha silahlarının yaygınlaşmasının finansmanı ile ilgili makul şüphe ve/veya ciddi bulgu ve/veya emare olması ve belirtilen sürenin yeterli olmadığına kanaat getirmesi halinde, sürenin sonlanmasından önce, konuyu Kurula aktarır. </w:t>
            </w:r>
          </w:p>
        </w:tc>
      </w:tr>
      <w:tr w:rsidR="0081094C" w:rsidRPr="00D73F6A" w:rsidTr="00C43891">
        <w:trPr>
          <w:gridAfter w:val="1"/>
          <w:wAfter w:w="32" w:type="dxa"/>
          <w:trHeight w:val="177"/>
        </w:trPr>
        <w:tc>
          <w:tcPr>
            <w:tcW w:w="1610" w:type="dxa"/>
          </w:tcPr>
          <w:p w:rsidR="0081094C" w:rsidRPr="00D73F6A" w:rsidRDefault="0081094C" w:rsidP="0037580E">
            <w:pPr>
              <w:pStyle w:val="Default"/>
              <w:jc w:val="both"/>
              <w:rPr>
                <w:color w:val="auto"/>
                <w:lang w:val="tr-TR"/>
              </w:rPr>
            </w:pPr>
          </w:p>
        </w:tc>
        <w:tc>
          <w:tcPr>
            <w:tcW w:w="520" w:type="dxa"/>
          </w:tcPr>
          <w:p w:rsidR="0081094C" w:rsidRPr="00D73F6A" w:rsidRDefault="0081094C" w:rsidP="0037580E">
            <w:pPr>
              <w:pStyle w:val="Default"/>
              <w:jc w:val="center"/>
              <w:rPr>
                <w:color w:val="auto"/>
                <w:lang w:val="tr-TR"/>
              </w:rPr>
            </w:pPr>
          </w:p>
        </w:tc>
        <w:tc>
          <w:tcPr>
            <w:tcW w:w="569" w:type="dxa"/>
          </w:tcPr>
          <w:p w:rsidR="0081094C" w:rsidRPr="00D73F6A" w:rsidRDefault="0081094C" w:rsidP="0037580E">
            <w:pPr>
              <w:ind w:left="-100"/>
              <w:jc w:val="center"/>
              <w:rPr>
                <w:rFonts w:cs="Times New Roman"/>
                <w:sz w:val="24"/>
                <w:szCs w:val="24"/>
              </w:rPr>
            </w:pPr>
          </w:p>
        </w:tc>
        <w:tc>
          <w:tcPr>
            <w:tcW w:w="539" w:type="dxa"/>
          </w:tcPr>
          <w:p w:rsidR="0081094C" w:rsidRPr="00D73F6A" w:rsidRDefault="0081094C" w:rsidP="0037580E">
            <w:pPr>
              <w:pStyle w:val="Default"/>
              <w:jc w:val="both"/>
              <w:rPr>
                <w:lang w:val="tr-TR"/>
              </w:rPr>
            </w:pPr>
            <w:r w:rsidRPr="00D73F6A">
              <w:rPr>
                <w:lang w:val="tr-TR"/>
              </w:rPr>
              <w:t>(B)</w:t>
            </w:r>
          </w:p>
        </w:tc>
        <w:tc>
          <w:tcPr>
            <w:tcW w:w="6135" w:type="dxa"/>
            <w:gridSpan w:val="3"/>
          </w:tcPr>
          <w:p w:rsidR="0081094C" w:rsidRPr="00D73F6A" w:rsidDel="00E600C9" w:rsidRDefault="0081094C" w:rsidP="0037580E">
            <w:pPr>
              <w:ind w:left="-93"/>
              <w:rPr>
                <w:rFonts w:cs="Times New Roman"/>
                <w:sz w:val="24"/>
                <w:szCs w:val="24"/>
              </w:rPr>
            </w:pPr>
            <w:r w:rsidRPr="00D73F6A">
              <w:rPr>
                <w:rFonts w:cs="Times New Roman"/>
                <w:sz w:val="24"/>
                <w:szCs w:val="24"/>
              </w:rPr>
              <w:t>Birim, Yabancı Mali İstihbarat Birimlerinin suç geliri aklama, terörizmin finansmanı veya kitle imha silahlarının yaygınlaşmasının finansmanı ile ilişkili olmayan ve bir şüpheli işlem bildirimine konu olmayan işlemlerle ilgili taleplerini dikkate almak zorunda değildir.</w:t>
            </w:r>
          </w:p>
        </w:tc>
      </w:tr>
      <w:tr w:rsidR="0081094C" w:rsidRPr="00D73F6A" w:rsidTr="00C43891">
        <w:trPr>
          <w:trHeight w:val="1207"/>
        </w:trPr>
        <w:tc>
          <w:tcPr>
            <w:tcW w:w="1615" w:type="dxa"/>
          </w:tcPr>
          <w:p w:rsidR="0081094C" w:rsidRPr="00D73F6A" w:rsidRDefault="0081094C" w:rsidP="0037580E">
            <w:pPr>
              <w:pStyle w:val="Default"/>
              <w:jc w:val="both"/>
              <w:rPr>
                <w:color w:val="auto"/>
                <w:highlight w:val="yellow"/>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(5)</w:t>
            </w:r>
          </w:p>
        </w:tc>
        <w:tc>
          <w:tcPr>
            <w:tcW w:w="541" w:type="dxa"/>
          </w:tcPr>
          <w:p w:rsidR="0081094C" w:rsidRPr="00D73F6A" w:rsidRDefault="0081094C" w:rsidP="0037580E">
            <w:pPr>
              <w:ind w:left="-100"/>
              <w:jc w:val="center"/>
              <w:rPr>
                <w:rFonts w:cs="Times New Roman"/>
                <w:sz w:val="24"/>
                <w:szCs w:val="24"/>
              </w:rPr>
            </w:pPr>
            <w:r w:rsidRPr="00D73F6A">
              <w:rPr>
                <w:rFonts w:cs="Times New Roman"/>
                <w:sz w:val="24"/>
                <w:szCs w:val="24"/>
              </w:rPr>
              <w:t>(A)</w:t>
            </w:r>
          </w:p>
        </w:tc>
        <w:tc>
          <w:tcPr>
            <w:tcW w:w="6157" w:type="dxa"/>
            <w:gridSpan w:val="4"/>
          </w:tcPr>
          <w:p w:rsidR="0081094C" w:rsidRPr="00D73F6A" w:rsidRDefault="0081094C" w:rsidP="00C43891">
            <w:pPr>
              <w:ind w:left="-93"/>
              <w:rPr>
                <w:rFonts w:cs="Times New Roman"/>
                <w:sz w:val="24"/>
                <w:szCs w:val="24"/>
              </w:rPr>
            </w:pPr>
            <w:r w:rsidRPr="00D73F6A">
              <w:rPr>
                <w:rFonts w:cs="Times New Roman"/>
                <w:sz w:val="24"/>
                <w:szCs w:val="24"/>
              </w:rPr>
              <w:t>Gümrük ve Rüsumat Dairesi yetkilil</w:t>
            </w:r>
            <w:r w:rsidR="00C43891">
              <w:rPr>
                <w:rFonts w:cs="Times New Roman"/>
                <w:sz w:val="24"/>
                <w:szCs w:val="24"/>
              </w:rPr>
              <w:t>eri, ülkeye giriş ve çıkışlarda</w:t>
            </w:r>
            <w:r w:rsidRPr="00D73F6A">
              <w:rPr>
                <w:rFonts w:cs="Times New Roman"/>
                <w:sz w:val="24"/>
                <w:szCs w:val="24"/>
              </w:rPr>
              <w:t xml:space="preserve"> suç geliri aklama veya terörizmin finansmanı veya kitle imha silahlarının yaygınlaşmasının finansmanı şüphesi bulunan nakit tespit etmesi halinde, işleme ilişkin tüm bilgileri işlemin gerçekleşmesinden sonrak</w:t>
            </w:r>
            <w:r w:rsidR="00C43891">
              <w:rPr>
                <w:rFonts w:cs="Times New Roman"/>
                <w:sz w:val="24"/>
                <w:szCs w:val="24"/>
              </w:rPr>
              <w:t>i ilk iş günü Birime bildirmek</w:t>
            </w:r>
            <w:r w:rsidRPr="00D73F6A">
              <w:rPr>
                <w:rFonts w:cs="Times New Roman"/>
                <w:sz w:val="24"/>
                <w:szCs w:val="24"/>
              </w:rPr>
              <w:t xml:space="preserve"> zorundadır. Şüpheli işleme konu olan nakit Gümrük ve Rüsumat Dairesi yetkilileri tarafından muhafaza edilir.</w:t>
            </w:r>
          </w:p>
        </w:tc>
      </w:tr>
      <w:tr w:rsidR="0081094C" w:rsidRPr="00D73F6A" w:rsidTr="00C43891">
        <w:trPr>
          <w:trHeight w:val="1406"/>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p>
        </w:tc>
        <w:tc>
          <w:tcPr>
            <w:tcW w:w="541" w:type="dxa"/>
          </w:tcPr>
          <w:p w:rsidR="0081094C" w:rsidRPr="00D73F6A" w:rsidRDefault="0081094C" w:rsidP="0037580E">
            <w:pPr>
              <w:ind w:left="-100"/>
              <w:jc w:val="center"/>
              <w:rPr>
                <w:rFonts w:cs="Times New Roman"/>
                <w:sz w:val="24"/>
                <w:szCs w:val="24"/>
              </w:rPr>
            </w:pPr>
            <w:r w:rsidRPr="00D73F6A">
              <w:rPr>
                <w:rFonts w:cs="Times New Roman"/>
                <w:sz w:val="24"/>
                <w:szCs w:val="24"/>
              </w:rPr>
              <w:t>(B)</w:t>
            </w:r>
          </w:p>
        </w:tc>
        <w:tc>
          <w:tcPr>
            <w:tcW w:w="6157"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Yukarıdaki (A) bendine göre Birim şüpheli işlem bildirimi alınmasından itibaren 5 (beş) iş gününe kadar işlemi bekletebilir. Birim, suç geliri aklama veya terörizmin finansmanı veya kitle imha silahlarının yaygınlaşmasının finansmanı ile ilgili makul şüphe ve/veya ciddi bulgu ve/veya emare olması ve belirtilen sürenin yeterli olmadığına kanaat getirmesi halinde, bu sürenin sonlanmasından önce konuyu Kurula aktarır. </w:t>
            </w:r>
          </w:p>
        </w:tc>
      </w:tr>
      <w:tr w:rsidR="0081094C" w:rsidRPr="00D73F6A" w:rsidTr="00C43891">
        <w:trPr>
          <w:trHeight w:val="603"/>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p>
        </w:tc>
        <w:tc>
          <w:tcPr>
            <w:tcW w:w="541" w:type="dxa"/>
          </w:tcPr>
          <w:p w:rsidR="0081094C" w:rsidRPr="00D73F6A" w:rsidRDefault="0081094C" w:rsidP="0037580E">
            <w:pPr>
              <w:ind w:left="-100"/>
              <w:jc w:val="center"/>
              <w:rPr>
                <w:rFonts w:cs="Times New Roman"/>
                <w:sz w:val="24"/>
                <w:szCs w:val="24"/>
              </w:rPr>
            </w:pPr>
            <w:r w:rsidRPr="00D73F6A">
              <w:rPr>
                <w:rFonts w:cs="Times New Roman"/>
                <w:sz w:val="24"/>
                <w:szCs w:val="24"/>
              </w:rPr>
              <w:t>(C)</w:t>
            </w:r>
          </w:p>
        </w:tc>
        <w:tc>
          <w:tcPr>
            <w:tcW w:w="6157" w:type="dxa"/>
            <w:gridSpan w:val="4"/>
          </w:tcPr>
          <w:p w:rsidR="0081094C" w:rsidRPr="00D73F6A" w:rsidRDefault="0081094C" w:rsidP="0037580E">
            <w:pPr>
              <w:ind w:left="-93"/>
              <w:rPr>
                <w:rFonts w:cs="Times New Roman"/>
                <w:sz w:val="24"/>
                <w:szCs w:val="24"/>
              </w:rPr>
            </w:pPr>
            <w:r w:rsidRPr="00D73F6A">
              <w:rPr>
                <w:rFonts w:cs="Times New Roman"/>
                <w:sz w:val="24"/>
                <w:szCs w:val="24"/>
              </w:rPr>
              <w:t xml:space="preserve">Bu fıkra uyarınca işleme konu olan nakite bu Yasanın 50’nci maddesi uyarınca tedbir konulmaması halinde, işleme konu olan nakit kişiye geri verilir.  </w:t>
            </w:r>
          </w:p>
        </w:tc>
      </w:tr>
      <w:tr w:rsidR="0081094C" w:rsidRPr="00D73F6A" w:rsidTr="00C43891">
        <w:trPr>
          <w:trHeight w:val="1009"/>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(6)</w:t>
            </w:r>
          </w:p>
        </w:tc>
        <w:tc>
          <w:tcPr>
            <w:tcW w:w="6698" w:type="dxa"/>
            <w:gridSpan w:val="5"/>
          </w:tcPr>
          <w:p w:rsidR="0081094C" w:rsidRPr="00D73F6A" w:rsidRDefault="0081094C" w:rsidP="0037580E">
            <w:pPr>
              <w:ind w:left="-93"/>
              <w:rPr>
                <w:rFonts w:cs="Times New Roman"/>
                <w:sz w:val="24"/>
                <w:szCs w:val="24"/>
              </w:rPr>
            </w:pPr>
            <w:proofErr w:type="gramStart"/>
            <w:r w:rsidRPr="00D73F6A">
              <w:rPr>
                <w:rFonts w:cs="Times New Roman"/>
                <w:sz w:val="24"/>
                <w:szCs w:val="24"/>
              </w:rPr>
              <w:t>Kurul, bu maddenin (3)’üncü fıkrasının (A) bendinin (d) alt bendinde, (3)’üncü fıkrasının (B) bendinde, (4)’üncü fıkrasının (A) bendinde ve (5)’inci fıkrasının (B) bendinde belirtilen gerekçelerle aktarılan konuları değerlendirir ve yaptığı değerlendirme sonucunda makul şüphe ve/veya ciddi bulgu ve/veya emare olması halinde konuyu Hukuk Dairesi (Başsavcılık)’ne aktarır.</w:t>
            </w:r>
            <w:proofErr w:type="gramEnd"/>
          </w:p>
        </w:tc>
      </w:tr>
      <w:tr w:rsidR="0081094C" w:rsidRPr="00D73F6A" w:rsidTr="00C43891">
        <w:trPr>
          <w:trHeight w:val="397"/>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(7)</w:t>
            </w:r>
          </w:p>
        </w:tc>
        <w:tc>
          <w:tcPr>
            <w:tcW w:w="6698" w:type="dxa"/>
            <w:gridSpan w:val="5"/>
          </w:tcPr>
          <w:p w:rsidR="0081094C" w:rsidRPr="00D73F6A" w:rsidRDefault="0081094C" w:rsidP="0037580E">
            <w:pPr>
              <w:ind w:left="-93"/>
              <w:rPr>
                <w:rFonts w:cs="Times New Roman"/>
                <w:sz w:val="24"/>
                <w:szCs w:val="24"/>
              </w:rPr>
            </w:pPr>
            <w:r w:rsidRPr="00D73F6A">
              <w:rPr>
                <w:rFonts w:cs="Times New Roman"/>
                <w:sz w:val="24"/>
                <w:szCs w:val="24"/>
              </w:rPr>
              <w:t>Hukuk Dairesi (Başsavcılık) kendisine iletilen konu ha</w:t>
            </w:r>
            <w:r w:rsidR="00C43891">
              <w:rPr>
                <w:rFonts w:cs="Times New Roman"/>
                <w:sz w:val="24"/>
                <w:szCs w:val="24"/>
              </w:rPr>
              <w:t xml:space="preserve">kkında aldığı kararı derhal ve yazılı olarak </w:t>
            </w:r>
            <w:r w:rsidRPr="00D73F6A">
              <w:rPr>
                <w:rFonts w:cs="Times New Roman"/>
                <w:sz w:val="24"/>
                <w:szCs w:val="24"/>
              </w:rPr>
              <w:t xml:space="preserve">Kurula bildirir. </w:t>
            </w:r>
          </w:p>
        </w:tc>
      </w:tr>
      <w:tr w:rsidR="0081094C" w:rsidRPr="00D73F6A" w:rsidTr="008319BA">
        <w:trPr>
          <w:trHeight w:val="284"/>
        </w:trPr>
        <w:tc>
          <w:tcPr>
            <w:tcW w:w="1615" w:type="dxa"/>
          </w:tcPr>
          <w:p w:rsidR="0081094C" w:rsidRPr="00D73F6A" w:rsidRDefault="0081094C" w:rsidP="0037580E">
            <w:pPr>
              <w:pStyle w:val="Default"/>
              <w:jc w:val="both"/>
              <w:rPr>
                <w:color w:val="FF0000"/>
                <w:lang w:val="tr-TR"/>
              </w:rPr>
            </w:pPr>
            <w:r w:rsidRPr="00D73F6A">
              <w:rPr>
                <w:color w:val="FF0000"/>
                <w:lang w:val="tr-TR"/>
              </w:rPr>
              <w:t xml:space="preserve"> </w:t>
            </w:r>
          </w:p>
        </w:tc>
        <w:tc>
          <w:tcPr>
            <w:tcW w:w="521" w:type="dxa"/>
          </w:tcPr>
          <w:p w:rsidR="0081094C" w:rsidRPr="00D73F6A" w:rsidRDefault="0081094C" w:rsidP="0037580E">
            <w:pPr>
              <w:pStyle w:val="Default"/>
              <w:jc w:val="both"/>
              <w:rPr>
                <w:color w:val="auto"/>
                <w:lang w:val="tr-TR"/>
              </w:rPr>
            </w:pPr>
            <w:r w:rsidRPr="00D73F6A">
              <w:rPr>
                <w:color w:val="auto"/>
                <w:lang w:val="tr-TR"/>
              </w:rPr>
              <w:t xml:space="preserve">          </w:t>
            </w:r>
          </w:p>
        </w:tc>
        <w:tc>
          <w:tcPr>
            <w:tcW w:w="571" w:type="dxa"/>
          </w:tcPr>
          <w:p w:rsidR="0081094C" w:rsidRPr="00D73F6A" w:rsidRDefault="0081094C" w:rsidP="0037580E">
            <w:pPr>
              <w:rPr>
                <w:rFonts w:cs="Times New Roman"/>
                <w:sz w:val="24"/>
                <w:szCs w:val="24"/>
              </w:rPr>
            </w:pPr>
            <w:r w:rsidRPr="00D73F6A">
              <w:rPr>
                <w:rFonts w:cs="Times New Roman"/>
                <w:sz w:val="24"/>
                <w:szCs w:val="24"/>
              </w:rPr>
              <w:t>(8)</w:t>
            </w:r>
          </w:p>
        </w:tc>
        <w:tc>
          <w:tcPr>
            <w:tcW w:w="6698" w:type="dxa"/>
            <w:gridSpan w:val="5"/>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Bu Yasanın 43’üncü maddesinde belirtilen yetkili denetim makamları veya mali veya finansal alanlarda denetim yapma yetkisine sahip diğer Devlet kurumlarının, yükümlüler nezdinde gerçekleştirdikleri denetimler sırasında veya herhangi bir şekilde, suç geliri aklama veya terörizmin finansmanı veya kitle imha silahlarının yaygınlaşmasının finansmanı ile bağlantılı olabilecek bulguları tespit etmeleri halinde, tespit tarihinden sonraki ilk iş günü </w:t>
            </w:r>
            <w:r w:rsidRPr="00D73F6A">
              <w:rPr>
                <w:rFonts w:cs="Times New Roman"/>
                <w:sz w:val="24"/>
                <w:szCs w:val="24"/>
              </w:rPr>
              <w:lastRenderedPageBreak/>
              <w:t>Birime şüpheli işlem b</w:t>
            </w:r>
            <w:r w:rsidR="008319BA">
              <w:rPr>
                <w:rFonts w:cs="Times New Roman"/>
                <w:sz w:val="24"/>
                <w:szCs w:val="24"/>
              </w:rPr>
              <w:t xml:space="preserve">ildirimi yapmaları zorunludur. </w:t>
            </w:r>
            <w:proofErr w:type="gramEnd"/>
          </w:p>
        </w:tc>
      </w:tr>
      <w:tr w:rsidR="0081094C" w:rsidRPr="00D73F6A" w:rsidTr="00C43891">
        <w:trPr>
          <w:trHeight w:val="2414"/>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(9)</w:t>
            </w:r>
          </w:p>
        </w:tc>
        <w:tc>
          <w:tcPr>
            <w:tcW w:w="6698" w:type="dxa"/>
            <w:gridSpan w:val="5"/>
          </w:tcPr>
          <w:p w:rsidR="0081094C" w:rsidRPr="00D73F6A" w:rsidRDefault="0081094C" w:rsidP="0037580E">
            <w:pPr>
              <w:ind w:left="-93"/>
              <w:rPr>
                <w:rFonts w:cs="Times New Roman"/>
                <w:sz w:val="24"/>
                <w:szCs w:val="24"/>
              </w:rPr>
            </w:pPr>
            <w:r w:rsidRPr="00D73F6A">
              <w:rPr>
                <w:rFonts w:cs="Times New Roman"/>
                <w:sz w:val="24"/>
                <w:szCs w:val="24"/>
              </w:rPr>
              <w:t xml:space="preserve">Bir gerçek veya tüzel kişinin, profesyonel faaliyetleri çerçevesinde hareket eden muhasipler, murakıplar, vergi danışmanları ve avukatlardan,  suç geliri aklama veya </w:t>
            </w:r>
            <w:proofErr w:type="gramStart"/>
            <w:r w:rsidRPr="00D73F6A">
              <w:rPr>
                <w:rFonts w:cs="Times New Roman"/>
                <w:sz w:val="24"/>
                <w:szCs w:val="24"/>
              </w:rPr>
              <w:t>terörizmin  finansmanı</w:t>
            </w:r>
            <w:proofErr w:type="gramEnd"/>
            <w:r w:rsidRPr="00D73F6A">
              <w:rPr>
                <w:rFonts w:cs="Times New Roman"/>
                <w:sz w:val="24"/>
                <w:szCs w:val="24"/>
              </w:rPr>
              <w:t xml:space="preserve"> veya kitle imha silahlarının yaygınlaşmasının finansmanı önlemlerinden kaçınmak konusunda danışmanlık hizmeti alması halinde, bu yükümlülerin gerçek veya tüzel kişinin ilgili danışmanlığı talep ettiği tarihten sonraki ilk iş günü Birime şüpheli işlem bildirim yapma  zorunluluğu yoktur.    </w:t>
            </w:r>
          </w:p>
          <w:p w:rsidR="0081094C" w:rsidRPr="00D73F6A" w:rsidRDefault="0081094C" w:rsidP="0037580E">
            <w:pPr>
              <w:ind w:left="-93"/>
              <w:rPr>
                <w:rFonts w:cs="Times New Roman"/>
                <w:sz w:val="24"/>
                <w:szCs w:val="24"/>
              </w:rPr>
            </w:pPr>
            <w:r w:rsidRPr="00D73F6A">
              <w:rPr>
                <w:rFonts w:cs="Times New Roman"/>
                <w:sz w:val="24"/>
                <w:szCs w:val="24"/>
              </w:rPr>
              <w:tab/>
              <w:t xml:space="preserve">         Ancak bu fıkrada belirtilen yükümlülerin, gerçek veya tüzel kişinin yasal statüsünü belirleme sürecinde veya müşteriyi belirli hukuki veya yasal süreçlerde veya bağlantılı durumlarda savunurken veya temsil ederken edindikleri bilgiyi, söz konusu bilginin sürecin başlamasından önce veya sonra edinildiği veya öğrenildiğine bakılmaksızın, bildirmek zorunluluğu yoktur.</w:t>
            </w:r>
          </w:p>
        </w:tc>
      </w:tr>
    </w:tbl>
    <w:tbl>
      <w:tblPr>
        <w:tblStyle w:val="TabloKlavuzu"/>
        <w:tblpPr w:leftFromText="141" w:rightFromText="141" w:vertAnchor="text" w:horzAnchor="margin" w:tblpY="-4978"/>
        <w:tblOverlap w:val="never"/>
        <w:tblW w:w="9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521"/>
        <w:gridCol w:w="571"/>
        <w:gridCol w:w="6698"/>
      </w:tblGrid>
      <w:tr w:rsidR="0081094C" w:rsidRPr="00D73F6A" w:rsidTr="0037580E">
        <w:trPr>
          <w:trHeight w:val="2015"/>
        </w:trPr>
        <w:tc>
          <w:tcPr>
            <w:tcW w:w="1615" w:type="dxa"/>
            <w:shd w:val="clear" w:color="auto" w:fill="auto"/>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(10)</w:t>
            </w:r>
          </w:p>
        </w:tc>
        <w:tc>
          <w:tcPr>
            <w:tcW w:w="6698" w:type="dxa"/>
          </w:tcPr>
          <w:p w:rsidR="0081094C" w:rsidRPr="00D73F6A" w:rsidRDefault="0081094C" w:rsidP="008319BA">
            <w:pPr>
              <w:ind w:left="-93"/>
              <w:rPr>
                <w:rFonts w:cs="Times New Roman"/>
                <w:sz w:val="24"/>
                <w:szCs w:val="24"/>
              </w:rPr>
            </w:pPr>
            <w:proofErr w:type="gramStart"/>
            <w:r w:rsidRPr="00D73F6A">
              <w:rPr>
                <w:rFonts w:cs="Times New Roman"/>
                <w:sz w:val="24"/>
                <w:szCs w:val="24"/>
              </w:rPr>
              <w:t>Yükümlüler, bu maddenin (1)’inci fıkrasının (A) bendinde belirtilen şüpheli işlem bildirim yükümlülüğünü, bir çalışanın dikkatsizliği veya kusurlu davranması ve/veya herhangi bir nedenle işlem öncesinde yerine getirmemesi halinde, şüphe gerekçeleri anlaşılır anlaşılmaz veya bunların farkına varılır varılmaz, bildirim yükümlülüğünü yerine getirmek ve yükümlülüğün yerine getirilmemesindeki gecikme nedenlerini şüpheli işlem bil</w:t>
            </w:r>
            <w:r w:rsidR="008319BA">
              <w:rPr>
                <w:rFonts w:cs="Times New Roman"/>
                <w:sz w:val="24"/>
                <w:szCs w:val="24"/>
              </w:rPr>
              <w:t>diriminde açıklamak zorundadır.</w:t>
            </w:r>
            <w:proofErr w:type="gramEnd"/>
          </w:p>
        </w:tc>
      </w:tr>
      <w:tr w:rsidR="0081094C" w:rsidRPr="00D73F6A" w:rsidTr="0037580E">
        <w:trPr>
          <w:trHeight w:val="581"/>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(11)</w:t>
            </w:r>
          </w:p>
        </w:tc>
        <w:tc>
          <w:tcPr>
            <w:tcW w:w="6698" w:type="dxa"/>
          </w:tcPr>
          <w:p w:rsidR="0081094C" w:rsidRPr="00D73F6A" w:rsidRDefault="0081094C" w:rsidP="0037580E">
            <w:pPr>
              <w:ind w:left="-93"/>
              <w:rPr>
                <w:rFonts w:cs="Times New Roman"/>
                <w:sz w:val="24"/>
                <w:szCs w:val="24"/>
              </w:rPr>
            </w:pPr>
            <w:r w:rsidRPr="00D73F6A">
              <w:rPr>
                <w:rFonts w:cs="Times New Roman"/>
                <w:sz w:val="24"/>
                <w:szCs w:val="24"/>
              </w:rPr>
              <w:t xml:space="preserve">Şüpheli işlem bildirimi uyum görevlisi tarafından Birime gönderilir. Şüpheli işlem bildiriminde şüpheli işlemi tespit eden personelin adı yer almaz. </w:t>
            </w:r>
          </w:p>
        </w:tc>
      </w:tr>
      <w:tr w:rsidR="0081094C" w:rsidRPr="00D73F6A" w:rsidTr="0037580E">
        <w:trPr>
          <w:trHeight w:val="274"/>
        </w:trPr>
        <w:tc>
          <w:tcPr>
            <w:tcW w:w="1615"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pStyle w:val="Default"/>
              <w:jc w:val="both"/>
              <w:rPr>
                <w:color w:val="auto"/>
                <w:lang w:val="tr-TR"/>
              </w:rPr>
            </w:pPr>
          </w:p>
        </w:tc>
        <w:tc>
          <w:tcPr>
            <w:tcW w:w="571" w:type="dxa"/>
          </w:tcPr>
          <w:p w:rsidR="0081094C" w:rsidRPr="00D73F6A" w:rsidRDefault="0081094C" w:rsidP="0037580E">
            <w:pPr>
              <w:ind w:left="-100"/>
              <w:jc w:val="center"/>
              <w:rPr>
                <w:rFonts w:cs="Times New Roman"/>
                <w:sz w:val="24"/>
                <w:szCs w:val="24"/>
              </w:rPr>
            </w:pPr>
            <w:r w:rsidRPr="00D73F6A">
              <w:rPr>
                <w:rFonts w:cs="Times New Roman"/>
                <w:sz w:val="24"/>
                <w:szCs w:val="24"/>
              </w:rPr>
              <w:t>(12)</w:t>
            </w:r>
          </w:p>
        </w:tc>
        <w:tc>
          <w:tcPr>
            <w:tcW w:w="6698" w:type="dxa"/>
          </w:tcPr>
          <w:p w:rsidR="0081094C" w:rsidRPr="00D73F6A" w:rsidRDefault="0081094C" w:rsidP="008319BA">
            <w:pPr>
              <w:ind w:left="-93"/>
              <w:rPr>
                <w:rFonts w:cs="Times New Roman"/>
                <w:sz w:val="24"/>
                <w:szCs w:val="24"/>
              </w:rPr>
            </w:pPr>
            <w:r w:rsidRPr="00D73F6A">
              <w:rPr>
                <w:rFonts w:cs="Times New Roman"/>
                <w:sz w:val="24"/>
                <w:szCs w:val="24"/>
              </w:rPr>
              <w:t xml:space="preserve">Şüpheli işlem </w:t>
            </w:r>
            <w:proofErr w:type="gramStart"/>
            <w:r w:rsidRPr="00D73F6A">
              <w:rPr>
                <w:rFonts w:cs="Times New Roman"/>
                <w:sz w:val="24"/>
                <w:szCs w:val="24"/>
              </w:rPr>
              <w:t>kriterleri</w:t>
            </w:r>
            <w:proofErr w:type="gramEnd"/>
            <w:r w:rsidRPr="00D73F6A">
              <w:rPr>
                <w:rFonts w:cs="Times New Roman"/>
                <w:sz w:val="24"/>
                <w:szCs w:val="24"/>
              </w:rPr>
              <w:t xml:space="preserve"> ile şüpheli işlem bildirimi usul ve esasları Bakanlık tarafından hazırlanacak ve Bakanlar Kurulu tarafından onaylanarak Resmi Gazete’de yayımlanacak bir tüzükle düzenlenir.</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26’ıncı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r w:rsidRPr="00D73F6A">
        <w:rPr>
          <w:rFonts w:cs="Times New Roman"/>
          <w:sz w:val="24"/>
          <w:szCs w:val="24"/>
        </w:rPr>
        <w:t xml:space="preserve"> </w:t>
      </w: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9"/>
        <w:gridCol w:w="526"/>
        <w:gridCol w:w="576"/>
        <w:gridCol w:w="6756"/>
      </w:tblGrid>
      <w:tr w:rsidR="0081094C" w:rsidRPr="00D73F6A" w:rsidTr="0037580E">
        <w:trPr>
          <w:trHeight w:val="159"/>
        </w:trPr>
        <w:tc>
          <w:tcPr>
            <w:tcW w:w="1629" w:type="dxa"/>
            <w:vMerge w:val="restart"/>
          </w:tcPr>
          <w:p w:rsidR="0081094C" w:rsidRPr="00D73F6A" w:rsidRDefault="0081094C" w:rsidP="0037580E">
            <w:pPr>
              <w:pStyle w:val="Default"/>
              <w:rPr>
                <w:color w:val="auto"/>
                <w:lang w:val="tr-TR"/>
              </w:rPr>
            </w:pPr>
            <w:r w:rsidRPr="00D73F6A">
              <w:rPr>
                <w:color w:val="auto"/>
                <w:lang w:val="tr-TR"/>
              </w:rPr>
              <w:t xml:space="preserve">Nakdi Para Limitini Aşan İşlemler </w:t>
            </w:r>
          </w:p>
        </w:tc>
        <w:tc>
          <w:tcPr>
            <w:tcW w:w="526" w:type="dxa"/>
          </w:tcPr>
          <w:p w:rsidR="0081094C" w:rsidRPr="00D73F6A" w:rsidRDefault="0081094C" w:rsidP="0037580E">
            <w:pPr>
              <w:pStyle w:val="Default"/>
              <w:jc w:val="center"/>
              <w:rPr>
                <w:color w:val="auto"/>
                <w:lang w:val="tr-TR"/>
              </w:rPr>
            </w:pPr>
            <w:r w:rsidRPr="00D73F6A">
              <w:rPr>
                <w:color w:val="auto"/>
                <w:lang w:val="tr-TR"/>
              </w:rPr>
              <w:t>27.</w:t>
            </w:r>
          </w:p>
        </w:tc>
        <w:tc>
          <w:tcPr>
            <w:tcW w:w="576" w:type="dxa"/>
          </w:tcPr>
          <w:p w:rsidR="0081094C" w:rsidRPr="00D73F6A" w:rsidRDefault="0081094C" w:rsidP="0037580E">
            <w:pPr>
              <w:ind w:left="-100"/>
              <w:jc w:val="center"/>
              <w:rPr>
                <w:rFonts w:cs="Times New Roman"/>
                <w:sz w:val="24"/>
                <w:szCs w:val="24"/>
              </w:rPr>
            </w:pPr>
            <w:r w:rsidRPr="00D73F6A">
              <w:rPr>
                <w:rFonts w:cs="Times New Roman"/>
                <w:sz w:val="24"/>
                <w:szCs w:val="24"/>
              </w:rPr>
              <w:t>(1)</w:t>
            </w:r>
          </w:p>
        </w:tc>
        <w:tc>
          <w:tcPr>
            <w:tcW w:w="6756" w:type="dxa"/>
          </w:tcPr>
          <w:p w:rsidR="0081094C" w:rsidRPr="00D73F6A" w:rsidRDefault="0081094C" w:rsidP="0037580E">
            <w:pPr>
              <w:ind w:left="-93"/>
              <w:rPr>
                <w:rFonts w:cs="Times New Roman"/>
                <w:color w:val="FF0000"/>
                <w:sz w:val="24"/>
                <w:szCs w:val="24"/>
              </w:rPr>
            </w:pPr>
            <w:r w:rsidRPr="00D73F6A">
              <w:rPr>
                <w:rFonts w:cs="Times New Roman"/>
                <w:sz w:val="24"/>
                <w:szCs w:val="24"/>
              </w:rPr>
              <w:t xml:space="preserve">Yükümlülerin, bağlantılı görünen işlemler de </w:t>
            </w:r>
            <w:proofErr w:type="gramStart"/>
            <w:r w:rsidRPr="00D73F6A">
              <w:rPr>
                <w:rFonts w:cs="Times New Roman"/>
                <w:sz w:val="24"/>
                <w:szCs w:val="24"/>
              </w:rPr>
              <w:t>dahil</w:t>
            </w:r>
            <w:proofErr w:type="gramEnd"/>
            <w:r w:rsidRPr="00D73F6A">
              <w:rPr>
                <w:rFonts w:cs="Times New Roman"/>
                <w:sz w:val="24"/>
                <w:szCs w:val="24"/>
              </w:rPr>
              <w:t xml:space="preserve"> olmak üzere, nakdi para limitini aşan işlemleri Birime bildirmeleri zorunludur. </w:t>
            </w:r>
          </w:p>
        </w:tc>
      </w:tr>
      <w:tr w:rsidR="0081094C" w:rsidRPr="00D73F6A" w:rsidTr="0037580E">
        <w:trPr>
          <w:trHeight w:val="159"/>
        </w:trPr>
        <w:tc>
          <w:tcPr>
            <w:tcW w:w="1629" w:type="dxa"/>
            <w:vMerge/>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ind w:left="360"/>
              <w:jc w:val="both"/>
              <w:rPr>
                <w:color w:val="auto"/>
                <w:lang w:val="tr-TR"/>
              </w:rPr>
            </w:pPr>
          </w:p>
        </w:tc>
        <w:tc>
          <w:tcPr>
            <w:tcW w:w="576" w:type="dxa"/>
          </w:tcPr>
          <w:p w:rsidR="0081094C" w:rsidRPr="00D73F6A" w:rsidRDefault="0081094C" w:rsidP="0037580E">
            <w:pPr>
              <w:ind w:left="-100"/>
              <w:jc w:val="center"/>
              <w:rPr>
                <w:rFonts w:cs="Times New Roman"/>
                <w:sz w:val="24"/>
                <w:szCs w:val="24"/>
              </w:rPr>
            </w:pPr>
            <w:r w:rsidRPr="00D73F6A">
              <w:rPr>
                <w:rFonts w:cs="Times New Roman"/>
                <w:sz w:val="24"/>
                <w:szCs w:val="24"/>
              </w:rPr>
              <w:t>(2)</w:t>
            </w:r>
          </w:p>
        </w:tc>
        <w:tc>
          <w:tcPr>
            <w:tcW w:w="6756" w:type="dxa"/>
          </w:tcPr>
          <w:p w:rsidR="0081094C" w:rsidRPr="00D73F6A" w:rsidRDefault="0081094C" w:rsidP="0037580E">
            <w:pPr>
              <w:ind w:left="-93"/>
              <w:rPr>
                <w:rFonts w:cs="Times New Roman"/>
                <w:sz w:val="24"/>
                <w:szCs w:val="24"/>
              </w:rPr>
            </w:pPr>
            <w:r w:rsidRPr="00D73F6A">
              <w:rPr>
                <w:rFonts w:cs="Times New Roman"/>
                <w:sz w:val="24"/>
                <w:szCs w:val="24"/>
              </w:rPr>
              <w:t xml:space="preserve">Bankaların, aracılık ettikleri nakdi para </w:t>
            </w:r>
            <w:proofErr w:type="gramStart"/>
            <w:r w:rsidRPr="00D73F6A">
              <w:rPr>
                <w:rFonts w:cs="Times New Roman"/>
                <w:sz w:val="24"/>
                <w:szCs w:val="24"/>
              </w:rPr>
              <w:t>limiti  üzerindeki</w:t>
            </w:r>
            <w:proofErr w:type="gramEnd"/>
            <w:r w:rsidRPr="00D73F6A">
              <w:rPr>
                <w:rFonts w:cs="Times New Roman"/>
                <w:sz w:val="24"/>
                <w:szCs w:val="24"/>
              </w:rPr>
              <w:t xml:space="preserve"> para transfer işlemleri, nakdi para limitini aşan işlem kapsamında olup, Birime bildirilmesi zorunludur.</w:t>
            </w:r>
          </w:p>
        </w:tc>
      </w:tr>
      <w:tr w:rsidR="0081094C" w:rsidRPr="00D73F6A" w:rsidTr="0037580E">
        <w:trPr>
          <w:trHeight w:val="159"/>
        </w:trPr>
        <w:tc>
          <w:tcPr>
            <w:tcW w:w="1629" w:type="dxa"/>
          </w:tcPr>
          <w:p w:rsidR="0081094C" w:rsidRPr="00D73F6A" w:rsidRDefault="0081094C" w:rsidP="0037580E">
            <w:pPr>
              <w:pStyle w:val="Default"/>
              <w:jc w:val="both"/>
              <w:rPr>
                <w:color w:val="auto"/>
                <w:lang w:val="tr-TR"/>
              </w:rPr>
            </w:pPr>
            <w:r w:rsidRPr="00D73F6A">
              <w:rPr>
                <w:color w:val="auto"/>
                <w:lang w:val="tr-TR"/>
              </w:rPr>
              <w:t>38/1997</w:t>
            </w:r>
          </w:p>
        </w:tc>
        <w:tc>
          <w:tcPr>
            <w:tcW w:w="526" w:type="dxa"/>
          </w:tcPr>
          <w:p w:rsidR="0081094C" w:rsidRPr="00D73F6A" w:rsidRDefault="0081094C" w:rsidP="0081094C">
            <w:pPr>
              <w:pStyle w:val="Default"/>
              <w:numPr>
                <w:ilvl w:val="0"/>
                <w:numId w:val="1"/>
              </w:numPr>
              <w:jc w:val="both"/>
              <w:rPr>
                <w:color w:val="auto"/>
                <w:lang w:val="tr-TR"/>
              </w:rPr>
            </w:pPr>
          </w:p>
        </w:tc>
        <w:tc>
          <w:tcPr>
            <w:tcW w:w="576" w:type="dxa"/>
          </w:tcPr>
          <w:p w:rsidR="0081094C" w:rsidRPr="00D73F6A" w:rsidRDefault="0081094C" w:rsidP="0037580E">
            <w:pPr>
              <w:ind w:left="-100"/>
              <w:jc w:val="center"/>
              <w:rPr>
                <w:rFonts w:cs="Times New Roman"/>
                <w:sz w:val="24"/>
                <w:szCs w:val="24"/>
              </w:rPr>
            </w:pPr>
            <w:r w:rsidRPr="00D73F6A">
              <w:rPr>
                <w:rFonts w:cs="Times New Roman"/>
                <w:sz w:val="24"/>
                <w:szCs w:val="24"/>
              </w:rPr>
              <w:t>(3)</w:t>
            </w:r>
          </w:p>
        </w:tc>
        <w:tc>
          <w:tcPr>
            <w:tcW w:w="6756" w:type="dxa"/>
          </w:tcPr>
          <w:p w:rsidR="0081094C" w:rsidRPr="00D73F6A" w:rsidRDefault="0081094C" w:rsidP="0037580E">
            <w:pPr>
              <w:ind w:left="-93"/>
              <w:rPr>
                <w:rFonts w:cs="Times New Roman"/>
                <w:sz w:val="24"/>
                <w:szCs w:val="24"/>
              </w:rPr>
            </w:pPr>
            <w:r w:rsidRPr="00D73F6A">
              <w:rPr>
                <w:rFonts w:cs="Times New Roman"/>
                <w:sz w:val="24"/>
                <w:szCs w:val="24"/>
              </w:rPr>
              <w:t>Yolcuların, Kuzey Kıbrıs Türk Cumhuriyetine girişlerde Para ve Kambiyo Yasasının 7’nci maddesinin (3)’üncü fıkrası uyarınca verilmesi gereken beyanname ile beyanda bulundukları yolcu beraberi nakit, nakdi para limitini aşan işlem kapsamında olup Gümrük ve Rüsumat Dairesi tarafından Birime bildirilmesi zorunludur.</w:t>
            </w:r>
          </w:p>
        </w:tc>
      </w:tr>
      <w:tr w:rsidR="0081094C" w:rsidRPr="00D73F6A" w:rsidTr="0037580E">
        <w:trPr>
          <w:trHeight w:val="1874"/>
        </w:trPr>
        <w:tc>
          <w:tcPr>
            <w:tcW w:w="1629"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76" w:type="dxa"/>
          </w:tcPr>
          <w:p w:rsidR="0081094C" w:rsidRPr="00D73F6A" w:rsidRDefault="0081094C" w:rsidP="0037580E">
            <w:pPr>
              <w:rPr>
                <w:rFonts w:cs="Times New Roman"/>
                <w:sz w:val="24"/>
                <w:szCs w:val="24"/>
              </w:rPr>
            </w:pPr>
            <w:r w:rsidRPr="00D73F6A">
              <w:rPr>
                <w:rFonts w:cs="Times New Roman"/>
                <w:sz w:val="24"/>
                <w:szCs w:val="24"/>
              </w:rPr>
              <w:t xml:space="preserve">(4) </w:t>
            </w:r>
          </w:p>
          <w:p w:rsidR="0081094C" w:rsidRPr="00D73F6A" w:rsidRDefault="0081094C" w:rsidP="0037580E">
            <w:pPr>
              <w:pStyle w:val="definition"/>
              <w:spacing w:before="0" w:after="0"/>
              <w:jc w:val="both"/>
            </w:pPr>
          </w:p>
        </w:tc>
        <w:tc>
          <w:tcPr>
            <w:tcW w:w="6756" w:type="dxa"/>
            <w:vMerge w:val="restart"/>
          </w:tcPr>
          <w:p w:rsidR="0081094C" w:rsidRPr="00D73F6A" w:rsidRDefault="0081094C" w:rsidP="0037580E">
            <w:pPr>
              <w:ind w:left="-93"/>
              <w:rPr>
                <w:rFonts w:cs="Times New Roman"/>
                <w:sz w:val="24"/>
                <w:szCs w:val="24"/>
              </w:rPr>
            </w:pPr>
            <w:proofErr w:type="gramStart"/>
            <w:r w:rsidRPr="00D73F6A">
              <w:rPr>
                <w:rFonts w:cs="Times New Roman"/>
                <w:sz w:val="24"/>
                <w:szCs w:val="24"/>
              </w:rPr>
              <w:t>Kuzey Kıbrıs Türk Cumhuriyeti sınırları içinde yapılan bankalar arası işlemler,  Kuzey Kıbrıs Türk Cumhuriyetindeki bankalarla Kuzey Kıbrıs Türk Cumhuriyeti Merkez Bankası arasındaki işlemler veya bu bankalarla Hazine ve Muhasebe Dairesi arasındaki işlemler, Kuzey Kıbrıs Türk Cumhuriyeti Merkez Bankası ile Hazine ve Muhasebe Dairesi arasındaki işlemler ve bu tüzel kişilerin kendi adlarına yürüttüğü işlemler yukarıdaki (1)’inci fıkrada belirtilen bildirim yükümlülüğünden muaftır.</w:t>
            </w:r>
            <w:proofErr w:type="gramEnd"/>
          </w:p>
          <w:p w:rsidR="0081094C" w:rsidRPr="00D73F6A" w:rsidRDefault="0081094C" w:rsidP="0037580E">
            <w:pPr>
              <w:ind w:left="-93"/>
              <w:rPr>
                <w:rFonts w:cs="Times New Roman"/>
                <w:sz w:val="24"/>
                <w:szCs w:val="24"/>
              </w:rPr>
            </w:pPr>
            <w:r w:rsidRPr="00D73F6A">
              <w:rPr>
                <w:rFonts w:cs="Times New Roman"/>
                <w:sz w:val="24"/>
                <w:szCs w:val="24"/>
              </w:rPr>
              <w:tab/>
              <w:t xml:space="preserve">           Ancak müşterilerle ilgili olarak yapılan Kuzey Kıbrıs Türk Cumhuriyeti sınırları içindeki bankalar arası işlemler muafiyet dışında olup bildirime tabidir.</w:t>
            </w:r>
          </w:p>
        </w:tc>
      </w:tr>
      <w:tr w:rsidR="0081094C" w:rsidRPr="00D73F6A" w:rsidTr="0037580E">
        <w:trPr>
          <w:trHeight w:val="793"/>
        </w:trPr>
        <w:tc>
          <w:tcPr>
            <w:tcW w:w="1629" w:type="dxa"/>
          </w:tcPr>
          <w:p w:rsidR="0081094C" w:rsidRPr="00D73F6A" w:rsidRDefault="0081094C" w:rsidP="0037580E">
            <w:pPr>
              <w:pStyle w:val="Default"/>
              <w:jc w:val="both"/>
              <w:rPr>
                <w:color w:val="auto"/>
                <w:lang w:val="tr-TR"/>
              </w:rPr>
            </w:pPr>
          </w:p>
        </w:tc>
        <w:tc>
          <w:tcPr>
            <w:tcW w:w="526" w:type="dxa"/>
          </w:tcPr>
          <w:p w:rsidR="0081094C" w:rsidRPr="00D73F6A" w:rsidRDefault="0081094C" w:rsidP="0037580E">
            <w:pPr>
              <w:pStyle w:val="Default"/>
              <w:jc w:val="both"/>
              <w:rPr>
                <w:color w:val="auto"/>
                <w:lang w:val="tr-TR"/>
              </w:rPr>
            </w:pPr>
          </w:p>
        </w:tc>
        <w:tc>
          <w:tcPr>
            <w:tcW w:w="576" w:type="dxa"/>
          </w:tcPr>
          <w:p w:rsidR="0081094C" w:rsidRPr="00D73F6A" w:rsidRDefault="0081094C" w:rsidP="0037580E">
            <w:pPr>
              <w:rPr>
                <w:rFonts w:cs="Times New Roman"/>
                <w:sz w:val="24"/>
                <w:szCs w:val="24"/>
              </w:rPr>
            </w:pPr>
          </w:p>
        </w:tc>
        <w:tc>
          <w:tcPr>
            <w:tcW w:w="6756" w:type="dxa"/>
            <w:vMerge/>
          </w:tcPr>
          <w:p w:rsidR="0081094C" w:rsidRPr="00D73F6A" w:rsidRDefault="0081094C" w:rsidP="0037580E">
            <w:pPr>
              <w:ind w:left="-93"/>
              <w:rPr>
                <w:rFonts w:cs="Times New Roman"/>
                <w:sz w:val="24"/>
                <w:szCs w:val="24"/>
              </w:rPr>
            </w:pPr>
          </w:p>
        </w:tc>
      </w:tr>
      <w:tr w:rsidR="0081094C" w:rsidRPr="00D73F6A" w:rsidTr="0037580E">
        <w:trPr>
          <w:trHeight w:val="882"/>
        </w:trPr>
        <w:tc>
          <w:tcPr>
            <w:tcW w:w="1629" w:type="dxa"/>
          </w:tcPr>
          <w:p w:rsidR="0081094C" w:rsidRPr="00D73F6A" w:rsidRDefault="0081094C" w:rsidP="0037580E">
            <w:pPr>
              <w:pStyle w:val="Default"/>
              <w:jc w:val="both"/>
              <w:rPr>
                <w:b/>
                <w:color w:val="auto"/>
                <w:lang w:val="tr-TR"/>
              </w:rPr>
            </w:pPr>
          </w:p>
        </w:tc>
        <w:tc>
          <w:tcPr>
            <w:tcW w:w="526" w:type="dxa"/>
          </w:tcPr>
          <w:p w:rsidR="0081094C" w:rsidRPr="00D73F6A" w:rsidRDefault="0081094C" w:rsidP="0037580E">
            <w:pPr>
              <w:pStyle w:val="Default"/>
              <w:jc w:val="both"/>
              <w:rPr>
                <w:color w:val="auto"/>
                <w:lang w:val="tr-TR"/>
              </w:rPr>
            </w:pPr>
          </w:p>
        </w:tc>
        <w:tc>
          <w:tcPr>
            <w:tcW w:w="576" w:type="dxa"/>
          </w:tcPr>
          <w:p w:rsidR="0081094C" w:rsidRPr="00D73F6A" w:rsidRDefault="0081094C" w:rsidP="0037580E">
            <w:pPr>
              <w:rPr>
                <w:rFonts w:cs="Times New Roman"/>
                <w:sz w:val="24"/>
                <w:szCs w:val="24"/>
              </w:rPr>
            </w:pPr>
            <w:r w:rsidRPr="00D73F6A">
              <w:rPr>
                <w:rFonts w:cs="Times New Roman"/>
                <w:sz w:val="24"/>
                <w:szCs w:val="24"/>
              </w:rPr>
              <w:t xml:space="preserve"> (5)</w:t>
            </w:r>
          </w:p>
        </w:tc>
        <w:tc>
          <w:tcPr>
            <w:tcW w:w="6756" w:type="dxa"/>
          </w:tcPr>
          <w:p w:rsidR="0081094C" w:rsidRPr="00D73F6A" w:rsidRDefault="0081094C" w:rsidP="001443F4">
            <w:pPr>
              <w:ind w:left="-93"/>
              <w:rPr>
                <w:rFonts w:cs="Times New Roman"/>
                <w:sz w:val="24"/>
                <w:szCs w:val="24"/>
              </w:rPr>
            </w:pPr>
            <w:r w:rsidRPr="00D73F6A">
              <w:rPr>
                <w:rFonts w:cs="Times New Roman"/>
                <w:sz w:val="24"/>
                <w:szCs w:val="24"/>
              </w:rPr>
              <w:t>Nakdi para limitini aşan işlemlerin bildirim usul ve esasları Bakanlık tarafından hazırlanacak ve Bakanlar Kurulu tarafından onaylanarak Resmi Gazete’de yayımlanacak bir tüzük ile düzenlenir.</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27’inci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1443F4">
      <w:pPr>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520"/>
        <w:gridCol w:w="516"/>
        <w:gridCol w:w="568"/>
        <w:gridCol w:w="6008"/>
      </w:tblGrid>
      <w:tr w:rsidR="0081094C" w:rsidRPr="00D73F6A" w:rsidTr="0037580E">
        <w:trPr>
          <w:trHeight w:val="445"/>
        </w:trPr>
        <w:tc>
          <w:tcPr>
            <w:tcW w:w="1623" w:type="dxa"/>
          </w:tcPr>
          <w:p w:rsidR="0081094C" w:rsidRPr="00D73F6A" w:rsidRDefault="0081094C" w:rsidP="0037580E">
            <w:pPr>
              <w:pStyle w:val="Default"/>
              <w:rPr>
                <w:color w:val="auto"/>
                <w:lang w:val="tr-TR"/>
              </w:rPr>
            </w:pPr>
            <w:r w:rsidRPr="00D73F6A">
              <w:rPr>
                <w:color w:val="auto"/>
                <w:lang w:val="tr-TR"/>
              </w:rPr>
              <w:t xml:space="preserve">Yükümlülerden Bilgi ve Belge Talebi </w:t>
            </w:r>
          </w:p>
        </w:tc>
        <w:tc>
          <w:tcPr>
            <w:tcW w:w="520" w:type="dxa"/>
          </w:tcPr>
          <w:p w:rsidR="0081094C" w:rsidRPr="00D73F6A" w:rsidRDefault="0081094C" w:rsidP="0037580E">
            <w:pPr>
              <w:pStyle w:val="Default"/>
              <w:jc w:val="both"/>
              <w:rPr>
                <w:color w:val="auto"/>
                <w:lang w:val="tr-TR"/>
              </w:rPr>
            </w:pPr>
            <w:r w:rsidRPr="00D73F6A">
              <w:rPr>
                <w:color w:val="auto"/>
                <w:lang w:val="tr-TR"/>
              </w:rPr>
              <w:t>28.</w:t>
            </w:r>
          </w:p>
        </w:tc>
        <w:tc>
          <w:tcPr>
            <w:tcW w:w="51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(1)</w:t>
            </w:r>
          </w:p>
        </w:tc>
        <w:tc>
          <w:tcPr>
            <w:tcW w:w="6576" w:type="dxa"/>
            <w:gridSpan w:val="2"/>
          </w:tcPr>
          <w:p w:rsidR="0081094C" w:rsidRPr="00D73F6A" w:rsidRDefault="0081094C" w:rsidP="001443F4">
            <w:pPr>
              <w:ind w:left="-93"/>
              <w:rPr>
                <w:rFonts w:cs="Times New Roman"/>
                <w:sz w:val="24"/>
                <w:szCs w:val="24"/>
              </w:rPr>
            </w:pPr>
            <w:proofErr w:type="gramStart"/>
            <w:r w:rsidRPr="00D73F6A">
              <w:rPr>
                <w:rFonts w:cs="Times New Roman"/>
                <w:sz w:val="24"/>
                <w:szCs w:val="24"/>
              </w:rPr>
              <w:t>Birim, işlemler veya müşterilerle ilgili suç geliri aklama veya terörizmin finansmanı veya kitle imha silahlarının yaygınlaşmasının finansmanından şüphe etmesi halinde, suç geliri aklama veya terörizmin finansmanı veya kitle imha silahlarının yaygınlaşmasının finansmanını tespit etmek ve/veya kanıtlamak için müşteriler ve müşterilere ilişkin işlemlere iştirak etmiş olan diğer kişiler hakkında gerekli olan her türlü veri, bilgi ve belgeyi yükümlülerden talep edebilir.</w:t>
            </w:r>
            <w:proofErr w:type="gramEnd"/>
          </w:p>
        </w:tc>
      </w:tr>
      <w:tr w:rsidR="0081094C" w:rsidRPr="00D73F6A" w:rsidTr="0037580E">
        <w:trPr>
          <w:trHeight w:val="147"/>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(2)</w:t>
            </w:r>
          </w:p>
        </w:tc>
        <w:tc>
          <w:tcPr>
            <w:tcW w:w="6576" w:type="dxa"/>
            <w:gridSpan w:val="2"/>
          </w:tcPr>
          <w:p w:rsidR="0081094C" w:rsidRPr="00D73F6A" w:rsidRDefault="0081094C" w:rsidP="001443F4">
            <w:pPr>
              <w:ind w:left="-93"/>
              <w:rPr>
                <w:rFonts w:cs="Times New Roman"/>
                <w:sz w:val="24"/>
                <w:szCs w:val="24"/>
              </w:rPr>
            </w:pPr>
            <w:r w:rsidRPr="00D73F6A">
              <w:rPr>
                <w:rFonts w:cs="Times New Roman"/>
                <w:sz w:val="24"/>
                <w:szCs w:val="24"/>
              </w:rPr>
              <w:t>Yükümlüler, veri, bilgi ve belgeleri Birim tarafından belirtilen süre içerisinde Birime gönderirler.</w:t>
            </w:r>
          </w:p>
        </w:tc>
      </w:tr>
      <w:tr w:rsidR="0081094C" w:rsidRPr="00D73F6A" w:rsidTr="0037580E">
        <w:trPr>
          <w:trHeight w:val="147"/>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(3)</w:t>
            </w:r>
          </w:p>
        </w:tc>
        <w:tc>
          <w:tcPr>
            <w:tcW w:w="6576"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Kendilerinden veri, bilgi veya belge istenen yükümlüler, kendi özel yasalarındaki yazılı gizlilik kurallarını ileri sürerek bilgi vermekten kaçınamazlar. Birime veri, bilgi veya belge veren yükümlülerin ve/veya yetkililerinin bu ve benzeri bilgileri aktarması gizlilik ilkesini ihlal etmez. Bu gibi kişiler gizlilik ilkesini ihlal ettikleri gerekçesiyle yükümlülük altına sokulamaz. </w:t>
            </w:r>
          </w:p>
        </w:tc>
      </w:tr>
      <w:tr w:rsidR="0081094C" w:rsidRPr="00D73F6A" w:rsidTr="001443F4">
        <w:trPr>
          <w:trHeight w:val="147"/>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(4)</w:t>
            </w:r>
          </w:p>
        </w:tc>
        <w:tc>
          <w:tcPr>
            <w:tcW w:w="568" w:type="dxa"/>
          </w:tcPr>
          <w:p w:rsidR="0081094C" w:rsidRPr="00D73F6A" w:rsidRDefault="0081094C" w:rsidP="0037580E">
            <w:pPr>
              <w:tabs>
                <w:tab w:val="left" w:pos="2395"/>
              </w:tabs>
              <w:autoSpaceDE w:val="0"/>
              <w:autoSpaceDN w:val="0"/>
              <w:adjustRightInd w:val="0"/>
              <w:rPr>
                <w:rFonts w:cs="Times New Roman"/>
                <w:sz w:val="24"/>
                <w:szCs w:val="24"/>
              </w:rPr>
            </w:pPr>
            <w:r w:rsidRPr="00D73F6A">
              <w:rPr>
                <w:rFonts w:cs="Times New Roman"/>
                <w:sz w:val="24"/>
                <w:szCs w:val="24"/>
              </w:rPr>
              <w:t>(A)</w:t>
            </w:r>
          </w:p>
        </w:tc>
        <w:tc>
          <w:tcPr>
            <w:tcW w:w="6008" w:type="dxa"/>
          </w:tcPr>
          <w:p w:rsidR="0081094C" w:rsidRPr="00D73F6A" w:rsidRDefault="0081094C" w:rsidP="0037580E">
            <w:pPr>
              <w:ind w:left="-93"/>
              <w:rPr>
                <w:rFonts w:cs="Times New Roman"/>
                <w:sz w:val="24"/>
                <w:szCs w:val="24"/>
              </w:rPr>
            </w:pPr>
            <w:r w:rsidRPr="00D73F6A">
              <w:rPr>
                <w:rFonts w:cs="Times New Roman"/>
                <w:sz w:val="24"/>
                <w:szCs w:val="24"/>
              </w:rPr>
              <w:t>Biri</w:t>
            </w:r>
            <w:r w:rsidR="001443F4">
              <w:rPr>
                <w:rFonts w:cs="Times New Roman"/>
                <w:sz w:val="24"/>
                <w:szCs w:val="24"/>
              </w:rPr>
              <w:t>m, belirli işlemler veya gerçek</w:t>
            </w:r>
            <w:r w:rsidRPr="00D73F6A">
              <w:rPr>
                <w:rFonts w:cs="Times New Roman"/>
                <w:sz w:val="24"/>
                <w:szCs w:val="24"/>
              </w:rPr>
              <w:t xml:space="preserve"> ve</w:t>
            </w:r>
            <w:r w:rsidR="001443F4">
              <w:rPr>
                <w:rFonts w:cs="Times New Roman"/>
                <w:sz w:val="24"/>
                <w:szCs w:val="24"/>
              </w:rPr>
              <w:t xml:space="preserve">/veya tüzel kişiler ile ilgili </w:t>
            </w:r>
            <w:r w:rsidRPr="00D73F6A">
              <w:rPr>
                <w:rFonts w:cs="Times New Roman"/>
                <w:sz w:val="24"/>
                <w:szCs w:val="24"/>
              </w:rPr>
              <w:t xml:space="preserve">suç geliri aklama veya terörizmin finansmanı veya kitle imha silahlarının yaygınlaşmasının finansmanından şüphe etmesi halinde, yükümlülere söz konusu gerçek ve/veya tüzel </w:t>
            </w:r>
            <w:proofErr w:type="gramStart"/>
            <w:r w:rsidRPr="00D73F6A">
              <w:rPr>
                <w:rFonts w:cs="Times New Roman"/>
                <w:sz w:val="24"/>
                <w:szCs w:val="24"/>
              </w:rPr>
              <w:t>kişilerin  tüm</w:t>
            </w:r>
            <w:proofErr w:type="gramEnd"/>
            <w:r w:rsidRPr="00D73F6A">
              <w:rPr>
                <w:rFonts w:cs="Times New Roman"/>
                <w:sz w:val="24"/>
                <w:szCs w:val="24"/>
              </w:rPr>
              <w:t xml:space="preserve">  işlemlerinin uygun göreceği bir süreyle izlenmesini içeren yazılı bir talimat verebilir.</w:t>
            </w:r>
          </w:p>
        </w:tc>
      </w:tr>
      <w:tr w:rsidR="0081094C" w:rsidRPr="00D73F6A" w:rsidTr="001443F4">
        <w:trPr>
          <w:trHeight w:val="147"/>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b/>
                <w:sz w:val="24"/>
                <w:szCs w:val="24"/>
              </w:rPr>
            </w:pPr>
          </w:p>
        </w:tc>
        <w:tc>
          <w:tcPr>
            <w:tcW w:w="568" w:type="dxa"/>
          </w:tcPr>
          <w:p w:rsidR="0081094C" w:rsidRPr="00D73F6A" w:rsidRDefault="0081094C" w:rsidP="0037580E">
            <w:pPr>
              <w:tabs>
                <w:tab w:val="left" w:pos="2395"/>
              </w:tabs>
              <w:autoSpaceDE w:val="0"/>
              <w:autoSpaceDN w:val="0"/>
              <w:adjustRightInd w:val="0"/>
              <w:rPr>
                <w:rFonts w:cs="Times New Roman"/>
                <w:sz w:val="24"/>
                <w:szCs w:val="24"/>
              </w:rPr>
            </w:pPr>
            <w:r w:rsidRPr="00D73F6A">
              <w:rPr>
                <w:rFonts w:cs="Times New Roman"/>
                <w:sz w:val="24"/>
                <w:szCs w:val="24"/>
              </w:rPr>
              <w:t>(B)</w:t>
            </w:r>
          </w:p>
        </w:tc>
        <w:tc>
          <w:tcPr>
            <w:tcW w:w="6008" w:type="dxa"/>
          </w:tcPr>
          <w:p w:rsidR="0081094C" w:rsidRPr="00D73F6A" w:rsidRDefault="0081094C" w:rsidP="0037580E">
            <w:pPr>
              <w:ind w:left="-93"/>
              <w:rPr>
                <w:rFonts w:cs="Times New Roman"/>
                <w:sz w:val="24"/>
                <w:szCs w:val="24"/>
              </w:rPr>
            </w:pPr>
            <w:r w:rsidRPr="00D73F6A">
              <w:rPr>
                <w:rFonts w:cs="Times New Roman"/>
                <w:sz w:val="24"/>
                <w:szCs w:val="24"/>
              </w:rPr>
              <w:t>Yükümlüler, yukarıdaki (A) bendinde belirtilen talimat doğrultusunda ve talimatta belirtilen süreler içerisinde, işlemleri gerçekleştirmeden önce ve işlemin ve</w:t>
            </w:r>
            <w:r w:rsidR="001443F4">
              <w:rPr>
                <w:rFonts w:cs="Times New Roman"/>
                <w:sz w:val="24"/>
                <w:szCs w:val="24"/>
              </w:rPr>
              <w:t xml:space="preserve">ya işin ne zaman yapılacağı ile ilgili </w:t>
            </w:r>
            <w:r w:rsidRPr="00D73F6A">
              <w:rPr>
                <w:rFonts w:cs="Times New Roman"/>
                <w:sz w:val="24"/>
                <w:szCs w:val="24"/>
              </w:rPr>
              <w:t xml:space="preserve">Birimi bilgilendirir. </w:t>
            </w:r>
          </w:p>
        </w:tc>
      </w:tr>
      <w:tr w:rsidR="0081094C" w:rsidRPr="00D73F6A" w:rsidTr="001443F4">
        <w:trPr>
          <w:trHeight w:val="147"/>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b/>
                <w:sz w:val="24"/>
                <w:szCs w:val="24"/>
              </w:rPr>
            </w:pPr>
          </w:p>
        </w:tc>
        <w:tc>
          <w:tcPr>
            <w:tcW w:w="568" w:type="dxa"/>
          </w:tcPr>
          <w:p w:rsidR="0081094C" w:rsidRPr="00D73F6A" w:rsidRDefault="0081094C" w:rsidP="0037580E">
            <w:pPr>
              <w:tabs>
                <w:tab w:val="left" w:pos="2395"/>
              </w:tabs>
              <w:autoSpaceDE w:val="0"/>
              <w:autoSpaceDN w:val="0"/>
              <w:adjustRightInd w:val="0"/>
              <w:rPr>
                <w:rFonts w:cs="Times New Roman"/>
                <w:sz w:val="24"/>
                <w:szCs w:val="24"/>
              </w:rPr>
            </w:pPr>
            <w:r w:rsidRPr="00D73F6A">
              <w:rPr>
                <w:rFonts w:cs="Times New Roman"/>
                <w:sz w:val="24"/>
                <w:szCs w:val="24"/>
              </w:rPr>
              <w:t>(C)</w:t>
            </w:r>
          </w:p>
        </w:tc>
        <w:tc>
          <w:tcPr>
            <w:tcW w:w="6008" w:type="dxa"/>
          </w:tcPr>
          <w:p w:rsidR="0081094C" w:rsidRPr="00D73F6A" w:rsidRDefault="0081094C" w:rsidP="001443F4">
            <w:pPr>
              <w:ind w:left="-93"/>
              <w:rPr>
                <w:rFonts w:cs="Times New Roman"/>
                <w:sz w:val="24"/>
                <w:szCs w:val="24"/>
              </w:rPr>
            </w:pPr>
            <w:r w:rsidRPr="00D73F6A">
              <w:rPr>
                <w:rFonts w:cs="Times New Roman"/>
                <w:sz w:val="24"/>
                <w:szCs w:val="24"/>
              </w:rPr>
              <w:t xml:space="preserve">Yükümlüler, işlem veya işin niteliğinden dolayı veya başka makul bir gerekçe ile yukarıdaki (B) bendinde belirtilen yükümlülükleri yerine getiremiyorsa, işlemin veya işin gerçekleştirilmesinin ardından en geç 1 (bir) iş günü içinde </w:t>
            </w:r>
            <w:r w:rsidRPr="00D73F6A">
              <w:rPr>
                <w:rFonts w:cs="Times New Roman"/>
                <w:sz w:val="24"/>
                <w:szCs w:val="24"/>
              </w:rPr>
              <w:lastRenderedPageBreak/>
              <w:t>Birimi bilgilendirmeli ve bilgi yazısında bu fıkranın (B) bendindeki yükümlülükleri yerine getirmeme gerekçelerini belirtmelidir.</w:t>
            </w:r>
          </w:p>
        </w:tc>
      </w:tr>
      <w:tr w:rsidR="0081094C" w:rsidRPr="00D73F6A" w:rsidTr="001443F4">
        <w:trPr>
          <w:trHeight w:val="1098"/>
        </w:trPr>
        <w:tc>
          <w:tcPr>
            <w:tcW w:w="1623"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pStyle w:val="Default"/>
              <w:jc w:val="both"/>
              <w:rPr>
                <w:color w:val="auto"/>
                <w:lang w:val="tr-TR"/>
              </w:rPr>
            </w:pPr>
          </w:p>
        </w:tc>
        <w:tc>
          <w:tcPr>
            <w:tcW w:w="516" w:type="dxa"/>
          </w:tcPr>
          <w:p w:rsidR="0081094C" w:rsidRPr="00D73F6A" w:rsidRDefault="0081094C" w:rsidP="0037580E">
            <w:pPr>
              <w:autoSpaceDE w:val="0"/>
              <w:autoSpaceDN w:val="0"/>
              <w:adjustRightInd w:val="0"/>
              <w:rPr>
                <w:rFonts w:cs="Times New Roman"/>
                <w:b/>
                <w:sz w:val="24"/>
                <w:szCs w:val="24"/>
              </w:rPr>
            </w:pPr>
          </w:p>
        </w:tc>
        <w:tc>
          <w:tcPr>
            <w:tcW w:w="568" w:type="dxa"/>
          </w:tcPr>
          <w:p w:rsidR="0081094C" w:rsidRPr="00D73F6A" w:rsidRDefault="0081094C" w:rsidP="0037580E">
            <w:pPr>
              <w:tabs>
                <w:tab w:val="left" w:pos="2395"/>
              </w:tabs>
              <w:autoSpaceDE w:val="0"/>
              <w:autoSpaceDN w:val="0"/>
              <w:adjustRightInd w:val="0"/>
              <w:rPr>
                <w:rFonts w:cs="Times New Roman"/>
                <w:sz w:val="24"/>
                <w:szCs w:val="24"/>
              </w:rPr>
            </w:pPr>
            <w:r w:rsidRPr="00D73F6A">
              <w:rPr>
                <w:rFonts w:cs="Times New Roman"/>
                <w:sz w:val="24"/>
                <w:szCs w:val="24"/>
              </w:rPr>
              <w:t>(Ç)</w:t>
            </w:r>
          </w:p>
        </w:tc>
        <w:tc>
          <w:tcPr>
            <w:tcW w:w="6008" w:type="dxa"/>
          </w:tcPr>
          <w:p w:rsidR="0081094C" w:rsidRPr="00D73F6A" w:rsidRDefault="0081094C" w:rsidP="0037580E">
            <w:pPr>
              <w:ind w:left="-93"/>
              <w:rPr>
                <w:rFonts w:cs="Times New Roman"/>
                <w:sz w:val="24"/>
                <w:szCs w:val="24"/>
              </w:rPr>
            </w:pPr>
            <w:r w:rsidRPr="00D73F6A">
              <w:rPr>
                <w:rFonts w:cs="Times New Roman"/>
                <w:sz w:val="24"/>
                <w:szCs w:val="24"/>
              </w:rPr>
              <w:t>Yukarıdaki (A) bendinde belirtilen izle</w:t>
            </w:r>
            <w:r w:rsidR="002F7CE8">
              <w:rPr>
                <w:rFonts w:cs="Times New Roman"/>
                <w:sz w:val="24"/>
                <w:szCs w:val="24"/>
              </w:rPr>
              <w:t xml:space="preserve">me, talimatın Birim tarafından </w:t>
            </w:r>
            <w:r w:rsidRPr="00D73F6A">
              <w:rPr>
                <w:rFonts w:cs="Times New Roman"/>
                <w:sz w:val="24"/>
                <w:szCs w:val="24"/>
              </w:rPr>
              <w:t>verildiği günden itibaren üç ay süre ile geçerlidir. İzleme süresi, Birimin gerekli görmesi halinde yeni bir yazılı talimatla bir defaya mahsus olmak üzere 3 (üç) ay daha uzatılabilir.</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9"/>
        <w:gridCol w:w="523"/>
        <w:gridCol w:w="518"/>
        <w:gridCol w:w="6597"/>
        <w:gridCol w:w="12"/>
      </w:tblGrid>
      <w:tr w:rsidR="0081094C" w:rsidRPr="00D73F6A" w:rsidTr="003B0D68">
        <w:trPr>
          <w:gridAfter w:val="1"/>
          <w:wAfter w:w="12" w:type="dxa"/>
          <w:trHeight w:val="1984"/>
        </w:trPr>
        <w:tc>
          <w:tcPr>
            <w:tcW w:w="1628" w:type="dxa"/>
          </w:tcPr>
          <w:p w:rsidR="0081094C" w:rsidRPr="00D73F6A" w:rsidRDefault="0081094C" w:rsidP="0037580E">
            <w:pPr>
              <w:pStyle w:val="Default"/>
              <w:rPr>
                <w:color w:val="auto"/>
                <w:lang w:val="tr-TR"/>
              </w:rPr>
            </w:pPr>
            <w:r w:rsidRPr="00D73F6A">
              <w:rPr>
                <w:lang w:val="tr-TR"/>
              </w:rPr>
              <w:t xml:space="preserve">Kamu Kurum ve Kuruluşlarından Bilgi ve Belge Talebi </w:t>
            </w:r>
          </w:p>
        </w:tc>
        <w:tc>
          <w:tcPr>
            <w:tcW w:w="522" w:type="dxa"/>
          </w:tcPr>
          <w:p w:rsidR="0081094C" w:rsidRPr="00D73F6A" w:rsidRDefault="0081094C" w:rsidP="0037580E">
            <w:pPr>
              <w:pStyle w:val="Default"/>
              <w:jc w:val="both"/>
              <w:rPr>
                <w:color w:val="auto"/>
                <w:lang w:val="tr-TR"/>
              </w:rPr>
            </w:pPr>
            <w:r w:rsidRPr="00D73F6A">
              <w:rPr>
                <w:color w:val="auto"/>
                <w:lang w:val="tr-TR"/>
              </w:rPr>
              <w:t>29.</w:t>
            </w:r>
          </w:p>
        </w:tc>
        <w:tc>
          <w:tcPr>
            <w:tcW w:w="518"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(1)</w:t>
            </w:r>
          </w:p>
        </w:tc>
        <w:tc>
          <w:tcPr>
            <w:tcW w:w="6599" w:type="dxa"/>
          </w:tcPr>
          <w:p w:rsidR="0081094C" w:rsidRPr="00D73F6A" w:rsidRDefault="0081094C" w:rsidP="008376EF">
            <w:pPr>
              <w:ind w:left="-93"/>
              <w:rPr>
                <w:rFonts w:cs="Times New Roman"/>
                <w:sz w:val="24"/>
                <w:szCs w:val="24"/>
              </w:rPr>
            </w:pPr>
            <w:proofErr w:type="gramStart"/>
            <w:r w:rsidRPr="00D73F6A">
              <w:rPr>
                <w:rFonts w:cs="Times New Roman"/>
                <w:sz w:val="24"/>
                <w:szCs w:val="24"/>
              </w:rPr>
              <w:t>Birim, tüm kamu kurum ve kuruluşlarından, gerçek ve/veya tüzel kişilerle ilgili suç geliri aklama veya terörizmin finansmanı veya kitle imha silahlarının yaygınlaşmasının finansmanı şüphesi olup olmadığını değerlendirmek amacıyla ve/veya suç geliri aklama veya terörizmin finansmanı veya kitle imha silahlarının yaygınlaşmasının finansmanını tespit etmek ve/veya kanıtlamak için gereken veri, bilgi ve belgeleri isteyebilir.</w:t>
            </w:r>
            <w:proofErr w:type="gramEnd"/>
          </w:p>
        </w:tc>
      </w:tr>
      <w:tr w:rsidR="0081094C" w:rsidRPr="00D73F6A" w:rsidTr="00AD608F">
        <w:trPr>
          <w:trHeight w:val="1061"/>
        </w:trPr>
        <w:tc>
          <w:tcPr>
            <w:tcW w:w="1630" w:type="dxa"/>
          </w:tcPr>
          <w:p w:rsidR="0081094C" w:rsidRPr="00D73F6A" w:rsidRDefault="0081094C" w:rsidP="0037580E">
            <w:pPr>
              <w:pStyle w:val="Default"/>
              <w:jc w:val="both"/>
              <w:rPr>
                <w:b/>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(2)</w:t>
            </w:r>
          </w:p>
        </w:tc>
        <w:tc>
          <w:tcPr>
            <w:tcW w:w="6608" w:type="dxa"/>
            <w:gridSpan w:val="2"/>
          </w:tcPr>
          <w:p w:rsidR="0081094C" w:rsidRPr="00D73F6A" w:rsidRDefault="0081094C" w:rsidP="008376EF">
            <w:pPr>
              <w:ind w:left="-93"/>
              <w:rPr>
                <w:rFonts w:cs="Times New Roman"/>
                <w:sz w:val="24"/>
                <w:szCs w:val="24"/>
              </w:rPr>
            </w:pPr>
            <w:r w:rsidRPr="00D73F6A">
              <w:rPr>
                <w:rFonts w:cs="Times New Roman"/>
                <w:sz w:val="24"/>
                <w:szCs w:val="24"/>
              </w:rPr>
              <w:t xml:space="preserve">Kamu kurum ve kuruluşları, istenen veri, bilgi veya belgeyi herhangi bir ücret talep etmeksizin, yazılı olarak, Birimin talebinde belirttiği süre içerisinde Birime göndermek ve/veya söz konusu veri, bilgi veya belgeyi herhangi bir ücret talep etmeksizin Birimin yazılı ve/veya elektronik erişimine sunmak zorundadır. </w:t>
            </w:r>
          </w:p>
        </w:tc>
      </w:tr>
      <w:tr w:rsidR="0081094C" w:rsidRPr="00D73F6A" w:rsidTr="00AD608F">
        <w:trPr>
          <w:trHeight w:val="1335"/>
        </w:trPr>
        <w:tc>
          <w:tcPr>
            <w:tcW w:w="1630" w:type="dxa"/>
          </w:tcPr>
          <w:p w:rsidR="0081094C" w:rsidRPr="00D73F6A" w:rsidRDefault="0081094C" w:rsidP="0037580E">
            <w:pPr>
              <w:pStyle w:val="Default"/>
              <w:jc w:val="both"/>
              <w:rPr>
                <w:b/>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(3)</w:t>
            </w:r>
          </w:p>
        </w:tc>
        <w:tc>
          <w:tcPr>
            <w:tcW w:w="6608" w:type="dxa"/>
            <w:gridSpan w:val="2"/>
          </w:tcPr>
          <w:p w:rsidR="0081094C" w:rsidRPr="00D73F6A" w:rsidDel="00D86160" w:rsidRDefault="0081094C" w:rsidP="0037580E">
            <w:pPr>
              <w:ind w:left="-93"/>
              <w:rPr>
                <w:rFonts w:cs="Times New Roman"/>
                <w:sz w:val="24"/>
                <w:szCs w:val="24"/>
              </w:rPr>
            </w:pPr>
            <w:r w:rsidRPr="00D73F6A">
              <w:rPr>
                <w:rFonts w:cs="Times New Roman"/>
                <w:sz w:val="24"/>
                <w:szCs w:val="24"/>
              </w:rPr>
              <w:t>Kamu kurum ve kuruluşları, görevlerini yerine getirirken,  suç geliri aklama veya terörizmin finansmanı veya kitle imha silahlarının yaygınlaşmasının finansmanı ile ilgili olduğunu düşündükleri herhangi bir işlem ve/veya olay ve/veya durumla karşılaşmaları halinde elde ettikleri tüm bilgileri Birime bildirmekle yükümlüdür.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29’uncu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563173" w:rsidRPr="00D73F6A" w:rsidRDefault="00563173" w:rsidP="0081094C">
      <w:pPr>
        <w:ind w:firstLine="720"/>
        <w:rPr>
          <w:rFonts w:cs="Times New Roman"/>
          <w:sz w:val="24"/>
          <w:szCs w:val="24"/>
        </w:rPr>
      </w:pPr>
    </w:p>
    <w:tbl>
      <w:tblPr>
        <w:tblStyle w:val="TabloKlavuzu"/>
        <w:tblpPr w:leftFromText="141" w:rightFromText="141" w:vertAnchor="text" w:tblpY="1"/>
        <w:tblOverlap w:val="never"/>
        <w:tblW w:w="9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2"/>
        <w:gridCol w:w="7610"/>
      </w:tblGrid>
      <w:tr w:rsidR="0081094C" w:rsidRPr="00D73F6A" w:rsidTr="0037580E">
        <w:trPr>
          <w:trHeight w:val="2561"/>
        </w:trPr>
        <w:tc>
          <w:tcPr>
            <w:tcW w:w="1622" w:type="dxa"/>
          </w:tcPr>
          <w:p w:rsidR="0081094C" w:rsidRPr="00D73F6A" w:rsidRDefault="0081094C" w:rsidP="0037580E">
            <w:pPr>
              <w:pStyle w:val="Default"/>
              <w:rPr>
                <w:lang w:val="tr-TR"/>
              </w:rPr>
            </w:pPr>
            <w:r w:rsidRPr="00D73F6A">
              <w:rPr>
                <w:lang w:val="tr-TR"/>
              </w:rPr>
              <w:t xml:space="preserve">Yabancı Mali İstihbarat Biriminin Talebinin Karşılanması İçin Bilgi ve Belge Talebi  </w:t>
            </w:r>
          </w:p>
        </w:tc>
        <w:tc>
          <w:tcPr>
            <w:tcW w:w="7610" w:type="dxa"/>
          </w:tcPr>
          <w:p w:rsidR="0081094C" w:rsidRPr="00D73F6A" w:rsidRDefault="0081094C" w:rsidP="0037580E">
            <w:pPr>
              <w:pStyle w:val="Default"/>
              <w:jc w:val="both"/>
              <w:rPr>
                <w:b/>
              </w:rPr>
            </w:pPr>
            <w:proofErr w:type="gramStart"/>
            <w:r w:rsidRPr="00D73F6A">
              <w:rPr>
                <w:color w:val="auto"/>
                <w:lang w:val="tr-TR"/>
              </w:rPr>
              <w:t>30. Yabancı Mali İstihbarat Biriminden, herhangi bir olayla veya kişiyle ilgili açıklama içeren yazılı bir talep geldiğinde, Birim mütekabiliyet esası temelinde, söz konusu talebe yanıt vermek için, yükümlülerden ve/veya kamu kurum ve kuruluşlarından suç geliri aklama veya terörizmin finansmanı</w:t>
            </w:r>
            <w:r w:rsidRPr="00D73F6A">
              <w:rPr>
                <w:lang w:val="tr-TR"/>
              </w:rPr>
              <w:t xml:space="preserve"> veya kitle imha silahlarının yaygınlaşmasının finansmanının</w:t>
            </w:r>
            <w:r w:rsidRPr="00D73F6A">
              <w:rPr>
                <w:color w:val="auto"/>
                <w:lang w:val="tr-TR"/>
              </w:rPr>
              <w:t xml:space="preserve"> tespit edilmesi ve kanıtlanması için gerekli olan veri, bilgi ve belgeleri isteyebilir.</w:t>
            </w:r>
            <w:proofErr w:type="gramEnd"/>
          </w:p>
        </w:tc>
      </w:tr>
    </w:tbl>
    <w:p w:rsidR="0081094C" w:rsidRPr="00D73F6A" w:rsidRDefault="0081094C" w:rsidP="0081094C">
      <w:pPr>
        <w:ind w:firstLine="720"/>
        <w:rPr>
          <w:rFonts w:cs="Times New Roman"/>
          <w:sz w:val="24"/>
          <w:szCs w:val="24"/>
        </w:rPr>
      </w:pPr>
    </w:p>
    <w:p w:rsidR="0081094C" w:rsidRDefault="0081094C" w:rsidP="00837317">
      <w:pPr>
        <w:ind w:firstLine="720"/>
        <w:rPr>
          <w:rFonts w:cs="Times New Roman"/>
          <w:sz w:val="24"/>
          <w:szCs w:val="24"/>
        </w:rPr>
      </w:pPr>
      <w:r w:rsidRPr="00D73F6A">
        <w:rPr>
          <w:rFonts w:cs="Times New Roman"/>
          <w:sz w:val="24"/>
          <w:szCs w:val="24"/>
        </w:rPr>
        <w:t>BAŞKAN – 30’uncu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37317" w:rsidRPr="00D73F6A" w:rsidRDefault="00837317" w:rsidP="00837317">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8"/>
        <w:gridCol w:w="7592"/>
      </w:tblGrid>
      <w:tr w:rsidR="0081094C" w:rsidRPr="00D73F6A" w:rsidTr="00837317">
        <w:trPr>
          <w:trHeight w:val="1980"/>
        </w:trPr>
        <w:tc>
          <w:tcPr>
            <w:tcW w:w="1618" w:type="dxa"/>
          </w:tcPr>
          <w:p w:rsidR="0081094C" w:rsidRPr="00D73F6A" w:rsidRDefault="0081094C" w:rsidP="0037580E">
            <w:pPr>
              <w:pStyle w:val="Default"/>
              <w:rPr>
                <w:lang w:val="tr-TR"/>
              </w:rPr>
            </w:pPr>
            <w:r w:rsidRPr="00D73F6A">
              <w:rPr>
                <w:lang w:val="tr-TR"/>
              </w:rPr>
              <w:t>Erişim Sistemi</w:t>
            </w:r>
          </w:p>
          <w:p w:rsidR="0081094C" w:rsidRPr="00D73F6A" w:rsidRDefault="0081094C" w:rsidP="0037580E">
            <w:pPr>
              <w:ind w:left="-100"/>
              <w:rPr>
                <w:rFonts w:cs="Times New Roman"/>
                <w:color w:val="000000"/>
                <w:sz w:val="24"/>
                <w:szCs w:val="24"/>
              </w:rPr>
            </w:pPr>
          </w:p>
        </w:tc>
        <w:tc>
          <w:tcPr>
            <w:tcW w:w="7592" w:type="dxa"/>
          </w:tcPr>
          <w:p w:rsidR="004E62EC" w:rsidRPr="00D73F6A" w:rsidRDefault="0081094C" w:rsidP="00837317">
            <w:pPr>
              <w:ind w:left="-93"/>
              <w:rPr>
                <w:rFonts w:cs="Times New Roman"/>
                <w:sz w:val="24"/>
                <w:szCs w:val="24"/>
              </w:rPr>
            </w:pPr>
            <w:r w:rsidRPr="00D73F6A">
              <w:rPr>
                <w:rFonts w:cs="Times New Roman"/>
                <w:sz w:val="24"/>
                <w:szCs w:val="24"/>
              </w:rPr>
              <w:t xml:space="preserve">31. Kendi özel yasaları ve faaliyet konuları uyarınca, ekonomik olaylara, servet unsurlarına, vergi yükümlülüklerine, nüfus bilgilerine ve yasa dışı faaliyetlere ilişkin kayıt tutan kamu kurum ve kuruluşları ile kamu kurumu niteliğindeki kurum ve kuruluşların bilgi işlem sistemlerine Bakanlık ve ilgili Bakanlığın ve kamu kurumu niteliğindeki kurum ve kuruluşların yetkili organlarının birlikte belirleyeceği usul ve esaslar </w:t>
            </w:r>
            <w:proofErr w:type="gramStart"/>
            <w:r w:rsidRPr="00D73F6A">
              <w:rPr>
                <w:rFonts w:cs="Times New Roman"/>
                <w:sz w:val="24"/>
                <w:szCs w:val="24"/>
              </w:rPr>
              <w:t>dahilinde</w:t>
            </w:r>
            <w:proofErr w:type="gramEnd"/>
            <w:r w:rsidRPr="00D73F6A">
              <w:rPr>
                <w:rFonts w:cs="Times New Roman"/>
                <w:sz w:val="24"/>
                <w:szCs w:val="24"/>
              </w:rPr>
              <w:t xml:space="preserve"> Bakanlık tarafından erişim sistemi kurulabilir.</w:t>
            </w:r>
          </w:p>
        </w:tc>
      </w:tr>
    </w:tbl>
    <w:p w:rsidR="002F7CE8" w:rsidRDefault="002F7CE8"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r w:rsidRPr="00D73F6A">
        <w:rPr>
          <w:rFonts w:cs="Times New Roman"/>
          <w:sz w:val="24"/>
          <w:szCs w:val="24"/>
        </w:rPr>
        <w:t xml:space="preserve"> </w:t>
      </w:r>
    </w:p>
    <w:tbl>
      <w:tblPr>
        <w:tblStyle w:val="TabloKlavuzu"/>
        <w:tblpPr w:leftFromText="141" w:rightFromText="141" w:vertAnchor="text" w:tblpY="1"/>
        <w:tblOverlap w:val="never"/>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4"/>
        <w:gridCol w:w="524"/>
        <w:gridCol w:w="520"/>
        <w:gridCol w:w="6624"/>
      </w:tblGrid>
      <w:tr w:rsidR="0081094C" w:rsidRPr="00D73F6A" w:rsidTr="0037580E">
        <w:trPr>
          <w:trHeight w:val="584"/>
        </w:trPr>
        <w:tc>
          <w:tcPr>
            <w:tcW w:w="1634" w:type="dxa"/>
          </w:tcPr>
          <w:p w:rsidR="0081094C" w:rsidRPr="00D73F6A" w:rsidRDefault="0081094C" w:rsidP="0037580E">
            <w:pPr>
              <w:pStyle w:val="Default"/>
              <w:rPr>
                <w:lang w:val="tr-TR"/>
              </w:rPr>
            </w:pPr>
            <w:r w:rsidRPr="00D73F6A">
              <w:rPr>
                <w:lang w:val="tr-TR"/>
              </w:rPr>
              <w:t>Bilgilerin Kullanılması</w:t>
            </w:r>
          </w:p>
        </w:tc>
        <w:tc>
          <w:tcPr>
            <w:tcW w:w="524" w:type="dxa"/>
          </w:tcPr>
          <w:p w:rsidR="0081094C" w:rsidRPr="00D73F6A" w:rsidRDefault="0081094C" w:rsidP="0037580E">
            <w:pPr>
              <w:pStyle w:val="Default"/>
              <w:rPr>
                <w:color w:val="auto"/>
                <w:lang w:val="tr-TR"/>
              </w:rPr>
            </w:pPr>
            <w:r w:rsidRPr="00D73F6A">
              <w:rPr>
                <w:color w:val="auto"/>
                <w:lang w:val="tr-TR"/>
              </w:rPr>
              <w:t>32.</w:t>
            </w:r>
          </w:p>
        </w:tc>
        <w:tc>
          <w:tcPr>
            <w:tcW w:w="520" w:type="dxa"/>
          </w:tcPr>
          <w:p w:rsidR="0081094C" w:rsidRPr="00D73F6A" w:rsidRDefault="0081094C" w:rsidP="0037580E">
            <w:pPr>
              <w:ind w:left="-100"/>
              <w:jc w:val="center"/>
              <w:rPr>
                <w:rFonts w:cs="Times New Roman"/>
                <w:color w:val="000000" w:themeColor="text1"/>
                <w:sz w:val="24"/>
                <w:szCs w:val="24"/>
              </w:rPr>
            </w:pPr>
            <w:r w:rsidRPr="00D73F6A">
              <w:rPr>
                <w:rFonts w:cs="Times New Roman"/>
                <w:color w:val="000000" w:themeColor="text1"/>
                <w:sz w:val="24"/>
                <w:szCs w:val="24"/>
              </w:rPr>
              <w:t>(1)</w:t>
            </w:r>
          </w:p>
        </w:tc>
        <w:tc>
          <w:tcPr>
            <w:tcW w:w="6624" w:type="dxa"/>
          </w:tcPr>
          <w:p w:rsidR="0081094C" w:rsidRPr="00D73F6A" w:rsidRDefault="0081094C" w:rsidP="0037580E">
            <w:pPr>
              <w:ind w:left="-93"/>
              <w:rPr>
                <w:rFonts w:cs="Times New Roman"/>
                <w:b/>
                <w:color w:val="000000" w:themeColor="text1"/>
                <w:sz w:val="24"/>
                <w:szCs w:val="24"/>
              </w:rPr>
            </w:pPr>
            <w:r w:rsidRPr="00D73F6A">
              <w:rPr>
                <w:rFonts w:cs="Times New Roman"/>
                <w:color w:val="000000" w:themeColor="text1"/>
                <w:sz w:val="24"/>
                <w:szCs w:val="24"/>
              </w:rPr>
              <w:t xml:space="preserve">Birim, bu Yasanın 26’ncı, 27’nci, 28’inci, 29’uncu, 30’uncu ve 31’inci madde kuralları uyarınca aldığı bilgileri gizlilik çerçevesinde işler ve kullanır.  </w:t>
            </w:r>
          </w:p>
        </w:tc>
      </w:tr>
      <w:tr w:rsidR="0081094C" w:rsidRPr="00D73F6A" w:rsidTr="0037580E">
        <w:trPr>
          <w:trHeight w:val="286"/>
        </w:trPr>
        <w:tc>
          <w:tcPr>
            <w:tcW w:w="1634" w:type="dxa"/>
          </w:tcPr>
          <w:p w:rsidR="0081094C" w:rsidRPr="00D73F6A" w:rsidRDefault="0081094C" w:rsidP="0037580E">
            <w:pPr>
              <w:pStyle w:val="Default"/>
              <w:jc w:val="both"/>
              <w:rPr>
                <w:color w:val="auto"/>
                <w:lang w:val="tr-TR"/>
              </w:rPr>
            </w:pPr>
          </w:p>
        </w:tc>
        <w:tc>
          <w:tcPr>
            <w:tcW w:w="524"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ind w:left="-100"/>
              <w:jc w:val="center"/>
              <w:rPr>
                <w:rFonts w:cs="Times New Roman"/>
                <w:color w:val="000000" w:themeColor="text1"/>
                <w:sz w:val="24"/>
                <w:szCs w:val="24"/>
              </w:rPr>
            </w:pPr>
            <w:r w:rsidRPr="00D73F6A">
              <w:rPr>
                <w:rFonts w:cs="Times New Roman"/>
                <w:color w:val="000000" w:themeColor="text1"/>
                <w:sz w:val="24"/>
                <w:szCs w:val="24"/>
              </w:rPr>
              <w:t>(2)</w:t>
            </w:r>
          </w:p>
        </w:tc>
        <w:tc>
          <w:tcPr>
            <w:tcW w:w="6624" w:type="dxa"/>
          </w:tcPr>
          <w:p w:rsidR="0081094C" w:rsidRPr="00837317" w:rsidRDefault="0081094C" w:rsidP="0037580E">
            <w:pPr>
              <w:ind w:left="-93"/>
              <w:rPr>
                <w:rFonts w:cs="Times New Roman"/>
                <w:color w:val="000000" w:themeColor="text1"/>
                <w:sz w:val="24"/>
                <w:szCs w:val="24"/>
              </w:rPr>
            </w:pPr>
            <w:r w:rsidRPr="00837317">
              <w:rPr>
                <w:rFonts w:cs="Times New Roman"/>
                <w:color w:val="000000" w:themeColor="text1"/>
                <w:sz w:val="24"/>
                <w:szCs w:val="24"/>
              </w:rPr>
              <w:t xml:space="preserve">Birim, alınan bilgileri analiz edip değerlendirir ve suç geliri aklama veya terörizmin finansmanı </w:t>
            </w:r>
            <w:r w:rsidRPr="00837317">
              <w:rPr>
                <w:rStyle w:val="ln2articol1"/>
                <w:rFonts w:cs="Times New Roman"/>
                <w:b w:val="0"/>
                <w:color w:val="000000" w:themeColor="text1"/>
                <w:sz w:val="24"/>
                <w:szCs w:val="24"/>
              </w:rPr>
              <w:t>veya kitle imha silahlarının yaygınlaşmasının finansmanı</w:t>
            </w:r>
            <w:r w:rsidRPr="00837317">
              <w:rPr>
                <w:rFonts w:cs="Times New Roman"/>
                <w:b/>
                <w:color w:val="000000" w:themeColor="text1"/>
                <w:sz w:val="24"/>
                <w:szCs w:val="24"/>
              </w:rPr>
              <w:t xml:space="preserve"> </w:t>
            </w:r>
            <w:r w:rsidRPr="00837317">
              <w:rPr>
                <w:rFonts w:cs="Times New Roman"/>
                <w:color w:val="000000" w:themeColor="text1"/>
                <w:sz w:val="24"/>
                <w:szCs w:val="24"/>
              </w:rPr>
              <w:t xml:space="preserve">eylemlerinin gerçekleştiği yönünde makul şüphe ve/veya ciddi bulgu ve/veya emare olması halinde konuyu Kurula aktarır. </w:t>
            </w:r>
          </w:p>
        </w:tc>
      </w:tr>
      <w:tr w:rsidR="0081094C" w:rsidRPr="00D73F6A" w:rsidTr="0037580E">
        <w:trPr>
          <w:trHeight w:val="143"/>
        </w:trPr>
        <w:tc>
          <w:tcPr>
            <w:tcW w:w="1634" w:type="dxa"/>
          </w:tcPr>
          <w:p w:rsidR="0081094C" w:rsidRPr="00D73F6A" w:rsidRDefault="0081094C" w:rsidP="0037580E">
            <w:pPr>
              <w:pStyle w:val="Default"/>
              <w:jc w:val="both"/>
              <w:rPr>
                <w:color w:val="FF0000"/>
                <w:lang w:val="tr-TR"/>
              </w:rPr>
            </w:pPr>
          </w:p>
        </w:tc>
        <w:tc>
          <w:tcPr>
            <w:tcW w:w="524"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ind w:left="-100"/>
              <w:jc w:val="center"/>
              <w:rPr>
                <w:rFonts w:cs="Times New Roman"/>
                <w:color w:val="000000" w:themeColor="text1"/>
                <w:sz w:val="24"/>
                <w:szCs w:val="24"/>
              </w:rPr>
            </w:pPr>
            <w:r w:rsidRPr="00D73F6A">
              <w:rPr>
                <w:rFonts w:cs="Times New Roman"/>
                <w:color w:val="000000" w:themeColor="text1"/>
                <w:sz w:val="24"/>
                <w:szCs w:val="24"/>
              </w:rPr>
              <w:t>(3)</w:t>
            </w:r>
          </w:p>
        </w:tc>
        <w:tc>
          <w:tcPr>
            <w:tcW w:w="6624" w:type="dxa"/>
          </w:tcPr>
          <w:p w:rsidR="0081094C" w:rsidRPr="00837317" w:rsidRDefault="0081094C" w:rsidP="0037580E">
            <w:pPr>
              <w:ind w:left="-93"/>
              <w:rPr>
                <w:rFonts w:cs="Times New Roman"/>
                <w:color w:val="000000" w:themeColor="text1"/>
                <w:sz w:val="24"/>
                <w:szCs w:val="24"/>
              </w:rPr>
            </w:pPr>
            <w:r w:rsidRPr="00837317">
              <w:rPr>
                <w:rFonts w:cs="Times New Roman"/>
                <w:color w:val="000000" w:themeColor="text1"/>
                <w:sz w:val="24"/>
                <w:szCs w:val="24"/>
              </w:rPr>
              <w:t xml:space="preserve">Şüpheli işlem bildirimlerini Birime bildiren gerçek kişi veya kişilerin kimliği açıklanmaz.   </w:t>
            </w:r>
          </w:p>
        </w:tc>
      </w:tr>
      <w:tr w:rsidR="0081094C" w:rsidRPr="00D73F6A" w:rsidTr="0037580E">
        <w:trPr>
          <w:trHeight w:val="143"/>
        </w:trPr>
        <w:tc>
          <w:tcPr>
            <w:tcW w:w="1634" w:type="dxa"/>
          </w:tcPr>
          <w:p w:rsidR="0081094C" w:rsidRPr="00D73F6A" w:rsidRDefault="0081094C" w:rsidP="0037580E">
            <w:pPr>
              <w:pStyle w:val="Default"/>
              <w:jc w:val="both"/>
              <w:rPr>
                <w:color w:val="auto"/>
                <w:lang w:val="tr-TR"/>
              </w:rPr>
            </w:pPr>
          </w:p>
        </w:tc>
        <w:tc>
          <w:tcPr>
            <w:tcW w:w="524"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ind w:left="-100"/>
              <w:jc w:val="center"/>
              <w:rPr>
                <w:rFonts w:cs="Times New Roman"/>
                <w:color w:val="000000" w:themeColor="text1"/>
                <w:sz w:val="24"/>
                <w:szCs w:val="24"/>
              </w:rPr>
            </w:pPr>
            <w:r w:rsidRPr="00D73F6A">
              <w:rPr>
                <w:rFonts w:cs="Times New Roman"/>
                <w:color w:val="000000" w:themeColor="text1"/>
                <w:sz w:val="24"/>
                <w:szCs w:val="24"/>
              </w:rPr>
              <w:t>(4)</w:t>
            </w:r>
          </w:p>
        </w:tc>
        <w:tc>
          <w:tcPr>
            <w:tcW w:w="6624" w:type="dxa"/>
          </w:tcPr>
          <w:p w:rsidR="0081094C" w:rsidRPr="00837317" w:rsidRDefault="0081094C" w:rsidP="003A47E4">
            <w:pPr>
              <w:ind w:left="-93"/>
              <w:rPr>
                <w:rFonts w:cs="Times New Roman"/>
                <w:color w:val="000000" w:themeColor="text1"/>
                <w:sz w:val="24"/>
                <w:szCs w:val="24"/>
              </w:rPr>
            </w:pPr>
            <w:r w:rsidRPr="00837317">
              <w:rPr>
                <w:rFonts w:cs="Times New Roman"/>
                <w:color w:val="000000" w:themeColor="text1"/>
                <w:sz w:val="24"/>
                <w:szCs w:val="24"/>
              </w:rPr>
              <w:t xml:space="preserve">Şüpheli işlem bildirimleri alındıktan sonra, suç gelirini aklama veya terörizmin finansmanı </w:t>
            </w:r>
            <w:r w:rsidRPr="00837317">
              <w:rPr>
                <w:rStyle w:val="ln2articol1"/>
                <w:rFonts w:cs="Times New Roman"/>
                <w:b w:val="0"/>
                <w:color w:val="000000" w:themeColor="text1"/>
                <w:sz w:val="24"/>
                <w:szCs w:val="24"/>
              </w:rPr>
              <w:t>veya kitle imha silahlarının yaygınlaşmasının finansmanı</w:t>
            </w:r>
            <w:r w:rsidRPr="00837317">
              <w:rPr>
                <w:rFonts w:cs="Times New Roman"/>
                <w:color w:val="000000" w:themeColor="text1"/>
                <w:sz w:val="24"/>
                <w:szCs w:val="24"/>
              </w:rPr>
              <w:t xml:space="preserve"> dışında başka suçların işlenmiş olduğuyla ilgili makul gerekçeler bulunursa, Birim bu durumu derhal Hukuk Dairesi (Başsavcılık)</w:t>
            </w:r>
            <w:r w:rsidR="003A47E4">
              <w:rPr>
                <w:rFonts w:cs="Times New Roman"/>
                <w:color w:val="000000" w:themeColor="text1"/>
                <w:sz w:val="24"/>
                <w:szCs w:val="24"/>
              </w:rPr>
              <w:t>’ne, Polis Genel Müdürlüğüne ve</w:t>
            </w:r>
            <w:r w:rsidRPr="00837317">
              <w:rPr>
                <w:rFonts w:cs="Times New Roman"/>
                <w:color w:val="000000" w:themeColor="text1"/>
                <w:sz w:val="24"/>
                <w:szCs w:val="24"/>
              </w:rPr>
              <w:t xml:space="preserve"> yetkili makamlara bildirir.</w:t>
            </w:r>
          </w:p>
        </w:tc>
      </w:tr>
      <w:tr w:rsidR="0081094C" w:rsidRPr="00D73F6A" w:rsidTr="0037580E">
        <w:trPr>
          <w:trHeight w:val="538"/>
        </w:trPr>
        <w:tc>
          <w:tcPr>
            <w:tcW w:w="1634" w:type="dxa"/>
          </w:tcPr>
          <w:p w:rsidR="0081094C" w:rsidRPr="00D73F6A" w:rsidRDefault="0081094C" w:rsidP="0037580E">
            <w:pPr>
              <w:pStyle w:val="Default"/>
              <w:jc w:val="both"/>
              <w:rPr>
                <w:color w:val="FF0000"/>
                <w:lang w:val="tr-TR"/>
              </w:rPr>
            </w:pPr>
          </w:p>
        </w:tc>
        <w:tc>
          <w:tcPr>
            <w:tcW w:w="524" w:type="dxa"/>
          </w:tcPr>
          <w:p w:rsidR="0081094C" w:rsidRPr="00D73F6A" w:rsidRDefault="0081094C" w:rsidP="0037580E">
            <w:pPr>
              <w:pStyle w:val="Default"/>
              <w:jc w:val="both"/>
              <w:rPr>
                <w:b/>
                <w:color w:val="auto"/>
                <w:lang w:val="tr-TR"/>
              </w:rPr>
            </w:pPr>
          </w:p>
        </w:tc>
        <w:tc>
          <w:tcPr>
            <w:tcW w:w="520" w:type="dxa"/>
          </w:tcPr>
          <w:p w:rsidR="0081094C" w:rsidRPr="00D73F6A" w:rsidRDefault="0081094C" w:rsidP="0037580E">
            <w:pPr>
              <w:ind w:left="-100"/>
              <w:jc w:val="center"/>
              <w:rPr>
                <w:rFonts w:cs="Times New Roman"/>
                <w:color w:val="000000" w:themeColor="text1"/>
                <w:sz w:val="24"/>
                <w:szCs w:val="24"/>
              </w:rPr>
            </w:pPr>
            <w:r w:rsidRPr="00D73F6A">
              <w:rPr>
                <w:rFonts w:cs="Times New Roman"/>
                <w:color w:val="000000" w:themeColor="text1"/>
                <w:sz w:val="24"/>
                <w:szCs w:val="24"/>
              </w:rPr>
              <w:t>(5)</w:t>
            </w:r>
          </w:p>
        </w:tc>
        <w:tc>
          <w:tcPr>
            <w:tcW w:w="6624" w:type="dxa"/>
          </w:tcPr>
          <w:p w:rsidR="0081094C" w:rsidRPr="00D73F6A" w:rsidRDefault="0081094C" w:rsidP="0037580E">
            <w:pPr>
              <w:ind w:left="-93"/>
              <w:rPr>
                <w:rFonts w:cs="Times New Roman"/>
                <w:color w:val="000000" w:themeColor="text1"/>
                <w:sz w:val="24"/>
                <w:szCs w:val="24"/>
              </w:rPr>
            </w:pPr>
            <w:r w:rsidRPr="00D73F6A">
              <w:rPr>
                <w:rFonts w:cs="Times New Roman"/>
                <w:color w:val="000000" w:themeColor="text1"/>
                <w:sz w:val="24"/>
                <w:szCs w:val="24"/>
              </w:rPr>
              <w:t xml:space="preserve">Birim, kendisine yapılan tüm bildirimleri ve yaptığı analiz ve/veya değerlendirme ile ilgili kayıtları en az 12 (on iki) yıl süreyle saklamak zorundadır.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32’inci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8"/>
        <w:gridCol w:w="523"/>
        <w:gridCol w:w="518"/>
        <w:gridCol w:w="558"/>
        <w:gridCol w:w="6042"/>
      </w:tblGrid>
      <w:tr w:rsidR="0081094C" w:rsidRPr="00D73F6A" w:rsidTr="00E207CF">
        <w:trPr>
          <w:trHeight w:val="1313"/>
        </w:trPr>
        <w:tc>
          <w:tcPr>
            <w:tcW w:w="1628" w:type="dxa"/>
          </w:tcPr>
          <w:p w:rsidR="0081094C" w:rsidRPr="00D73F6A" w:rsidRDefault="0081094C" w:rsidP="0037580E">
            <w:pPr>
              <w:pStyle w:val="Default"/>
              <w:rPr>
                <w:color w:val="auto"/>
                <w:lang w:val="tr-TR"/>
              </w:rPr>
            </w:pPr>
            <w:r w:rsidRPr="00D73F6A">
              <w:rPr>
                <w:color w:val="auto"/>
                <w:lang w:val="tr-TR"/>
              </w:rPr>
              <w:t xml:space="preserve">Bilgi Verilmesi ve İstatistik Tutulması </w:t>
            </w:r>
          </w:p>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rPr>
                <w:color w:val="auto"/>
                <w:lang w:val="tr-TR"/>
              </w:rPr>
            </w:pPr>
            <w:r w:rsidRPr="00D73F6A">
              <w:rPr>
                <w:color w:val="auto"/>
                <w:lang w:val="tr-TR"/>
              </w:rPr>
              <w:t>33.</w:t>
            </w:r>
          </w:p>
        </w:tc>
        <w:tc>
          <w:tcPr>
            <w:tcW w:w="518" w:type="dxa"/>
          </w:tcPr>
          <w:p w:rsidR="0081094C" w:rsidRPr="00D73F6A" w:rsidRDefault="0081094C" w:rsidP="0037580E">
            <w:pPr>
              <w:pStyle w:val="AralkYok"/>
              <w:rPr>
                <w:sz w:val="24"/>
                <w:szCs w:val="24"/>
              </w:rPr>
            </w:pPr>
            <w:r w:rsidRPr="00D73F6A">
              <w:rPr>
                <w:sz w:val="24"/>
                <w:szCs w:val="24"/>
              </w:rPr>
              <w:t>(1)</w:t>
            </w:r>
          </w:p>
        </w:tc>
        <w:tc>
          <w:tcPr>
            <w:tcW w:w="558" w:type="dxa"/>
          </w:tcPr>
          <w:p w:rsidR="0081094C" w:rsidRPr="00D73F6A" w:rsidRDefault="0081094C" w:rsidP="0037580E">
            <w:pPr>
              <w:pStyle w:val="AralkYok"/>
              <w:jc w:val="both"/>
              <w:rPr>
                <w:sz w:val="24"/>
                <w:szCs w:val="24"/>
              </w:rPr>
            </w:pPr>
            <w:r w:rsidRPr="00D73F6A">
              <w:rPr>
                <w:sz w:val="24"/>
                <w:szCs w:val="24"/>
              </w:rPr>
              <w:t>(A)</w:t>
            </w:r>
          </w:p>
        </w:tc>
        <w:tc>
          <w:tcPr>
            <w:tcW w:w="6042" w:type="dxa"/>
          </w:tcPr>
          <w:p w:rsidR="0081094C" w:rsidRPr="00D73F6A" w:rsidRDefault="0081094C" w:rsidP="0037580E">
            <w:pPr>
              <w:ind w:left="-93"/>
              <w:rPr>
                <w:rFonts w:cs="Times New Roman"/>
                <w:sz w:val="24"/>
                <w:szCs w:val="24"/>
              </w:rPr>
            </w:pPr>
            <w:r w:rsidRPr="00D73F6A">
              <w:rPr>
                <w:rFonts w:cs="Times New Roman"/>
                <w:sz w:val="24"/>
                <w:szCs w:val="24"/>
              </w:rPr>
              <w:t>Hukuk Dairesi (Başsavcılık),</w:t>
            </w:r>
            <w:r w:rsidR="00E207CF">
              <w:rPr>
                <w:rFonts w:cs="Times New Roman"/>
                <w:sz w:val="24"/>
                <w:szCs w:val="24"/>
              </w:rPr>
              <w:t xml:space="preserve"> bu Yasa tahtında ikame edilen </w:t>
            </w:r>
            <w:r w:rsidRPr="00D73F6A">
              <w:rPr>
                <w:rFonts w:cs="Times New Roman"/>
                <w:sz w:val="24"/>
                <w:szCs w:val="24"/>
              </w:rPr>
              <w:t xml:space="preserve">tüm ceza davalarının açılması ve sonuçlanması ile ilgili bilgileri ve bu Yasa kapsamındaki karşılıklı adli yardımlaşma talepleri ile ilgili bilgileri derhal Birime bildirir.  </w:t>
            </w:r>
          </w:p>
        </w:tc>
      </w:tr>
      <w:tr w:rsidR="0081094C" w:rsidRPr="00D73F6A" w:rsidTr="00E207CF">
        <w:trPr>
          <w:trHeight w:val="605"/>
        </w:trPr>
        <w:tc>
          <w:tcPr>
            <w:tcW w:w="1628"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right"/>
              <w:rPr>
                <w:color w:val="auto"/>
                <w:lang w:val="tr-TR"/>
              </w:rPr>
            </w:pPr>
          </w:p>
        </w:tc>
        <w:tc>
          <w:tcPr>
            <w:tcW w:w="518" w:type="dxa"/>
          </w:tcPr>
          <w:p w:rsidR="0081094C" w:rsidRPr="00D73F6A" w:rsidRDefault="0081094C" w:rsidP="0037580E">
            <w:pPr>
              <w:pStyle w:val="AralkYok"/>
              <w:rPr>
                <w:sz w:val="24"/>
                <w:szCs w:val="24"/>
              </w:rPr>
            </w:pPr>
          </w:p>
        </w:tc>
        <w:tc>
          <w:tcPr>
            <w:tcW w:w="558" w:type="dxa"/>
          </w:tcPr>
          <w:p w:rsidR="0081094C" w:rsidRPr="00D73F6A" w:rsidRDefault="0081094C" w:rsidP="0037580E">
            <w:pPr>
              <w:pStyle w:val="AralkYok"/>
              <w:jc w:val="both"/>
              <w:rPr>
                <w:sz w:val="24"/>
                <w:szCs w:val="24"/>
              </w:rPr>
            </w:pPr>
            <w:r w:rsidRPr="00D73F6A">
              <w:rPr>
                <w:sz w:val="24"/>
                <w:szCs w:val="24"/>
              </w:rPr>
              <w:t>(B)</w:t>
            </w:r>
          </w:p>
        </w:tc>
        <w:tc>
          <w:tcPr>
            <w:tcW w:w="6042" w:type="dxa"/>
          </w:tcPr>
          <w:p w:rsidR="0081094C" w:rsidRPr="00D73F6A" w:rsidRDefault="0081094C" w:rsidP="0037580E">
            <w:pPr>
              <w:ind w:left="-93"/>
              <w:rPr>
                <w:rFonts w:cs="Times New Roman"/>
                <w:sz w:val="24"/>
                <w:szCs w:val="24"/>
              </w:rPr>
            </w:pPr>
            <w:r w:rsidRPr="00D73F6A">
              <w:rPr>
                <w:rFonts w:cs="Times New Roman"/>
                <w:sz w:val="24"/>
                <w:szCs w:val="24"/>
              </w:rPr>
              <w:t>Polis Genel Müdürlüğü bu Yasa tahtında başlatılan soruşturmaları ve uluslararası işbirliği</w:t>
            </w:r>
            <w:r w:rsidR="00E207CF">
              <w:rPr>
                <w:rFonts w:cs="Times New Roman"/>
                <w:sz w:val="24"/>
                <w:szCs w:val="24"/>
              </w:rPr>
              <w:t xml:space="preserve"> talepleri ile ilgili bilgileri</w:t>
            </w:r>
            <w:r w:rsidRPr="00D73F6A">
              <w:rPr>
                <w:rFonts w:cs="Times New Roman"/>
                <w:sz w:val="24"/>
                <w:szCs w:val="24"/>
              </w:rPr>
              <w:t xml:space="preserve"> derhal Birime bildirir.  </w:t>
            </w:r>
          </w:p>
        </w:tc>
      </w:tr>
      <w:tr w:rsidR="0081094C" w:rsidRPr="00D73F6A" w:rsidTr="0037580E">
        <w:trPr>
          <w:trHeight w:val="1197"/>
        </w:trPr>
        <w:tc>
          <w:tcPr>
            <w:tcW w:w="1628"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right"/>
              <w:rPr>
                <w:color w:val="auto"/>
                <w:lang w:val="tr-TR"/>
              </w:rPr>
            </w:pPr>
          </w:p>
        </w:tc>
        <w:tc>
          <w:tcPr>
            <w:tcW w:w="518" w:type="dxa"/>
          </w:tcPr>
          <w:p w:rsidR="0081094C" w:rsidRPr="00D73F6A" w:rsidRDefault="0081094C" w:rsidP="0037580E">
            <w:pPr>
              <w:pStyle w:val="AralkYok"/>
              <w:rPr>
                <w:sz w:val="24"/>
                <w:szCs w:val="24"/>
              </w:rPr>
            </w:pPr>
            <w:r w:rsidRPr="00D73F6A">
              <w:rPr>
                <w:sz w:val="24"/>
                <w:szCs w:val="24"/>
              </w:rPr>
              <w:t>(2)</w:t>
            </w:r>
          </w:p>
        </w:tc>
        <w:tc>
          <w:tcPr>
            <w:tcW w:w="6600" w:type="dxa"/>
            <w:gridSpan w:val="2"/>
          </w:tcPr>
          <w:p w:rsidR="0081094C" w:rsidRPr="00D73F6A" w:rsidRDefault="0081094C" w:rsidP="00E207CF">
            <w:pPr>
              <w:ind w:left="-93"/>
              <w:rPr>
                <w:rFonts w:cs="Times New Roman"/>
                <w:sz w:val="24"/>
                <w:szCs w:val="24"/>
              </w:rPr>
            </w:pPr>
            <w:r w:rsidRPr="00D73F6A">
              <w:rPr>
                <w:rFonts w:cs="Times New Roman"/>
                <w:sz w:val="24"/>
                <w:szCs w:val="24"/>
              </w:rPr>
              <w:t>Bankalar, finansal kuruluşlar, şans oyunu salonları ve Birimin önerisi ile Bakanlık tarafından yayımlanacak genelgede yer alan yükümlüler, bu Yasanın 42’nci maddesi uyarınca yaptıkları eğitim çalışmaları hakkında istatistik tutar ve bu istatistiki bilgileri her yılın Mart ayı sonuna kadar Birime gönderir.</w:t>
            </w:r>
          </w:p>
        </w:tc>
      </w:tr>
      <w:tr w:rsidR="0081094C" w:rsidRPr="00D73F6A" w:rsidTr="0037580E">
        <w:trPr>
          <w:trHeight w:val="901"/>
        </w:trPr>
        <w:tc>
          <w:tcPr>
            <w:tcW w:w="1628"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ind w:left="567"/>
              <w:jc w:val="both"/>
              <w:rPr>
                <w:b/>
                <w:color w:val="auto"/>
                <w:lang w:val="tr-TR"/>
              </w:rPr>
            </w:pPr>
          </w:p>
        </w:tc>
        <w:tc>
          <w:tcPr>
            <w:tcW w:w="518" w:type="dxa"/>
          </w:tcPr>
          <w:p w:rsidR="0081094C" w:rsidRPr="00D73F6A" w:rsidRDefault="0081094C" w:rsidP="0037580E">
            <w:pPr>
              <w:pStyle w:val="AralkYok"/>
              <w:rPr>
                <w:sz w:val="24"/>
                <w:szCs w:val="24"/>
              </w:rPr>
            </w:pPr>
            <w:r w:rsidRPr="00D73F6A">
              <w:rPr>
                <w:sz w:val="24"/>
                <w:szCs w:val="24"/>
              </w:rPr>
              <w:t>(3)</w:t>
            </w:r>
          </w:p>
        </w:tc>
        <w:tc>
          <w:tcPr>
            <w:tcW w:w="6600" w:type="dxa"/>
            <w:gridSpan w:val="2"/>
          </w:tcPr>
          <w:p w:rsidR="0081094C" w:rsidRPr="00D73F6A" w:rsidRDefault="0081094C" w:rsidP="0037580E">
            <w:pPr>
              <w:ind w:left="-93"/>
              <w:rPr>
                <w:rFonts w:cs="Times New Roman"/>
                <w:sz w:val="24"/>
                <w:szCs w:val="24"/>
              </w:rPr>
            </w:pPr>
            <w:r w:rsidRPr="00D73F6A">
              <w:rPr>
                <w:rFonts w:cs="Times New Roman"/>
                <w:sz w:val="24"/>
                <w:szCs w:val="24"/>
              </w:rPr>
              <w:t>İstatistiki bilgilerin içeriği ve gönderilmesine ilişkin usul ve esaslar, Bakanlık tarafından hazırlanıp, Bakanlar Kurulunca onaylanarak Resmi Gazete’de yayımlanacak bir tüzükle belirlenir.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1"/>
        <w:gridCol w:w="524"/>
        <w:gridCol w:w="519"/>
        <w:gridCol w:w="552"/>
        <w:gridCol w:w="6054"/>
        <w:gridCol w:w="11"/>
      </w:tblGrid>
      <w:tr w:rsidR="0081094C" w:rsidRPr="00D73F6A" w:rsidTr="00FD2A9D">
        <w:trPr>
          <w:trHeight w:val="1692"/>
        </w:trPr>
        <w:tc>
          <w:tcPr>
            <w:tcW w:w="1632" w:type="dxa"/>
          </w:tcPr>
          <w:p w:rsidR="0081094C" w:rsidRPr="00D73F6A" w:rsidRDefault="0081094C" w:rsidP="0037580E">
            <w:pPr>
              <w:pStyle w:val="Default"/>
              <w:rPr>
                <w:color w:val="548DD4" w:themeColor="text2" w:themeTint="99"/>
                <w:lang w:val="tr-TR"/>
              </w:rPr>
            </w:pPr>
            <w:r w:rsidRPr="00D73F6A">
              <w:rPr>
                <w:color w:val="auto"/>
                <w:lang w:val="tr-TR"/>
              </w:rPr>
              <w:t xml:space="preserve">Bilgilerin Gizliliği, Sır Saklama ve Açıklama Yasağı </w:t>
            </w:r>
          </w:p>
        </w:tc>
        <w:tc>
          <w:tcPr>
            <w:tcW w:w="524" w:type="dxa"/>
          </w:tcPr>
          <w:p w:rsidR="0081094C" w:rsidRPr="00D73F6A" w:rsidRDefault="0081094C" w:rsidP="0037580E">
            <w:pPr>
              <w:pStyle w:val="Default"/>
              <w:jc w:val="both"/>
              <w:rPr>
                <w:color w:val="auto"/>
                <w:lang w:val="tr-TR"/>
              </w:rPr>
            </w:pPr>
            <w:r w:rsidRPr="00D73F6A">
              <w:rPr>
                <w:color w:val="auto"/>
                <w:lang w:val="tr-TR"/>
              </w:rPr>
              <w:t>34.</w:t>
            </w:r>
          </w:p>
        </w:tc>
        <w:tc>
          <w:tcPr>
            <w:tcW w:w="519" w:type="dxa"/>
          </w:tcPr>
          <w:p w:rsidR="0081094C" w:rsidRPr="00D73F6A" w:rsidRDefault="0081094C" w:rsidP="0037580E">
            <w:pPr>
              <w:autoSpaceDE w:val="0"/>
              <w:autoSpaceDN w:val="0"/>
              <w:adjustRightInd w:val="0"/>
              <w:rPr>
                <w:rFonts w:cs="Times New Roman"/>
                <w:sz w:val="24"/>
                <w:szCs w:val="24"/>
                <w:lang w:eastAsia="ro-RO"/>
              </w:rPr>
            </w:pPr>
            <w:r w:rsidRPr="00D73F6A">
              <w:rPr>
                <w:rFonts w:cs="Times New Roman"/>
                <w:color w:val="000000"/>
                <w:sz w:val="24"/>
                <w:szCs w:val="24"/>
              </w:rPr>
              <w:t xml:space="preserve">(1) </w:t>
            </w:r>
          </w:p>
        </w:tc>
        <w:tc>
          <w:tcPr>
            <w:tcW w:w="6616" w:type="dxa"/>
            <w:gridSpan w:val="3"/>
          </w:tcPr>
          <w:p w:rsidR="0081094C" w:rsidRPr="00D73F6A" w:rsidRDefault="0081094C" w:rsidP="0037580E">
            <w:pPr>
              <w:ind w:left="-93"/>
              <w:rPr>
                <w:rFonts w:cs="Times New Roman"/>
                <w:sz w:val="24"/>
                <w:szCs w:val="24"/>
              </w:rPr>
            </w:pPr>
            <w:r w:rsidRPr="00D73F6A">
              <w:rPr>
                <w:rFonts w:cs="Times New Roman"/>
                <w:sz w:val="24"/>
                <w:szCs w:val="24"/>
              </w:rPr>
              <w:t>Yükümlüler veya yöneticileri veya çalışanları, bu Yasanın 35’inci maddesinde belirtilen bilgi gizliliği i</w:t>
            </w:r>
            <w:r w:rsidR="00FD2A9D">
              <w:rPr>
                <w:rFonts w:cs="Times New Roman"/>
                <w:sz w:val="24"/>
                <w:szCs w:val="24"/>
              </w:rPr>
              <w:t xml:space="preserve">stisnaları dışında, suç geliri </w:t>
            </w:r>
            <w:r w:rsidRPr="00D73F6A">
              <w:rPr>
                <w:rFonts w:cs="Times New Roman"/>
                <w:sz w:val="24"/>
                <w:szCs w:val="24"/>
              </w:rPr>
              <w:t>aklama veya terörizmin finansmanı veya kitle imha silahlarının yaygınlaşmasının finansmanına ilişkin yapılan şüpheli işlem bildirimleri ve soruşturmaları ile ilgili bilgileri açıklayamazlar ve Birime gönderilen şüpheli işlem bildirimleri hakkında müşterilerini ve diğer kişileri uyaramazlar.</w:t>
            </w:r>
          </w:p>
        </w:tc>
      </w:tr>
      <w:tr w:rsidR="0081094C" w:rsidRPr="00D73F6A" w:rsidTr="00FD2A9D">
        <w:trPr>
          <w:trHeight w:val="1414"/>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(2)</w:t>
            </w:r>
          </w:p>
        </w:tc>
        <w:tc>
          <w:tcPr>
            <w:tcW w:w="6616" w:type="dxa"/>
            <w:gridSpan w:val="3"/>
          </w:tcPr>
          <w:p w:rsidR="0081094C" w:rsidRPr="00D73F6A" w:rsidRDefault="0081094C" w:rsidP="0037580E">
            <w:pPr>
              <w:ind w:left="-93"/>
              <w:rPr>
                <w:rFonts w:cs="Times New Roman"/>
                <w:sz w:val="24"/>
                <w:szCs w:val="24"/>
              </w:rPr>
            </w:pPr>
            <w:r w:rsidRPr="00D73F6A">
              <w:rPr>
                <w:rFonts w:cs="Times New Roman"/>
                <w:sz w:val="24"/>
                <w:szCs w:val="24"/>
              </w:rPr>
              <w:t xml:space="preserve">Bu maddenin (1)’nci fıkrası uyarınca, bu Yasanın 12’nci maddesinde belirtilen yükümlüler, yükümlülerin çalışanları, yönetim kurulu üyeleri, denetim kurulu üyeleri, diğer yönetim organları ile bu Yasa uyarınca toplanan verilere herhangi bir biçimde erişim veya bunları edinme </w:t>
            </w:r>
            <w:proofErr w:type="gramStart"/>
            <w:r w:rsidRPr="00D73F6A">
              <w:rPr>
                <w:rFonts w:cs="Times New Roman"/>
                <w:sz w:val="24"/>
                <w:szCs w:val="24"/>
              </w:rPr>
              <w:t>imkanı</w:t>
            </w:r>
            <w:proofErr w:type="gramEnd"/>
            <w:r w:rsidRPr="00D73F6A">
              <w:rPr>
                <w:rFonts w:cs="Times New Roman"/>
                <w:sz w:val="24"/>
                <w:szCs w:val="24"/>
              </w:rPr>
              <w:t xml:space="preserve"> olan diğer kişiler aşağıda sayılan bilgileri müşterilere veya üçüncü kişilere açıklayamaz:</w:t>
            </w:r>
          </w:p>
        </w:tc>
      </w:tr>
      <w:tr w:rsidR="0081094C" w:rsidRPr="00D73F6A" w:rsidTr="00FD2A9D">
        <w:trPr>
          <w:trHeight w:val="569"/>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p>
        </w:tc>
        <w:tc>
          <w:tcPr>
            <w:tcW w:w="552" w:type="dxa"/>
          </w:tcPr>
          <w:p w:rsidR="0081094C" w:rsidRPr="00D73F6A" w:rsidRDefault="0081094C" w:rsidP="0037580E">
            <w:pPr>
              <w:rPr>
                <w:rFonts w:cs="Times New Roman"/>
                <w:color w:val="000000"/>
                <w:sz w:val="24"/>
                <w:szCs w:val="24"/>
              </w:rPr>
            </w:pPr>
            <w:r w:rsidRPr="00D73F6A">
              <w:rPr>
                <w:rFonts w:cs="Times New Roman"/>
                <w:color w:val="000000"/>
                <w:sz w:val="24"/>
                <w:szCs w:val="24"/>
              </w:rPr>
              <w:t>(A)</w:t>
            </w:r>
          </w:p>
        </w:tc>
        <w:tc>
          <w:tcPr>
            <w:tcW w:w="6064"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Bildirime konu müşteri veya işlem hakkında veri, bilgi veya belge verildiği veya verileceği bilgisi.</w:t>
            </w:r>
            <w:proofErr w:type="gramEnd"/>
          </w:p>
        </w:tc>
      </w:tr>
      <w:tr w:rsidR="0081094C" w:rsidRPr="00D73F6A" w:rsidTr="00FD2A9D">
        <w:trPr>
          <w:trHeight w:val="556"/>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p>
        </w:tc>
        <w:tc>
          <w:tcPr>
            <w:tcW w:w="552" w:type="dxa"/>
          </w:tcPr>
          <w:p w:rsidR="0081094C" w:rsidRPr="00D73F6A" w:rsidRDefault="0081094C" w:rsidP="0037580E">
            <w:pPr>
              <w:rPr>
                <w:rFonts w:cs="Times New Roman"/>
                <w:color w:val="000000"/>
                <w:sz w:val="24"/>
                <w:szCs w:val="24"/>
              </w:rPr>
            </w:pPr>
            <w:r w:rsidRPr="00D73F6A">
              <w:rPr>
                <w:rFonts w:cs="Times New Roman"/>
                <w:color w:val="000000"/>
                <w:sz w:val="24"/>
                <w:szCs w:val="24"/>
              </w:rPr>
              <w:t>(B)</w:t>
            </w:r>
          </w:p>
        </w:tc>
        <w:tc>
          <w:tcPr>
            <w:tcW w:w="6064" w:type="dxa"/>
            <w:gridSpan w:val="2"/>
          </w:tcPr>
          <w:p w:rsidR="0081094C" w:rsidRPr="00D73F6A" w:rsidRDefault="0081094C" w:rsidP="0037580E">
            <w:pPr>
              <w:ind w:left="-93"/>
              <w:rPr>
                <w:rFonts w:cs="Times New Roman"/>
                <w:sz w:val="24"/>
                <w:szCs w:val="24"/>
              </w:rPr>
            </w:pPr>
            <w:r w:rsidRPr="00D73F6A">
              <w:rPr>
                <w:rFonts w:cs="Times New Roman"/>
                <w:sz w:val="24"/>
                <w:szCs w:val="24"/>
              </w:rPr>
              <w:t>Şüpheli bir işlemle ilgili uygulama sürecinin geçici olarak bekletildiği bilgisi.</w:t>
            </w:r>
          </w:p>
        </w:tc>
      </w:tr>
      <w:tr w:rsidR="0081094C" w:rsidRPr="00D73F6A" w:rsidTr="00FD2A9D">
        <w:trPr>
          <w:trHeight w:val="567"/>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p>
        </w:tc>
        <w:tc>
          <w:tcPr>
            <w:tcW w:w="552" w:type="dxa"/>
          </w:tcPr>
          <w:p w:rsidR="0081094C" w:rsidRPr="00D73F6A" w:rsidRDefault="0081094C" w:rsidP="0037580E">
            <w:pPr>
              <w:rPr>
                <w:rFonts w:cs="Times New Roman"/>
                <w:color w:val="000000"/>
                <w:sz w:val="24"/>
                <w:szCs w:val="24"/>
              </w:rPr>
            </w:pPr>
            <w:r w:rsidRPr="00D73F6A">
              <w:rPr>
                <w:rFonts w:cs="Times New Roman"/>
                <w:color w:val="000000"/>
                <w:sz w:val="24"/>
                <w:szCs w:val="24"/>
              </w:rPr>
              <w:t>(C)</w:t>
            </w:r>
          </w:p>
        </w:tc>
        <w:tc>
          <w:tcPr>
            <w:tcW w:w="6064"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Birimin bir müşterinin finansman işlemlerine dair sürmekte olan incelemeleri talep ettiği bilgisi.</w:t>
            </w:r>
            <w:proofErr w:type="gramEnd"/>
          </w:p>
        </w:tc>
      </w:tr>
      <w:tr w:rsidR="0081094C" w:rsidRPr="00D73F6A" w:rsidTr="00FD2A9D">
        <w:trPr>
          <w:trHeight w:val="845"/>
        </w:trPr>
        <w:tc>
          <w:tcPr>
            <w:tcW w:w="1632" w:type="dxa"/>
          </w:tcPr>
          <w:p w:rsidR="0081094C" w:rsidRPr="00D73F6A" w:rsidRDefault="0081094C" w:rsidP="0037580E">
            <w:pPr>
              <w:pStyle w:val="AralkYok"/>
              <w:rPr>
                <w:sz w:val="24"/>
                <w:szCs w:val="24"/>
              </w:rPr>
            </w:pPr>
          </w:p>
        </w:tc>
        <w:tc>
          <w:tcPr>
            <w:tcW w:w="524" w:type="dxa"/>
          </w:tcPr>
          <w:p w:rsidR="0081094C" w:rsidRPr="00D73F6A" w:rsidRDefault="0081094C" w:rsidP="0037580E">
            <w:pPr>
              <w:pStyle w:val="AralkYok"/>
              <w:rPr>
                <w:b/>
                <w:sz w:val="24"/>
                <w:szCs w:val="24"/>
              </w:rPr>
            </w:pPr>
          </w:p>
        </w:tc>
        <w:tc>
          <w:tcPr>
            <w:tcW w:w="519" w:type="dxa"/>
          </w:tcPr>
          <w:p w:rsidR="0081094C" w:rsidRPr="00D73F6A" w:rsidRDefault="0081094C" w:rsidP="0037580E">
            <w:pPr>
              <w:pStyle w:val="AralkYok"/>
              <w:rPr>
                <w:color w:val="000000"/>
                <w:sz w:val="24"/>
                <w:szCs w:val="24"/>
              </w:rPr>
            </w:pPr>
          </w:p>
        </w:tc>
        <w:tc>
          <w:tcPr>
            <w:tcW w:w="552" w:type="dxa"/>
          </w:tcPr>
          <w:p w:rsidR="0081094C" w:rsidRPr="00D73F6A" w:rsidRDefault="0081094C" w:rsidP="0037580E">
            <w:pPr>
              <w:rPr>
                <w:rFonts w:cs="Times New Roman"/>
                <w:color w:val="000000"/>
                <w:sz w:val="24"/>
                <w:szCs w:val="24"/>
              </w:rPr>
            </w:pPr>
            <w:r w:rsidRPr="00D73F6A">
              <w:rPr>
                <w:rFonts w:cs="Times New Roman"/>
                <w:color w:val="000000"/>
                <w:sz w:val="24"/>
                <w:szCs w:val="24"/>
              </w:rPr>
              <w:t>(Ç)</w:t>
            </w:r>
          </w:p>
        </w:tc>
        <w:tc>
          <w:tcPr>
            <w:tcW w:w="6064" w:type="dxa"/>
            <w:gridSpan w:val="2"/>
          </w:tcPr>
          <w:p w:rsidR="0081094C" w:rsidRPr="00D73F6A" w:rsidRDefault="0081094C" w:rsidP="0037580E">
            <w:pPr>
              <w:ind w:left="-93"/>
              <w:rPr>
                <w:rFonts w:cs="Times New Roman"/>
                <w:sz w:val="24"/>
                <w:szCs w:val="24"/>
              </w:rPr>
            </w:pPr>
            <w:r w:rsidRPr="00D73F6A">
              <w:rPr>
                <w:rFonts w:cs="Times New Roman"/>
                <w:sz w:val="24"/>
                <w:szCs w:val="24"/>
              </w:rPr>
              <w:t>Suç geliri aklama veya terörizmin finansmanı veya kitle imha silahlarının yaygınlaşmasının finansmanı şüphesi ile bir müşteri veya üçüncü kişiye karşı ön araştırma işlemlerinin başladığı veya başlayabileceği bilgisi.</w:t>
            </w:r>
          </w:p>
        </w:tc>
      </w:tr>
      <w:tr w:rsidR="0081094C" w:rsidRPr="00D73F6A" w:rsidTr="00FD2A9D">
        <w:trPr>
          <w:trHeight w:val="556"/>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p>
        </w:tc>
        <w:tc>
          <w:tcPr>
            <w:tcW w:w="552" w:type="dxa"/>
          </w:tcPr>
          <w:p w:rsidR="0081094C" w:rsidRPr="00D73F6A" w:rsidRDefault="0081094C" w:rsidP="0037580E">
            <w:pPr>
              <w:rPr>
                <w:rFonts w:cs="Times New Roman"/>
                <w:color w:val="000000"/>
                <w:sz w:val="24"/>
                <w:szCs w:val="24"/>
              </w:rPr>
            </w:pPr>
            <w:r w:rsidRPr="00D73F6A">
              <w:rPr>
                <w:rFonts w:cs="Times New Roman"/>
                <w:color w:val="000000"/>
                <w:sz w:val="24"/>
                <w:szCs w:val="24"/>
              </w:rPr>
              <w:t>(D)</w:t>
            </w:r>
          </w:p>
        </w:tc>
        <w:tc>
          <w:tcPr>
            <w:tcW w:w="6064" w:type="dxa"/>
            <w:gridSpan w:val="2"/>
          </w:tcPr>
          <w:p w:rsidR="0081094C" w:rsidRPr="00D73F6A" w:rsidRDefault="0081094C" w:rsidP="0037580E">
            <w:pPr>
              <w:ind w:left="-93"/>
              <w:rPr>
                <w:rFonts w:cs="Times New Roman"/>
                <w:sz w:val="24"/>
                <w:szCs w:val="24"/>
              </w:rPr>
            </w:pPr>
            <w:r w:rsidRPr="00D73F6A">
              <w:rPr>
                <w:rFonts w:cs="Times New Roman"/>
                <w:sz w:val="24"/>
                <w:szCs w:val="24"/>
              </w:rPr>
              <w:t>Birimin bu Yasanın 37’nci maddesinin (2)’nci fıkrası uyarınca geri bildirimde bulunduğu bilgisi.</w:t>
            </w:r>
          </w:p>
        </w:tc>
      </w:tr>
      <w:tr w:rsidR="0081094C" w:rsidRPr="00D73F6A" w:rsidTr="00FD2A9D">
        <w:trPr>
          <w:trHeight w:val="993"/>
        </w:trPr>
        <w:tc>
          <w:tcPr>
            <w:tcW w:w="1632" w:type="dxa"/>
          </w:tcPr>
          <w:p w:rsidR="0081094C" w:rsidRPr="00D73F6A" w:rsidRDefault="0081094C" w:rsidP="0037580E">
            <w:pPr>
              <w:pStyle w:val="Default"/>
              <w:jc w:val="both"/>
              <w:rPr>
                <w:lang w:val="tr-TR"/>
              </w:rPr>
            </w:pPr>
          </w:p>
        </w:tc>
        <w:tc>
          <w:tcPr>
            <w:tcW w:w="524"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(3)</w:t>
            </w:r>
          </w:p>
        </w:tc>
        <w:tc>
          <w:tcPr>
            <w:tcW w:w="6616" w:type="dxa"/>
            <w:gridSpan w:val="3"/>
          </w:tcPr>
          <w:p w:rsidR="0081094C" w:rsidRPr="00D73F6A" w:rsidRDefault="0081094C" w:rsidP="00DC6E2B">
            <w:pPr>
              <w:ind w:left="-93"/>
              <w:rPr>
                <w:rFonts w:cs="Times New Roman"/>
                <w:sz w:val="24"/>
                <w:szCs w:val="24"/>
              </w:rPr>
            </w:pPr>
            <w:r w:rsidRPr="00D73F6A">
              <w:rPr>
                <w:rFonts w:cs="Times New Roman"/>
                <w:sz w:val="24"/>
                <w:szCs w:val="24"/>
              </w:rPr>
              <w:t>Kurul ve/veya Birim ve/veya yetkili denetim makamı çalışanları ve/veya görevleri dolayısıyla bilgi edinen kişiler, çalışmaları esnasında elde ettikleri bilgileri bu Yasada belirtilen haller dışında</w:t>
            </w:r>
            <w:r w:rsidRPr="00D73F6A" w:rsidDel="002B4E93">
              <w:rPr>
                <w:rFonts w:cs="Times New Roman"/>
                <w:sz w:val="24"/>
                <w:szCs w:val="24"/>
              </w:rPr>
              <w:t xml:space="preserve"> </w:t>
            </w:r>
            <w:r w:rsidRPr="00D73F6A">
              <w:rPr>
                <w:rFonts w:cs="Times New Roman"/>
                <w:sz w:val="24"/>
                <w:szCs w:val="24"/>
              </w:rPr>
              <w:t>açıklayamaz.</w:t>
            </w:r>
          </w:p>
        </w:tc>
      </w:tr>
      <w:tr w:rsidR="0081094C" w:rsidRPr="00D73F6A" w:rsidTr="00FD2A9D">
        <w:trPr>
          <w:gridAfter w:val="1"/>
          <w:wAfter w:w="11" w:type="dxa"/>
          <w:trHeight w:val="1038"/>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(4)</w:t>
            </w:r>
          </w:p>
        </w:tc>
        <w:tc>
          <w:tcPr>
            <w:tcW w:w="6608" w:type="dxa"/>
            <w:gridSpan w:val="2"/>
          </w:tcPr>
          <w:p w:rsidR="0081094C" w:rsidRPr="00D73F6A" w:rsidRDefault="0081094C" w:rsidP="0037580E">
            <w:pPr>
              <w:ind w:left="-93"/>
              <w:rPr>
                <w:rFonts w:cs="Times New Roman"/>
                <w:sz w:val="24"/>
                <w:szCs w:val="24"/>
              </w:rPr>
            </w:pPr>
            <w:r w:rsidRPr="00D73F6A">
              <w:rPr>
                <w:rFonts w:cs="Times New Roman"/>
                <w:sz w:val="24"/>
                <w:szCs w:val="24"/>
              </w:rPr>
              <w:t>Bu maddenin (2)’nci fıkrasında belirtilen bilgiler, faaliyet esnasında veya sonrasında Kurul ve/veya Birim ve/veya Yetkili Denetim Makamı çalışanları ve/veya yükümlüler ve/veya yöneticileri ve/veya çalışanları tarafından kişisel çıkarlar için kullanılamaz.</w:t>
            </w:r>
          </w:p>
        </w:tc>
      </w:tr>
      <w:tr w:rsidR="0081094C" w:rsidRPr="00D73F6A" w:rsidTr="00FD2A9D">
        <w:trPr>
          <w:gridAfter w:val="1"/>
          <w:wAfter w:w="11" w:type="dxa"/>
          <w:trHeight w:val="781"/>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ind w:left="567"/>
              <w:jc w:val="both"/>
              <w:rPr>
                <w:b/>
                <w:color w:val="auto"/>
                <w:lang w:val="tr-TR"/>
              </w:rPr>
            </w:pPr>
          </w:p>
        </w:tc>
        <w:tc>
          <w:tcPr>
            <w:tcW w:w="519"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(5)</w:t>
            </w:r>
          </w:p>
        </w:tc>
        <w:tc>
          <w:tcPr>
            <w:tcW w:w="6608"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Bu maddenin (1)’inci, (2)’nci ve (3)'üncü </w:t>
            </w:r>
            <w:proofErr w:type="gramStart"/>
            <w:r w:rsidRPr="00D73F6A">
              <w:rPr>
                <w:rFonts w:cs="Times New Roman"/>
                <w:sz w:val="24"/>
                <w:szCs w:val="24"/>
              </w:rPr>
              <w:t>fıkralarında  belirtilen</w:t>
            </w:r>
            <w:proofErr w:type="gramEnd"/>
            <w:r w:rsidRPr="00D73F6A">
              <w:rPr>
                <w:rFonts w:cs="Times New Roman"/>
                <w:sz w:val="24"/>
                <w:szCs w:val="24"/>
              </w:rPr>
              <w:t xml:space="preserve"> gizlilik yükümlülüğü, ilgili maddelerde belirtilen kişiler  görevlerinden ayrılsalar dahi devam eder.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6"/>
        <w:gridCol w:w="522"/>
        <w:gridCol w:w="516"/>
        <w:gridCol w:w="563"/>
        <w:gridCol w:w="6028"/>
      </w:tblGrid>
      <w:tr w:rsidR="0081094C" w:rsidRPr="00D73F6A" w:rsidTr="0037580E">
        <w:trPr>
          <w:trHeight w:val="313"/>
        </w:trPr>
        <w:tc>
          <w:tcPr>
            <w:tcW w:w="1626" w:type="dxa"/>
          </w:tcPr>
          <w:p w:rsidR="0081094C" w:rsidRPr="00D73F6A" w:rsidRDefault="0081094C" w:rsidP="0037580E">
            <w:pPr>
              <w:pStyle w:val="Default"/>
              <w:rPr>
                <w:color w:val="auto"/>
                <w:lang w:val="tr-TR"/>
              </w:rPr>
            </w:pPr>
            <w:r w:rsidRPr="00D73F6A">
              <w:rPr>
                <w:color w:val="auto"/>
                <w:lang w:val="tr-TR"/>
              </w:rPr>
              <w:t xml:space="preserve">Bilgi Gizliliği İstisnaları </w:t>
            </w:r>
          </w:p>
          <w:p w:rsidR="0081094C" w:rsidRPr="00D73F6A" w:rsidRDefault="0081094C" w:rsidP="0037580E">
            <w:pPr>
              <w:pStyle w:val="Default"/>
              <w:rPr>
                <w:color w:val="548DD4" w:themeColor="text2" w:themeTint="99"/>
                <w:lang w:val="tr-TR"/>
              </w:rPr>
            </w:pPr>
          </w:p>
        </w:tc>
        <w:tc>
          <w:tcPr>
            <w:tcW w:w="522" w:type="dxa"/>
          </w:tcPr>
          <w:p w:rsidR="0081094C" w:rsidRPr="00D73F6A" w:rsidRDefault="0081094C" w:rsidP="0037580E">
            <w:pPr>
              <w:pStyle w:val="Default"/>
              <w:rPr>
                <w:color w:val="auto"/>
                <w:lang w:val="tr-TR"/>
              </w:rPr>
            </w:pPr>
            <w:r w:rsidRPr="00D73F6A">
              <w:rPr>
                <w:color w:val="auto"/>
                <w:lang w:val="tr-TR"/>
              </w:rPr>
              <w:t>35.</w:t>
            </w:r>
          </w:p>
        </w:tc>
        <w:tc>
          <w:tcPr>
            <w:tcW w:w="516"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591" w:type="dxa"/>
            <w:gridSpan w:val="2"/>
          </w:tcPr>
          <w:p w:rsidR="0081094C" w:rsidRPr="00D73F6A" w:rsidRDefault="0081094C" w:rsidP="0037580E">
            <w:pPr>
              <w:ind w:left="-93"/>
              <w:rPr>
                <w:rFonts w:cs="Times New Roman"/>
                <w:sz w:val="24"/>
                <w:szCs w:val="24"/>
              </w:rPr>
            </w:pPr>
            <w:r w:rsidRPr="00D73F6A">
              <w:rPr>
                <w:rFonts w:cs="Times New Roman"/>
                <w:sz w:val="24"/>
                <w:szCs w:val="24"/>
              </w:rPr>
              <w:t>Yükümlülerin yöneticileri veya çalışanlarının, faaliyetlerini yerine getirirken gerçekleştirdikleri aşağıda sayılan eylemler, bu Yasanın 34’üncü maddesinde yer alan bilgilerin gizliliği şartına aykırılık teşkil etmez:</w:t>
            </w:r>
          </w:p>
        </w:tc>
      </w:tr>
      <w:tr w:rsidR="0081094C" w:rsidRPr="00D73F6A" w:rsidTr="00DC6E2B">
        <w:trPr>
          <w:trHeight w:val="151"/>
        </w:trPr>
        <w:tc>
          <w:tcPr>
            <w:tcW w:w="1626" w:type="dxa"/>
          </w:tcPr>
          <w:p w:rsidR="0081094C" w:rsidRPr="00D73F6A" w:rsidRDefault="0081094C" w:rsidP="0037580E">
            <w:pPr>
              <w:pStyle w:val="Default"/>
              <w:jc w:val="both"/>
              <w:rPr>
                <w:lang w:val="tr-TR"/>
              </w:rPr>
            </w:pPr>
          </w:p>
        </w:tc>
        <w:tc>
          <w:tcPr>
            <w:tcW w:w="522" w:type="dxa"/>
          </w:tcPr>
          <w:p w:rsidR="0081094C" w:rsidRPr="00D73F6A" w:rsidRDefault="0081094C" w:rsidP="0037580E">
            <w:pPr>
              <w:pStyle w:val="Default"/>
              <w:ind w:left="567"/>
              <w:jc w:val="both"/>
              <w:rPr>
                <w:b/>
                <w:color w:val="auto"/>
                <w:lang w:val="tr-TR"/>
              </w:rPr>
            </w:pPr>
          </w:p>
        </w:tc>
        <w:tc>
          <w:tcPr>
            <w:tcW w:w="516" w:type="dxa"/>
          </w:tcPr>
          <w:p w:rsidR="0081094C" w:rsidRPr="00D73F6A" w:rsidRDefault="0081094C" w:rsidP="0037580E">
            <w:pPr>
              <w:autoSpaceDE w:val="0"/>
              <w:autoSpaceDN w:val="0"/>
              <w:adjustRightInd w:val="0"/>
              <w:rPr>
                <w:rFonts w:cs="Times New Roman"/>
                <w:color w:val="000000"/>
                <w:sz w:val="24"/>
                <w:szCs w:val="24"/>
              </w:rPr>
            </w:pPr>
          </w:p>
        </w:tc>
        <w:tc>
          <w:tcPr>
            <w:tcW w:w="563" w:type="dxa"/>
          </w:tcPr>
          <w:p w:rsidR="0081094C" w:rsidRPr="00D73F6A" w:rsidRDefault="0081094C" w:rsidP="00DC6E2B">
            <w:pPr>
              <w:autoSpaceDE w:val="0"/>
              <w:autoSpaceDN w:val="0"/>
              <w:adjustRightInd w:val="0"/>
              <w:rPr>
                <w:rFonts w:cs="Times New Roman"/>
                <w:sz w:val="24"/>
                <w:szCs w:val="24"/>
              </w:rPr>
            </w:pPr>
            <w:r w:rsidRPr="00D73F6A">
              <w:rPr>
                <w:rFonts w:cs="Times New Roman"/>
                <w:sz w:val="24"/>
                <w:szCs w:val="24"/>
              </w:rPr>
              <w:t>(A)</w:t>
            </w:r>
          </w:p>
        </w:tc>
        <w:tc>
          <w:tcPr>
            <w:tcW w:w="6028" w:type="dxa"/>
          </w:tcPr>
          <w:p w:rsidR="0081094C" w:rsidRPr="00D73F6A" w:rsidRDefault="0081094C" w:rsidP="0037580E">
            <w:pPr>
              <w:ind w:left="-93"/>
              <w:rPr>
                <w:rFonts w:cs="Times New Roman"/>
                <w:sz w:val="24"/>
                <w:szCs w:val="24"/>
              </w:rPr>
            </w:pPr>
            <w:r w:rsidRPr="00D73F6A">
              <w:rPr>
                <w:rFonts w:cs="Times New Roman"/>
                <w:sz w:val="24"/>
                <w:szCs w:val="24"/>
              </w:rPr>
              <w:t>Birim ve/veya yetkili denetim makamlarına görevlerini yerine getirebilmeleri için konu ile ilgili bilgi verilmesi.</w:t>
            </w:r>
          </w:p>
        </w:tc>
      </w:tr>
      <w:tr w:rsidR="0081094C" w:rsidRPr="00D73F6A" w:rsidTr="00DC6E2B">
        <w:trPr>
          <w:trHeight w:val="1159"/>
        </w:trPr>
        <w:tc>
          <w:tcPr>
            <w:tcW w:w="1626" w:type="dxa"/>
          </w:tcPr>
          <w:p w:rsidR="0081094C" w:rsidRPr="00D73F6A" w:rsidRDefault="0081094C" w:rsidP="0037580E">
            <w:pPr>
              <w:pStyle w:val="Default"/>
              <w:jc w:val="both"/>
              <w:rPr>
                <w:lang w:val="tr-TR"/>
              </w:rPr>
            </w:pPr>
          </w:p>
        </w:tc>
        <w:tc>
          <w:tcPr>
            <w:tcW w:w="522" w:type="dxa"/>
          </w:tcPr>
          <w:p w:rsidR="0081094C" w:rsidRPr="00D73F6A" w:rsidRDefault="0081094C" w:rsidP="0037580E">
            <w:pPr>
              <w:rPr>
                <w:rFonts w:cs="Times New Roman"/>
                <w:sz w:val="24"/>
                <w:szCs w:val="24"/>
              </w:rPr>
            </w:pPr>
          </w:p>
        </w:tc>
        <w:tc>
          <w:tcPr>
            <w:tcW w:w="516" w:type="dxa"/>
          </w:tcPr>
          <w:p w:rsidR="0081094C" w:rsidRPr="00D73F6A" w:rsidRDefault="0081094C" w:rsidP="0037580E">
            <w:pPr>
              <w:autoSpaceDE w:val="0"/>
              <w:autoSpaceDN w:val="0"/>
              <w:adjustRightInd w:val="0"/>
              <w:rPr>
                <w:rFonts w:cs="Times New Roman"/>
                <w:color w:val="000000"/>
                <w:sz w:val="24"/>
                <w:szCs w:val="24"/>
              </w:rPr>
            </w:pPr>
          </w:p>
        </w:tc>
        <w:tc>
          <w:tcPr>
            <w:tcW w:w="563"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(B)</w:t>
            </w:r>
          </w:p>
        </w:tc>
        <w:tc>
          <w:tcPr>
            <w:tcW w:w="6028" w:type="dxa"/>
          </w:tcPr>
          <w:p w:rsidR="0081094C" w:rsidRPr="00D73F6A" w:rsidRDefault="0081094C" w:rsidP="00DC6E2B">
            <w:pPr>
              <w:ind w:left="-93"/>
              <w:rPr>
                <w:rFonts w:cs="Times New Roman"/>
                <w:sz w:val="24"/>
                <w:szCs w:val="24"/>
              </w:rPr>
            </w:pPr>
            <w:r w:rsidRPr="00D73F6A">
              <w:rPr>
                <w:rFonts w:cs="Times New Roman"/>
                <w:sz w:val="24"/>
                <w:szCs w:val="24"/>
              </w:rPr>
              <w:t xml:space="preserve">Polis Genel Müdürlüğüne, </w:t>
            </w:r>
            <w:r w:rsidR="00DC6E2B">
              <w:rPr>
                <w:rFonts w:cs="Times New Roman"/>
                <w:sz w:val="24"/>
                <w:szCs w:val="24"/>
              </w:rPr>
              <w:t xml:space="preserve">Hukuk Dairesi (Başsavcılık)’ne </w:t>
            </w:r>
            <w:r w:rsidRPr="00D73F6A">
              <w:rPr>
                <w:rFonts w:cs="Times New Roman"/>
                <w:sz w:val="24"/>
                <w:szCs w:val="24"/>
              </w:rPr>
              <w:t>ve suç geliri aklama veya terörizmin finansmanı veya kitle imha silahlarının yaygınlaşmasının finansmanına ilişkin davalara bakmaya yetkili mahkemeye bilgi verilmesi.</w:t>
            </w:r>
          </w:p>
        </w:tc>
      </w:tr>
      <w:tr w:rsidR="0081094C" w:rsidRPr="00D73F6A" w:rsidTr="00DC6E2B">
        <w:trPr>
          <w:trHeight w:val="151"/>
        </w:trPr>
        <w:tc>
          <w:tcPr>
            <w:tcW w:w="16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pStyle w:val="Default"/>
              <w:ind w:left="567"/>
              <w:jc w:val="both"/>
              <w:rPr>
                <w:b/>
                <w:color w:val="auto"/>
                <w:lang w:val="tr-TR"/>
              </w:rPr>
            </w:pPr>
          </w:p>
        </w:tc>
        <w:tc>
          <w:tcPr>
            <w:tcW w:w="516" w:type="dxa"/>
          </w:tcPr>
          <w:p w:rsidR="0081094C" w:rsidRPr="00D73F6A" w:rsidRDefault="0081094C" w:rsidP="0037580E">
            <w:pPr>
              <w:autoSpaceDE w:val="0"/>
              <w:autoSpaceDN w:val="0"/>
              <w:adjustRightInd w:val="0"/>
              <w:rPr>
                <w:rFonts w:cs="Times New Roman"/>
                <w:sz w:val="24"/>
                <w:szCs w:val="24"/>
              </w:rPr>
            </w:pPr>
          </w:p>
        </w:tc>
        <w:tc>
          <w:tcPr>
            <w:tcW w:w="563"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(C)</w:t>
            </w:r>
          </w:p>
        </w:tc>
        <w:tc>
          <w:tcPr>
            <w:tcW w:w="6028" w:type="dxa"/>
          </w:tcPr>
          <w:p w:rsidR="0081094C" w:rsidRPr="00D73F6A" w:rsidRDefault="0081094C" w:rsidP="0037580E">
            <w:pPr>
              <w:ind w:left="-93"/>
              <w:rPr>
                <w:rFonts w:cs="Times New Roman"/>
                <w:sz w:val="24"/>
                <w:szCs w:val="24"/>
              </w:rPr>
            </w:pPr>
            <w:proofErr w:type="gramStart"/>
            <w:r w:rsidRPr="00D73F6A">
              <w:rPr>
                <w:rFonts w:cs="Times New Roman"/>
                <w:sz w:val="24"/>
                <w:szCs w:val="24"/>
              </w:rPr>
              <w:t>Aynı finansal gruba ait, denk ülkelerin bankaları ve finans kurumları arasında bilgi alışverişinin sağlanması.</w:t>
            </w:r>
            <w:proofErr w:type="gramEnd"/>
          </w:p>
        </w:tc>
      </w:tr>
      <w:tr w:rsidR="0081094C" w:rsidRPr="00D73F6A" w:rsidTr="0037580E">
        <w:trPr>
          <w:trHeight w:val="602"/>
        </w:trPr>
        <w:tc>
          <w:tcPr>
            <w:tcW w:w="1626" w:type="dxa"/>
          </w:tcPr>
          <w:p w:rsidR="0081094C" w:rsidRPr="00D73F6A" w:rsidRDefault="0081094C" w:rsidP="0037580E">
            <w:pPr>
              <w:pStyle w:val="Default"/>
              <w:jc w:val="both"/>
              <w:rPr>
                <w:lang w:val="tr-TR"/>
              </w:rPr>
            </w:pPr>
          </w:p>
        </w:tc>
        <w:tc>
          <w:tcPr>
            <w:tcW w:w="522" w:type="dxa"/>
          </w:tcPr>
          <w:p w:rsidR="0081094C" w:rsidRPr="00D73F6A" w:rsidRDefault="0081094C" w:rsidP="0037580E">
            <w:pPr>
              <w:pStyle w:val="Default"/>
              <w:ind w:left="567"/>
              <w:jc w:val="both"/>
              <w:rPr>
                <w:b/>
                <w:color w:val="auto"/>
                <w:lang w:val="tr-TR"/>
              </w:rPr>
            </w:pPr>
          </w:p>
        </w:tc>
        <w:tc>
          <w:tcPr>
            <w:tcW w:w="516"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(2)</w:t>
            </w:r>
          </w:p>
        </w:tc>
        <w:tc>
          <w:tcPr>
            <w:tcW w:w="6591" w:type="dxa"/>
            <w:gridSpan w:val="2"/>
          </w:tcPr>
          <w:p w:rsidR="0081094C" w:rsidRPr="00D73F6A" w:rsidRDefault="0081094C" w:rsidP="00D34D34">
            <w:pPr>
              <w:ind w:left="-93"/>
              <w:rPr>
                <w:rFonts w:cs="Times New Roman"/>
                <w:sz w:val="24"/>
                <w:szCs w:val="24"/>
              </w:rPr>
            </w:pPr>
            <w:r w:rsidRPr="00D73F6A">
              <w:rPr>
                <w:rFonts w:cs="Times New Roman"/>
                <w:sz w:val="24"/>
                <w:szCs w:val="24"/>
              </w:rPr>
              <w:t>Bu Yasanın 12’nci maddesinin (3)’üncü fıkrasının (A) ve (B) bendlerinde belirtilen yükümlülerin, kendi özel yasalarının verdiği yetki uyarınca,  bir müşterinin suç teşkil eden bir eylemde bulunmasını önlemeye çalışması için yaptığı eylemler, bu Yasanın 34’üncü maddesinde belirtilen yükümlülüklere yönelik bir ihlal olarak değerlendirilmez.</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7"/>
        <w:gridCol w:w="18"/>
        <w:gridCol w:w="514"/>
        <w:gridCol w:w="23"/>
        <w:gridCol w:w="504"/>
        <w:gridCol w:w="28"/>
        <w:gridCol w:w="6686"/>
        <w:gridCol w:w="103"/>
      </w:tblGrid>
      <w:tr w:rsidR="0081094C" w:rsidRPr="00D73F6A" w:rsidTr="00DF4D99">
        <w:trPr>
          <w:gridAfter w:val="1"/>
          <w:wAfter w:w="103" w:type="dxa"/>
          <w:trHeight w:val="883"/>
        </w:trPr>
        <w:tc>
          <w:tcPr>
            <w:tcW w:w="1657" w:type="dxa"/>
            <w:vMerge w:val="restart"/>
          </w:tcPr>
          <w:p w:rsidR="0081094C" w:rsidRPr="00D73F6A" w:rsidRDefault="0081094C" w:rsidP="0037580E">
            <w:pPr>
              <w:pStyle w:val="Default"/>
              <w:rPr>
                <w:color w:val="auto"/>
                <w:lang w:val="tr-TR"/>
              </w:rPr>
            </w:pPr>
            <w:r w:rsidRPr="00D73F6A">
              <w:rPr>
                <w:color w:val="auto"/>
                <w:lang w:val="tr-TR"/>
              </w:rPr>
              <w:t xml:space="preserve">Şüpheli İşlem Bildirimleri İle İlgili Açıklama Yasakları ve İstisnaları </w:t>
            </w:r>
          </w:p>
        </w:tc>
        <w:tc>
          <w:tcPr>
            <w:tcW w:w="532" w:type="dxa"/>
            <w:gridSpan w:val="2"/>
          </w:tcPr>
          <w:p w:rsidR="0081094C" w:rsidRPr="00D73F6A" w:rsidRDefault="0081094C" w:rsidP="0037580E">
            <w:pPr>
              <w:pStyle w:val="Default"/>
              <w:jc w:val="both"/>
              <w:rPr>
                <w:color w:val="auto"/>
                <w:lang w:val="tr-TR"/>
              </w:rPr>
            </w:pPr>
            <w:r w:rsidRPr="00D73F6A">
              <w:rPr>
                <w:color w:val="auto"/>
                <w:lang w:val="tr-TR"/>
              </w:rPr>
              <w:t>36.</w:t>
            </w:r>
          </w:p>
        </w:tc>
        <w:tc>
          <w:tcPr>
            <w:tcW w:w="527"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714"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Birime şüpheli işlem bildirimi yapan gerçek kişi veya kişilerin kimliği, yargılama aşamasında adli makamlar dışında işleme taraf olanlar </w:t>
            </w:r>
            <w:proofErr w:type="gramStart"/>
            <w:r w:rsidRPr="00D73F6A">
              <w:rPr>
                <w:rFonts w:cs="Times New Roman"/>
                <w:sz w:val="24"/>
                <w:szCs w:val="24"/>
              </w:rPr>
              <w:t>dahil</w:t>
            </w:r>
            <w:proofErr w:type="gramEnd"/>
            <w:r w:rsidRPr="00D73F6A">
              <w:rPr>
                <w:rFonts w:cs="Times New Roman"/>
                <w:sz w:val="24"/>
                <w:szCs w:val="24"/>
              </w:rPr>
              <w:t xml:space="preserve"> hiç kimseye açıklanamaz.</w:t>
            </w:r>
          </w:p>
        </w:tc>
      </w:tr>
      <w:tr w:rsidR="0081094C" w:rsidRPr="00D73F6A" w:rsidTr="00DF4D99">
        <w:trPr>
          <w:gridAfter w:val="1"/>
          <w:wAfter w:w="103" w:type="dxa"/>
          <w:trHeight w:val="158"/>
        </w:trPr>
        <w:tc>
          <w:tcPr>
            <w:tcW w:w="1657" w:type="dxa"/>
            <w:vMerge/>
          </w:tcPr>
          <w:p w:rsidR="0081094C" w:rsidRPr="00D73F6A" w:rsidRDefault="0081094C" w:rsidP="0037580E">
            <w:pPr>
              <w:pStyle w:val="Default"/>
              <w:jc w:val="both"/>
              <w:rPr>
                <w:lang w:val="tr-TR"/>
              </w:rPr>
            </w:pPr>
          </w:p>
        </w:tc>
        <w:tc>
          <w:tcPr>
            <w:tcW w:w="532" w:type="dxa"/>
            <w:gridSpan w:val="2"/>
          </w:tcPr>
          <w:p w:rsidR="0081094C" w:rsidRPr="00D73F6A" w:rsidRDefault="0081094C" w:rsidP="0037580E">
            <w:pPr>
              <w:pStyle w:val="Default"/>
              <w:ind w:left="567"/>
              <w:jc w:val="both"/>
              <w:rPr>
                <w:b/>
                <w:color w:val="auto"/>
                <w:lang w:val="tr-TR"/>
              </w:rPr>
            </w:pPr>
          </w:p>
        </w:tc>
        <w:tc>
          <w:tcPr>
            <w:tcW w:w="527"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(2)</w:t>
            </w:r>
          </w:p>
        </w:tc>
        <w:tc>
          <w:tcPr>
            <w:tcW w:w="6714" w:type="dxa"/>
            <w:gridSpan w:val="2"/>
          </w:tcPr>
          <w:p w:rsidR="0081094C" w:rsidRPr="00D73F6A" w:rsidRDefault="0081094C" w:rsidP="00953A3F">
            <w:pPr>
              <w:ind w:left="-93"/>
              <w:rPr>
                <w:rFonts w:cs="Times New Roman"/>
                <w:sz w:val="24"/>
                <w:szCs w:val="24"/>
              </w:rPr>
            </w:pPr>
            <w:r w:rsidRPr="00D73F6A">
              <w:rPr>
                <w:rFonts w:cs="Times New Roman"/>
                <w:sz w:val="24"/>
                <w:szCs w:val="24"/>
              </w:rPr>
              <w:t>Bu Yasaya göre yapılan adli kovuşturma veya mahkeme sürecinde,  şüpheli işlem bildirim formu dava dosyasının bir parçası haline getirilemez.</w:t>
            </w:r>
          </w:p>
        </w:tc>
      </w:tr>
      <w:tr w:rsidR="0081094C" w:rsidRPr="00D73F6A" w:rsidTr="00DF4D99">
        <w:trPr>
          <w:gridAfter w:val="1"/>
          <w:wAfter w:w="103" w:type="dxa"/>
          <w:trHeight w:val="580"/>
        </w:trPr>
        <w:tc>
          <w:tcPr>
            <w:tcW w:w="1657" w:type="dxa"/>
          </w:tcPr>
          <w:p w:rsidR="0081094C" w:rsidRPr="00D73F6A" w:rsidRDefault="0081094C" w:rsidP="0037580E">
            <w:pPr>
              <w:pStyle w:val="Default"/>
              <w:jc w:val="both"/>
              <w:rPr>
                <w:lang w:val="tr-TR"/>
              </w:rPr>
            </w:pPr>
            <w:r w:rsidRPr="00D73F6A">
              <w:rPr>
                <w:lang w:val="tr-TR"/>
              </w:rPr>
              <w:t xml:space="preserve"> </w:t>
            </w:r>
          </w:p>
        </w:tc>
        <w:tc>
          <w:tcPr>
            <w:tcW w:w="532" w:type="dxa"/>
            <w:gridSpan w:val="2"/>
          </w:tcPr>
          <w:p w:rsidR="0081094C" w:rsidRPr="00D73F6A" w:rsidRDefault="0081094C" w:rsidP="0037580E">
            <w:pPr>
              <w:pStyle w:val="Default"/>
              <w:ind w:left="567"/>
              <w:jc w:val="both"/>
              <w:rPr>
                <w:b/>
                <w:color w:val="auto"/>
                <w:lang w:val="tr-TR"/>
              </w:rPr>
            </w:pPr>
          </w:p>
        </w:tc>
        <w:tc>
          <w:tcPr>
            <w:tcW w:w="527"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(3)</w:t>
            </w:r>
          </w:p>
        </w:tc>
        <w:tc>
          <w:tcPr>
            <w:tcW w:w="6714" w:type="dxa"/>
            <w:gridSpan w:val="2"/>
          </w:tcPr>
          <w:p w:rsidR="0081094C" w:rsidRPr="00D73F6A" w:rsidRDefault="0081094C" w:rsidP="0037580E">
            <w:pPr>
              <w:ind w:left="-93"/>
              <w:rPr>
                <w:rFonts w:cs="Times New Roman"/>
                <w:sz w:val="24"/>
                <w:szCs w:val="24"/>
              </w:rPr>
            </w:pPr>
            <w:r w:rsidRPr="00D73F6A">
              <w:rPr>
                <w:rFonts w:cs="Times New Roman"/>
                <w:sz w:val="24"/>
                <w:szCs w:val="24"/>
              </w:rPr>
              <w:t>Yükümlüler, şüpheli işlemleri tespit eden çalışanların korunması ve kimliklerinin gizli kalmasını sağlamak için iç gizlilik önlemleri uygular.</w:t>
            </w:r>
          </w:p>
        </w:tc>
      </w:tr>
      <w:tr w:rsidR="0081094C" w:rsidRPr="00D73F6A" w:rsidTr="00DF4D99">
        <w:trPr>
          <w:gridAfter w:val="1"/>
          <w:wAfter w:w="103" w:type="dxa"/>
          <w:trHeight w:val="2069"/>
        </w:trPr>
        <w:tc>
          <w:tcPr>
            <w:tcW w:w="1657" w:type="dxa"/>
          </w:tcPr>
          <w:p w:rsidR="0081094C" w:rsidRPr="00D73F6A" w:rsidRDefault="0081094C" w:rsidP="0037580E">
            <w:pPr>
              <w:pStyle w:val="Default"/>
              <w:jc w:val="both"/>
              <w:rPr>
                <w:color w:val="FF0000"/>
                <w:lang w:val="tr-TR"/>
              </w:rPr>
            </w:pPr>
          </w:p>
        </w:tc>
        <w:tc>
          <w:tcPr>
            <w:tcW w:w="532" w:type="dxa"/>
            <w:gridSpan w:val="2"/>
          </w:tcPr>
          <w:p w:rsidR="0081094C" w:rsidRPr="00D73F6A" w:rsidRDefault="0081094C" w:rsidP="0037580E">
            <w:pPr>
              <w:pStyle w:val="Default"/>
              <w:ind w:left="567"/>
              <w:jc w:val="both"/>
              <w:rPr>
                <w:b/>
                <w:color w:val="auto"/>
                <w:lang w:val="tr-TR"/>
              </w:rPr>
            </w:pPr>
          </w:p>
        </w:tc>
        <w:tc>
          <w:tcPr>
            <w:tcW w:w="527"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(4)</w:t>
            </w:r>
          </w:p>
        </w:tc>
        <w:tc>
          <w:tcPr>
            <w:tcW w:w="6714" w:type="dxa"/>
            <w:gridSpan w:val="2"/>
          </w:tcPr>
          <w:p w:rsidR="0081094C" w:rsidRPr="00D73F6A" w:rsidRDefault="0081094C" w:rsidP="00953A3F">
            <w:pPr>
              <w:ind w:left="-93"/>
              <w:rPr>
                <w:rFonts w:cs="Times New Roman"/>
                <w:sz w:val="24"/>
                <w:szCs w:val="24"/>
              </w:rPr>
            </w:pPr>
            <w:r w:rsidRPr="00D73F6A">
              <w:rPr>
                <w:rFonts w:cs="Times New Roman"/>
                <w:sz w:val="24"/>
                <w:szCs w:val="24"/>
              </w:rPr>
              <w:t>Suç geliri aklama veya terörizmin finansmanı veya kitle imha silahlarının yaygınlaşmasının finansmanı ile ilgili bir şüphenin veya eylemin Birime bildirilmesi, bu bilginin açıklanmasına ilişkin herhangi bir sözleşme veya mevzuat veya düzenleyici veya idari kararla konulan herhangi bir kısıtlamanın ihlalini oluşturmaz. Bu bildirim, yükümlüleri veya yöneticilerini veya çalışanlarını hiçbir sorumluluk altında bırakmaz ve bu kişilere herhangi bir disiplin, mali veya cezai sorumluluk yüklemez.</w:t>
            </w:r>
          </w:p>
        </w:tc>
      </w:tr>
      <w:tr w:rsidR="0081094C" w:rsidRPr="00D73F6A" w:rsidTr="00DF4D99">
        <w:trPr>
          <w:trHeight w:val="1740"/>
        </w:trPr>
        <w:tc>
          <w:tcPr>
            <w:tcW w:w="1675" w:type="dxa"/>
            <w:gridSpan w:val="2"/>
          </w:tcPr>
          <w:p w:rsidR="0081094C" w:rsidRPr="00D73F6A" w:rsidRDefault="0081094C" w:rsidP="0037580E">
            <w:pPr>
              <w:pStyle w:val="Default"/>
              <w:jc w:val="both"/>
              <w:rPr>
                <w:lang w:val="tr-TR"/>
              </w:rPr>
            </w:pPr>
          </w:p>
          <w:p w:rsidR="0081094C" w:rsidRPr="00D73F6A" w:rsidRDefault="0081094C" w:rsidP="0037580E">
            <w:pPr>
              <w:pStyle w:val="Default"/>
              <w:jc w:val="both"/>
              <w:rPr>
                <w:lang w:val="tr-TR"/>
              </w:rPr>
            </w:pPr>
          </w:p>
        </w:tc>
        <w:tc>
          <w:tcPr>
            <w:tcW w:w="537" w:type="dxa"/>
            <w:gridSpan w:val="2"/>
          </w:tcPr>
          <w:p w:rsidR="0081094C" w:rsidRPr="00D73F6A" w:rsidRDefault="0081094C" w:rsidP="0037580E">
            <w:pPr>
              <w:pStyle w:val="Default"/>
              <w:ind w:left="567"/>
              <w:jc w:val="both"/>
              <w:rPr>
                <w:b/>
                <w:color w:val="auto"/>
                <w:lang w:val="tr-TR"/>
              </w:rPr>
            </w:pPr>
          </w:p>
        </w:tc>
        <w:tc>
          <w:tcPr>
            <w:tcW w:w="532"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(5)</w:t>
            </w:r>
          </w:p>
        </w:tc>
        <w:tc>
          <w:tcPr>
            <w:tcW w:w="6789" w:type="dxa"/>
            <w:gridSpan w:val="2"/>
          </w:tcPr>
          <w:p w:rsidR="0081094C" w:rsidRPr="00D73F6A" w:rsidRDefault="0081094C" w:rsidP="00DF4D99">
            <w:pPr>
              <w:ind w:left="-93"/>
              <w:rPr>
                <w:rFonts w:cs="Times New Roman"/>
                <w:sz w:val="24"/>
                <w:szCs w:val="24"/>
              </w:rPr>
            </w:pPr>
            <w:proofErr w:type="gramStart"/>
            <w:r w:rsidRPr="00D73F6A">
              <w:rPr>
                <w:rFonts w:cs="Times New Roman"/>
                <w:sz w:val="24"/>
                <w:szCs w:val="24"/>
              </w:rPr>
              <w:t>Birime şüpheli işlemle ilgili olarak suça iştirak edenlerin kimliklerinin tespit edilmesini ve takip edilmesini kolaylaştıran bilgiler veren kişinin bu Yasanın 5’inci ve 6’ncı maddelerinde belirtilen suçları işlemesi veya işleyenlerle birlikte suç ortağı olması halinde, Birimin söz konusu kişiyle ilgili bilgileri Polis Genel Müdürlüğü ve/veya Hukuk Dairesi (Başsavcılık)’ne gizlilik içinde vermesi bir ihlal olarak değerlendirilmez.</w:t>
            </w:r>
            <w:proofErr w:type="gramEnd"/>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36’ıncı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26"/>
        <w:gridCol w:w="521"/>
        <w:gridCol w:w="684"/>
        <w:gridCol w:w="5957"/>
      </w:tblGrid>
      <w:tr w:rsidR="0081094C" w:rsidRPr="00D73F6A" w:rsidTr="001A5F2E">
        <w:trPr>
          <w:trHeight w:val="703"/>
        </w:trPr>
        <w:tc>
          <w:tcPr>
            <w:tcW w:w="1638" w:type="dxa"/>
          </w:tcPr>
          <w:p w:rsidR="0081094C" w:rsidRPr="00D73F6A" w:rsidRDefault="0081094C" w:rsidP="0037580E">
            <w:pPr>
              <w:pStyle w:val="Default"/>
              <w:jc w:val="both"/>
              <w:rPr>
                <w:color w:val="auto"/>
                <w:lang w:val="tr-TR"/>
              </w:rPr>
            </w:pPr>
            <w:r w:rsidRPr="00D73F6A">
              <w:rPr>
                <w:color w:val="auto"/>
                <w:lang w:val="tr-TR"/>
              </w:rPr>
              <w:t xml:space="preserve">Geri Bildirim </w:t>
            </w:r>
          </w:p>
        </w:tc>
        <w:tc>
          <w:tcPr>
            <w:tcW w:w="526" w:type="dxa"/>
          </w:tcPr>
          <w:p w:rsidR="0081094C" w:rsidRPr="00D73F6A" w:rsidRDefault="0081094C" w:rsidP="0037580E">
            <w:pPr>
              <w:pStyle w:val="Default"/>
              <w:rPr>
                <w:color w:val="auto"/>
                <w:lang w:val="tr-TR"/>
              </w:rPr>
            </w:pPr>
            <w:r w:rsidRPr="00D73F6A">
              <w:rPr>
                <w:color w:val="auto"/>
                <w:lang w:val="tr-TR"/>
              </w:rPr>
              <w:t>37.</w:t>
            </w:r>
          </w:p>
        </w:tc>
        <w:tc>
          <w:tcPr>
            <w:tcW w:w="521"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641"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Birim, uygun görülen bir </w:t>
            </w:r>
            <w:proofErr w:type="gramStart"/>
            <w:r w:rsidRPr="00D73F6A">
              <w:rPr>
                <w:rFonts w:cs="Times New Roman"/>
                <w:sz w:val="24"/>
                <w:szCs w:val="24"/>
              </w:rPr>
              <w:t>prosedür</w:t>
            </w:r>
            <w:proofErr w:type="gramEnd"/>
            <w:r w:rsidRPr="00D73F6A">
              <w:rPr>
                <w:rFonts w:cs="Times New Roman"/>
                <w:sz w:val="24"/>
                <w:szCs w:val="24"/>
              </w:rPr>
              <w:t xml:space="preserve"> zemininde, yükümlülere ve yetkili denetim makamlarına şüpheli işlemler ve suç geliri aklama veya terörizmin finansmanı veya kitle imha silahlarının yaygınlaşmasının finansmanı tipolojileriyle ilgili genel bilgiler verir.</w:t>
            </w:r>
          </w:p>
        </w:tc>
      </w:tr>
      <w:tr w:rsidR="0081094C" w:rsidRPr="00D73F6A" w:rsidTr="001A5F2E">
        <w:trPr>
          <w:trHeight w:val="297"/>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1"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(2)</w:t>
            </w:r>
          </w:p>
        </w:tc>
        <w:tc>
          <w:tcPr>
            <w:tcW w:w="6641" w:type="dxa"/>
            <w:gridSpan w:val="2"/>
          </w:tcPr>
          <w:p w:rsidR="0081094C" w:rsidRPr="00D73F6A" w:rsidRDefault="0081094C" w:rsidP="0037580E">
            <w:pPr>
              <w:ind w:left="-93"/>
              <w:rPr>
                <w:rFonts w:cs="Times New Roman"/>
                <w:sz w:val="24"/>
                <w:szCs w:val="24"/>
              </w:rPr>
            </w:pPr>
            <w:r w:rsidRPr="00D73F6A">
              <w:rPr>
                <w:rFonts w:cs="Times New Roman"/>
                <w:sz w:val="24"/>
                <w:szCs w:val="24"/>
              </w:rPr>
              <w:t>Birim, geri bildirim sağlamak için gerekli gördüğü hallerde aşağıdakileri yapar:</w:t>
            </w:r>
          </w:p>
        </w:tc>
      </w:tr>
      <w:tr w:rsidR="0081094C" w:rsidRPr="00D73F6A" w:rsidTr="001A5F2E">
        <w:trPr>
          <w:trHeight w:val="1388"/>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b/>
                <w:color w:val="auto"/>
                <w:lang w:val="tr-TR"/>
              </w:rPr>
            </w:pPr>
          </w:p>
        </w:tc>
        <w:tc>
          <w:tcPr>
            <w:tcW w:w="521" w:type="dxa"/>
          </w:tcPr>
          <w:p w:rsidR="0081094C" w:rsidRPr="00D73F6A" w:rsidRDefault="0081094C" w:rsidP="0037580E">
            <w:pPr>
              <w:ind w:left="-100"/>
              <w:jc w:val="center"/>
              <w:rPr>
                <w:rFonts w:cs="Times New Roman"/>
                <w:b/>
                <w:color w:val="000000"/>
                <w:sz w:val="24"/>
                <w:szCs w:val="24"/>
              </w:rPr>
            </w:pPr>
          </w:p>
        </w:tc>
        <w:tc>
          <w:tcPr>
            <w:tcW w:w="684" w:type="dxa"/>
          </w:tcPr>
          <w:p w:rsidR="0081094C" w:rsidRPr="00D73F6A" w:rsidRDefault="0081094C" w:rsidP="0037580E">
            <w:pPr>
              <w:rPr>
                <w:rFonts w:cs="Times New Roman"/>
                <w:color w:val="000000"/>
                <w:sz w:val="24"/>
                <w:szCs w:val="24"/>
              </w:rPr>
            </w:pPr>
            <w:r w:rsidRPr="00D73F6A">
              <w:rPr>
                <w:rFonts w:cs="Times New Roman"/>
                <w:color w:val="000000"/>
                <w:sz w:val="24"/>
                <w:szCs w:val="24"/>
              </w:rPr>
              <w:t>(A)</w:t>
            </w:r>
          </w:p>
        </w:tc>
        <w:tc>
          <w:tcPr>
            <w:tcW w:w="5957" w:type="dxa"/>
          </w:tcPr>
          <w:p w:rsidR="0081094C" w:rsidRPr="00D73F6A" w:rsidRDefault="0081094C" w:rsidP="0037580E">
            <w:pPr>
              <w:ind w:left="-111"/>
              <w:rPr>
                <w:rFonts w:cs="Times New Roman"/>
                <w:sz w:val="24"/>
                <w:szCs w:val="24"/>
              </w:rPr>
            </w:pPr>
            <w:r w:rsidRPr="00D73F6A">
              <w:rPr>
                <w:rFonts w:cs="Times New Roman"/>
                <w:sz w:val="24"/>
                <w:szCs w:val="24"/>
              </w:rPr>
              <w:t xml:space="preserve">Bankaların şüpheli işlemi fark etmelerine olanak tanımak için, gizlilik kurallarına bağlı kalmak ve güvenli bir iletişim yolu kullanma koşuluyla suç geliri aklama veya terörizmin finansmanı veya kitle imha silahlarının yaygınlaşmasının finansmanı riskiyle ilgili müşteri </w:t>
            </w:r>
            <w:proofErr w:type="gramStart"/>
            <w:r w:rsidRPr="00D73F6A">
              <w:rPr>
                <w:rFonts w:cs="Times New Roman"/>
                <w:sz w:val="24"/>
                <w:szCs w:val="24"/>
              </w:rPr>
              <w:t>profili</w:t>
            </w:r>
            <w:proofErr w:type="gramEnd"/>
            <w:r w:rsidRPr="00D73F6A">
              <w:rPr>
                <w:rFonts w:cs="Times New Roman"/>
                <w:sz w:val="24"/>
                <w:szCs w:val="24"/>
              </w:rPr>
              <w:t xml:space="preserve"> hakkında bilgi verir.</w:t>
            </w:r>
          </w:p>
        </w:tc>
      </w:tr>
      <w:tr w:rsidR="0081094C" w:rsidRPr="00D73F6A" w:rsidTr="001A5F2E">
        <w:trPr>
          <w:trHeight w:val="830"/>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b/>
                <w:color w:val="auto"/>
                <w:lang w:val="tr-TR"/>
              </w:rPr>
            </w:pPr>
          </w:p>
        </w:tc>
        <w:tc>
          <w:tcPr>
            <w:tcW w:w="521" w:type="dxa"/>
          </w:tcPr>
          <w:p w:rsidR="0081094C" w:rsidRPr="00D73F6A" w:rsidRDefault="0081094C" w:rsidP="0037580E">
            <w:pPr>
              <w:ind w:left="-100"/>
              <w:jc w:val="center"/>
              <w:rPr>
                <w:rFonts w:cs="Times New Roman"/>
                <w:b/>
                <w:color w:val="000000"/>
                <w:sz w:val="24"/>
                <w:szCs w:val="24"/>
              </w:rPr>
            </w:pPr>
          </w:p>
        </w:tc>
        <w:tc>
          <w:tcPr>
            <w:tcW w:w="684" w:type="dxa"/>
          </w:tcPr>
          <w:p w:rsidR="0081094C" w:rsidRPr="00D73F6A" w:rsidRDefault="0081094C" w:rsidP="0037580E">
            <w:pPr>
              <w:rPr>
                <w:rFonts w:cs="Times New Roman"/>
                <w:color w:val="000000"/>
                <w:sz w:val="24"/>
                <w:szCs w:val="24"/>
              </w:rPr>
            </w:pPr>
            <w:r w:rsidRPr="00D73F6A">
              <w:rPr>
                <w:rFonts w:cs="Times New Roman"/>
                <w:color w:val="000000"/>
                <w:sz w:val="24"/>
                <w:szCs w:val="24"/>
              </w:rPr>
              <w:t>(B)</w:t>
            </w:r>
          </w:p>
        </w:tc>
        <w:tc>
          <w:tcPr>
            <w:tcW w:w="5957" w:type="dxa"/>
          </w:tcPr>
          <w:p w:rsidR="0081094C" w:rsidRPr="00D73F6A" w:rsidRDefault="0081094C" w:rsidP="0037580E">
            <w:pPr>
              <w:ind w:left="-111"/>
              <w:rPr>
                <w:rFonts w:cs="Times New Roman"/>
                <w:sz w:val="24"/>
                <w:szCs w:val="24"/>
              </w:rPr>
            </w:pPr>
            <w:r w:rsidRPr="00D73F6A">
              <w:rPr>
                <w:rFonts w:cs="Times New Roman"/>
                <w:sz w:val="24"/>
                <w:szCs w:val="24"/>
              </w:rPr>
              <w:t>Şüpheli işlemle ilgili dava kapanmış veya tamamlanmış ve bununla ilgili bilgiler erişime açık hale gelmişse, söz konusu davayla ilgili kararı veya davanın sonucunu, bu işlemi bildiren yükümlülere bildirir.</w:t>
            </w:r>
          </w:p>
        </w:tc>
      </w:tr>
      <w:tr w:rsidR="0081094C" w:rsidRPr="00D73F6A" w:rsidTr="001A5F2E">
        <w:trPr>
          <w:trHeight w:val="830"/>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b/>
                <w:color w:val="auto"/>
                <w:lang w:val="tr-TR"/>
              </w:rPr>
            </w:pPr>
          </w:p>
        </w:tc>
        <w:tc>
          <w:tcPr>
            <w:tcW w:w="521" w:type="dxa"/>
          </w:tcPr>
          <w:p w:rsidR="0081094C" w:rsidRPr="00D73F6A" w:rsidRDefault="0081094C" w:rsidP="0037580E">
            <w:pPr>
              <w:ind w:left="-100"/>
              <w:jc w:val="center"/>
              <w:rPr>
                <w:rFonts w:cs="Times New Roman"/>
                <w:b/>
                <w:color w:val="000000"/>
                <w:sz w:val="24"/>
                <w:szCs w:val="24"/>
              </w:rPr>
            </w:pPr>
          </w:p>
        </w:tc>
        <w:tc>
          <w:tcPr>
            <w:tcW w:w="684" w:type="dxa"/>
          </w:tcPr>
          <w:p w:rsidR="0081094C" w:rsidRPr="00D73F6A" w:rsidRDefault="0081094C" w:rsidP="0037580E">
            <w:pPr>
              <w:rPr>
                <w:rFonts w:cs="Times New Roman"/>
                <w:color w:val="000000"/>
                <w:sz w:val="24"/>
                <w:szCs w:val="24"/>
              </w:rPr>
            </w:pPr>
            <w:r w:rsidRPr="00D73F6A">
              <w:rPr>
                <w:rFonts w:cs="Times New Roman"/>
                <w:color w:val="000000"/>
                <w:sz w:val="24"/>
                <w:szCs w:val="24"/>
              </w:rPr>
              <w:t>(C)</w:t>
            </w:r>
          </w:p>
        </w:tc>
        <w:tc>
          <w:tcPr>
            <w:tcW w:w="5957" w:type="dxa"/>
          </w:tcPr>
          <w:p w:rsidR="0081094C" w:rsidRPr="00D73F6A" w:rsidRDefault="0081094C" w:rsidP="0037580E">
            <w:pPr>
              <w:ind w:left="-111"/>
              <w:rPr>
                <w:rFonts w:cs="Times New Roman"/>
                <w:sz w:val="24"/>
                <w:szCs w:val="24"/>
              </w:rPr>
            </w:pPr>
            <w:r w:rsidRPr="00D73F6A">
              <w:rPr>
                <w:rFonts w:cs="Times New Roman"/>
                <w:sz w:val="24"/>
                <w:szCs w:val="24"/>
              </w:rPr>
              <w:t>Alınan şüpheli işlem bildirimleri ve bu bildirimlerle ilgili yapılan işlemlerin durumu veya sonuçlarıyla ilgili istatistiki bilgileri yılda 1 (bir) kez faaliyet raporunda yayınlar.</w:t>
            </w:r>
          </w:p>
        </w:tc>
      </w:tr>
      <w:tr w:rsidR="0081094C" w:rsidRPr="00D73F6A" w:rsidTr="001A5F2E">
        <w:trPr>
          <w:trHeight w:val="1103"/>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b/>
                <w:color w:val="auto"/>
                <w:lang w:val="tr-TR"/>
              </w:rPr>
            </w:pPr>
          </w:p>
        </w:tc>
        <w:tc>
          <w:tcPr>
            <w:tcW w:w="521" w:type="dxa"/>
          </w:tcPr>
          <w:p w:rsidR="0081094C" w:rsidRPr="00D73F6A" w:rsidRDefault="0081094C" w:rsidP="0037580E">
            <w:pPr>
              <w:ind w:left="-100"/>
              <w:jc w:val="center"/>
              <w:rPr>
                <w:rFonts w:cs="Times New Roman"/>
                <w:b/>
                <w:color w:val="000000"/>
                <w:sz w:val="24"/>
                <w:szCs w:val="24"/>
              </w:rPr>
            </w:pPr>
          </w:p>
        </w:tc>
        <w:tc>
          <w:tcPr>
            <w:tcW w:w="684" w:type="dxa"/>
          </w:tcPr>
          <w:p w:rsidR="0081094C" w:rsidRPr="00D73F6A" w:rsidRDefault="0081094C" w:rsidP="0037580E">
            <w:pPr>
              <w:rPr>
                <w:rFonts w:cs="Times New Roman"/>
                <w:color w:val="000000"/>
                <w:sz w:val="24"/>
                <w:szCs w:val="24"/>
              </w:rPr>
            </w:pPr>
            <w:r w:rsidRPr="00D73F6A">
              <w:rPr>
                <w:rFonts w:cs="Times New Roman"/>
                <w:color w:val="000000"/>
                <w:sz w:val="24"/>
                <w:szCs w:val="24"/>
              </w:rPr>
              <w:t>(Ç)</w:t>
            </w:r>
          </w:p>
        </w:tc>
        <w:tc>
          <w:tcPr>
            <w:tcW w:w="5957" w:type="dxa"/>
          </w:tcPr>
          <w:p w:rsidR="0081094C" w:rsidRPr="00D73F6A" w:rsidRDefault="0081094C" w:rsidP="0037580E">
            <w:pPr>
              <w:ind w:left="-111"/>
              <w:rPr>
                <w:rFonts w:cs="Times New Roman"/>
                <w:sz w:val="24"/>
                <w:szCs w:val="24"/>
              </w:rPr>
            </w:pPr>
            <w:r w:rsidRPr="00D73F6A">
              <w:rPr>
                <w:rFonts w:cs="Times New Roman"/>
                <w:sz w:val="24"/>
                <w:szCs w:val="24"/>
              </w:rPr>
              <w:t>Suç geliri aklama veya terörizmin finansmanı veya kitle imha silahlarının yaygınlaşmasının finansmanı ile ilgili mevcut teknikleri, yöntemleri, eğilimleri, tipolojiler hakkındaki bilgileri ve davaların özetlenmiş örneklerini eğitimlerinde verir veya yayınlar.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37’inci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1"/>
        <w:gridCol w:w="530"/>
        <w:gridCol w:w="525"/>
        <w:gridCol w:w="663"/>
        <w:gridCol w:w="6027"/>
      </w:tblGrid>
      <w:tr w:rsidR="0081094C" w:rsidRPr="00D73F6A" w:rsidTr="0037580E">
        <w:trPr>
          <w:trHeight w:val="1193"/>
        </w:trPr>
        <w:tc>
          <w:tcPr>
            <w:tcW w:w="1651" w:type="dxa"/>
          </w:tcPr>
          <w:p w:rsidR="0081094C" w:rsidRPr="00D73F6A" w:rsidRDefault="0081094C" w:rsidP="0037580E">
            <w:pPr>
              <w:pStyle w:val="Default"/>
              <w:rPr>
                <w:b/>
                <w:highlight w:val="yellow"/>
                <w:lang w:val="tr-TR"/>
              </w:rPr>
            </w:pPr>
            <w:r w:rsidRPr="00D73F6A">
              <w:t xml:space="preserve">Uyum Görevlisi ve Uyum Görevlisi Yardımcısı </w:t>
            </w:r>
          </w:p>
        </w:tc>
        <w:tc>
          <w:tcPr>
            <w:tcW w:w="530" w:type="dxa"/>
          </w:tcPr>
          <w:p w:rsidR="0081094C" w:rsidRPr="00D73F6A" w:rsidRDefault="0081094C" w:rsidP="0037580E">
            <w:pPr>
              <w:pStyle w:val="Default"/>
              <w:jc w:val="both"/>
              <w:rPr>
                <w:color w:val="auto"/>
                <w:highlight w:val="yellow"/>
                <w:lang w:val="tr-TR"/>
              </w:rPr>
            </w:pPr>
            <w:r w:rsidRPr="00D73F6A">
              <w:rPr>
                <w:color w:val="auto"/>
                <w:lang w:val="tr-TR"/>
              </w:rPr>
              <w:t>38.</w:t>
            </w:r>
          </w:p>
        </w:tc>
        <w:tc>
          <w:tcPr>
            <w:tcW w:w="525"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 xml:space="preserve">(1) </w:t>
            </w:r>
          </w:p>
          <w:p w:rsidR="0081094C" w:rsidRPr="00D73F6A" w:rsidRDefault="0081094C" w:rsidP="0037580E">
            <w:pPr>
              <w:ind w:left="-100"/>
              <w:jc w:val="center"/>
              <w:rPr>
                <w:rFonts w:cs="Times New Roman"/>
                <w:color w:val="000000"/>
                <w:sz w:val="24"/>
                <w:szCs w:val="24"/>
                <w:highlight w:val="yellow"/>
              </w:rPr>
            </w:pPr>
          </w:p>
        </w:tc>
        <w:tc>
          <w:tcPr>
            <w:tcW w:w="669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Tüzel kişi yükümlülerin uyum görevlisi ve uyum görevlisi yardımcısı ataması zorunludur. Gerçek kişi yükümlülerde ise yükümlünün bizzat kendisi uyum görevlisidir. Uyum görevlisi ve uyum görevlisi yardımcısında aranan şart ve nitelikler şunlardır:</w:t>
            </w:r>
          </w:p>
        </w:tc>
      </w:tr>
      <w:tr w:rsidR="0081094C" w:rsidRPr="00D73F6A" w:rsidTr="001A5F2E">
        <w:trPr>
          <w:trHeight w:val="1625"/>
        </w:trPr>
        <w:tc>
          <w:tcPr>
            <w:tcW w:w="1651" w:type="dxa"/>
          </w:tcPr>
          <w:p w:rsidR="0081094C" w:rsidRPr="00D73F6A" w:rsidRDefault="0081094C" w:rsidP="0037580E">
            <w:pPr>
              <w:ind w:left="-100"/>
              <w:rPr>
                <w:rFonts w:cs="Times New Roman"/>
                <w:sz w:val="24"/>
                <w:szCs w:val="24"/>
              </w:rPr>
            </w:pPr>
            <w:r w:rsidRPr="00D73F6A">
              <w:rPr>
                <w:rFonts w:cs="Times New Roman"/>
                <w:sz w:val="24"/>
                <w:szCs w:val="24"/>
              </w:rPr>
              <w:lastRenderedPageBreak/>
              <w:t xml:space="preserve"> Atanmasına</w:t>
            </w:r>
          </w:p>
          <w:p w:rsidR="0081094C" w:rsidRPr="00D73F6A" w:rsidRDefault="0081094C" w:rsidP="0037580E">
            <w:pPr>
              <w:ind w:left="-100"/>
              <w:rPr>
                <w:rFonts w:cs="Times New Roman"/>
                <w:color w:val="000000"/>
                <w:sz w:val="24"/>
                <w:szCs w:val="24"/>
                <w:highlight w:val="yellow"/>
              </w:rPr>
            </w:pPr>
            <w:r w:rsidRPr="00D73F6A">
              <w:rPr>
                <w:rFonts w:cs="Times New Roman"/>
                <w:sz w:val="24"/>
                <w:szCs w:val="24"/>
              </w:rPr>
              <w:t xml:space="preserve"> İlişkin Kurallar</w:t>
            </w:r>
          </w:p>
        </w:tc>
        <w:tc>
          <w:tcPr>
            <w:tcW w:w="530" w:type="dxa"/>
          </w:tcPr>
          <w:p w:rsidR="0081094C" w:rsidRPr="00D73F6A" w:rsidRDefault="0081094C" w:rsidP="0037580E">
            <w:pPr>
              <w:pStyle w:val="Default"/>
              <w:jc w:val="both"/>
              <w:rPr>
                <w:b/>
                <w:color w:val="auto"/>
                <w:highlight w:val="yellow"/>
                <w:lang w:val="tr-TR"/>
              </w:rPr>
            </w:pPr>
          </w:p>
        </w:tc>
        <w:tc>
          <w:tcPr>
            <w:tcW w:w="525" w:type="dxa"/>
          </w:tcPr>
          <w:p w:rsidR="0081094C" w:rsidRPr="00D73F6A" w:rsidRDefault="0081094C" w:rsidP="0037580E">
            <w:pPr>
              <w:ind w:left="-100"/>
              <w:rPr>
                <w:rFonts w:cs="Times New Roman"/>
                <w:color w:val="000000"/>
                <w:sz w:val="24"/>
                <w:szCs w:val="24"/>
                <w:highlight w:val="yellow"/>
              </w:rPr>
            </w:pPr>
          </w:p>
        </w:tc>
        <w:tc>
          <w:tcPr>
            <w:tcW w:w="663" w:type="dxa"/>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(A)</w:t>
            </w:r>
          </w:p>
        </w:tc>
        <w:tc>
          <w:tcPr>
            <w:tcW w:w="6027"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Tüzel kişi yükümlüler tarafından, yönetim kuruluna ve/veya yönetim kuruluna muadil görev yapan bir organa bağlı olarak bu Yasada belirtilen tüm görevleri etkili, verimli, zamanında ve nitelikli bir şekilde yerine getirmesine olanak sağlayan yetkilerle donatılmış, çalışmalarında bağımsız, üst yönetimle doğrudan iletişim sağlayabilecek konumda ve organizasyon yapısı içinden görevlendirilmiş olması.</w:t>
            </w:r>
          </w:p>
        </w:tc>
      </w:tr>
      <w:tr w:rsidR="0081094C" w:rsidRPr="00D73F6A" w:rsidTr="001A5F2E">
        <w:trPr>
          <w:trHeight w:val="549"/>
        </w:trPr>
        <w:tc>
          <w:tcPr>
            <w:tcW w:w="1651" w:type="dxa"/>
          </w:tcPr>
          <w:p w:rsidR="0081094C" w:rsidRPr="00D73F6A" w:rsidRDefault="0081094C" w:rsidP="0037580E">
            <w:pPr>
              <w:ind w:left="-100"/>
              <w:rPr>
                <w:rFonts w:cs="Times New Roman"/>
                <w:b/>
                <w:color w:val="000000"/>
                <w:sz w:val="24"/>
                <w:szCs w:val="24"/>
                <w:highlight w:val="yellow"/>
              </w:rPr>
            </w:pPr>
          </w:p>
        </w:tc>
        <w:tc>
          <w:tcPr>
            <w:tcW w:w="530" w:type="dxa"/>
          </w:tcPr>
          <w:p w:rsidR="0081094C" w:rsidRPr="00D73F6A" w:rsidRDefault="0081094C" w:rsidP="0037580E">
            <w:pPr>
              <w:pStyle w:val="Default"/>
              <w:jc w:val="both"/>
              <w:rPr>
                <w:color w:val="auto"/>
                <w:highlight w:val="yellow"/>
                <w:lang w:val="tr-TR"/>
              </w:rPr>
            </w:pPr>
          </w:p>
        </w:tc>
        <w:tc>
          <w:tcPr>
            <w:tcW w:w="525" w:type="dxa"/>
          </w:tcPr>
          <w:p w:rsidR="0081094C" w:rsidRPr="00D73F6A" w:rsidRDefault="0081094C" w:rsidP="0037580E">
            <w:pPr>
              <w:ind w:left="-100"/>
              <w:rPr>
                <w:rFonts w:cs="Times New Roman"/>
                <w:color w:val="000000"/>
                <w:sz w:val="24"/>
                <w:szCs w:val="24"/>
                <w:highlight w:val="yellow"/>
              </w:rPr>
            </w:pPr>
          </w:p>
        </w:tc>
        <w:tc>
          <w:tcPr>
            <w:tcW w:w="663" w:type="dxa"/>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(B)</w:t>
            </w:r>
          </w:p>
        </w:tc>
        <w:tc>
          <w:tcPr>
            <w:tcW w:w="6027"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Tüzel kişi yükümlülerin uyum görevlisi ve uyum görevlisi yardımcısının affa uğramış ve/veya sabıka kaydı </w:t>
            </w:r>
            <w:proofErr w:type="gramStart"/>
            <w:r w:rsidRPr="00D73F6A">
              <w:rPr>
                <w:rFonts w:cs="Times New Roman"/>
                <w:color w:val="000000"/>
                <w:sz w:val="24"/>
                <w:szCs w:val="24"/>
              </w:rPr>
              <w:t>silinmiş  olsa</w:t>
            </w:r>
            <w:proofErr w:type="gramEnd"/>
            <w:r w:rsidRPr="00D73F6A">
              <w:rPr>
                <w:rFonts w:cs="Times New Roman"/>
                <w:color w:val="000000"/>
                <w:sz w:val="24"/>
                <w:szCs w:val="24"/>
              </w:rPr>
              <w:t xml:space="preserve"> bile, taksirli suçlar hariç olmak üzere herhangi bir yasa kuralına aykırılık nedeniyle bir yıldan fazla hapis cezasına çarptırılmamış olmak, bankalar ve/veya finansal kuruluşlara ilişkin diğer yasa kurallarına ve/veya  suç geliri aklama veya terörizmin finansmanı veya kitle imha silahlarının yaygınlaşmasının finansmanı ile ilgili suçlardan ötürü hakkında cezai kavuşturma veya kesinleşmiş bir mahkumiyet kararı olmaması. </w:t>
            </w:r>
          </w:p>
        </w:tc>
      </w:tr>
      <w:tr w:rsidR="0081094C" w:rsidRPr="00D73F6A" w:rsidTr="001A5F2E">
        <w:trPr>
          <w:trHeight w:val="146"/>
        </w:trPr>
        <w:tc>
          <w:tcPr>
            <w:tcW w:w="1651" w:type="dxa"/>
          </w:tcPr>
          <w:p w:rsidR="0081094C" w:rsidRPr="00D73F6A" w:rsidRDefault="0081094C" w:rsidP="0037580E">
            <w:pPr>
              <w:ind w:left="-100"/>
              <w:rPr>
                <w:rFonts w:cs="Times New Roman"/>
                <w:b/>
                <w:color w:val="000000"/>
                <w:sz w:val="24"/>
                <w:szCs w:val="24"/>
                <w:highlight w:val="yellow"/>
              </w:rPr>
            </w:pPr>
          </w:p>
        </w:tc>
        <w:tc>
          <w:tcPr>
            <w:tcW w:w="530" w:type="dxa"/>
          </w:tcPr>
          <w:p w:rsidR="0081094C" w:rsidRPr="00D73F6A" w:rsidRDefault="0081094C" w:rsidP="0037580E">
            <w:pPr>
              <w:pStyle w:val="Default"/>
              <w:jc w:val="both"/>
              <w:rPr>
                <w:color w:val="auto"/>
                <w:highlight w:val="yellow"/>
                <w:lang w:val="tr-TR"/>
              </w:rPr>
            </w:pPr>
          </w:p>
        </w:tc>
        <w:tc>
          <w:tcPr>
            <w:tcW w:w="525" w:type="dxa"/>
          </w:tcPr>
          <w:p w:rsidR="0081094C" w:rsidRPr="00D73F6A" w:rsidRDefault="0081094C" w:rsidP="0037580E">
            <w:pPr>
              <w:ind w:left="-100"/>
              <w:rPr>
                <w:rFonts w:cs="Times New Roman"/>
                <w:color w:val="000000"/>
                <w:sz w:val="24"/>
                <w:szCs w:val="24"/>
                <w:highlight w:val="yellow"/>
              </w:rPr>
            </w:pPr>
          </w:p>
        </w:tc>
        <w:tc>
          <w:tcPr>
            <w:tcW w:w="663" w:type="dxa"/>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(C)</w:t>
            </w:r>
          </w:p>
        </w:tc>
        <w:tc>
          <w:tcPr>
            <w:tcW w:w="6027"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Suç geliri aklama veya terörizmin finansmanı veya kitle imha silahlarının yaygınlaşmasının finansmanının önlenmesi ve tespit edilmesi ile ilgili görevleri yerine getirmek için görev alacağı sektörün hassasiyet arz eden unsurları için uygun nitelik, beceri ve </w:t>
            </w:r>
            <w:proofErr w:type="gramStart"/>
            <w:r w:rsidRPr="00D73F6A">
              <w:rPr>
                <w:rFonts w:cs="Times New Roman"/>
                <w:color w:val="000000"/>
                <w:sz w:val="24"/>
                <w:szCs w:val="24"/>
              </w:rPr>
              <w:t>deneyime  sahip</w:t>
            </w:r>
            <w:proofErr w:type="gramEnd"/>
            <w:r w:rsidRPr="00D73F6A">
              <w:rPr>
                <w:rFonts w:cs="Times New Roman"/>
                <w:color w:val="000000"/>
                <w:sz w:val="24"/>
                <w:szCs w:val="24"/>
              </w:rPr>
              <w:t xml:space="preserve"> ve bu konuda gerekli eğitimi almış olması.</w:t>
            </w:r>
          </w:p>
        </w:tc>
      </w:tr>
      <w:tr w:rsidR="0081094C" w:rsidRPr="00D73F6A" w:rsidTr="0037580E">
        <w:trPr>
          <w:trHeight w:val="146"/>
        </w:trPr>
        <w:tc>
          <w:tcPr>
            <w:tcW w:w="1651" w:type="dxa"/>
          </w:tcPr>
          <w:p w:rsidR="0081094C" w:rsidRPr="00D73F6A" w:rsidRDefault="0081094C" w:rsidP="0037580E">
            <w:pPr>
              <w:ind w:left="-100"/>
              <w:rPr>
                <w:rFonts w:cs="Times New Roman"/>
                <w:b/>
                <w:color w:val="000000"/>
                <w:sz w:val="24"/>
                <w:szCs w:val="24"/>
                <w:highlight w:val="yellow"/>
              </w:rPr>
            </w:pPr>
          </w:p>
        </w:tc>
        <w:tc>
          <w:tcPr>
            <w:tcW w:w="530" w:type="dxa"/>
          </w:tcPr>
          <w:p w:rsidR="0081094C" w:rsidRPr="00D73F6A" w:rsidRDefault="0081094C" w:rsidP="0037580E">
            <w:pPr>
              <w:pStyle w:val="Default"/>
              <w:jc w:val="both"/>
              <w:rPr>
                <w:color w:val="auto"/>
                <w:highlight w:val="yellow"/>
                <w:lang w:val="tr-TR"/>
              </w:rPr>
            </w:pPr>
          </w:p>
        </w:tc>
        <w:tc>
          <w:tcPr>
            <w:tcW w:w="525" w:type="dxa"/>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(2)</w:t>
            </w:r>
          </w:p>
        </w:tc>
        <w:tc>
          <w:tcPr>
            <w:tcW w:w="669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Birim veya yetkili denetim makamları, gerekli gördüğü durumlarda, yukarıdaki (1)’inci fıkrada belirtilen şart ve niteliklerin karşılanıp karşılanmadığını kontrol edebilir.</w:t>
            </w:r>
          </w:p>
        </w:tc>
      </w:tr>
      <w:tr w:rsidR="0081094C" w:rsidRPr="00D73F6A" w:rsidTr="0037580E">
        <w:trPr>
          <w:trHeight w:val="146"/>
        </w:trPr>
        <w:tc>
          <w:tcPr>
            <w:tcW w:w="1651" w:type="dxa"/>
          </w:tcPr>
          <w:p w:rsidR="0081094C" w:rsidRPr="00D73F6A" w:rsidRDefault="0081094C" w:rsidP="0037580E">
            <w:pPr>
              <w:ind w:left="-100"/>
              <w:rPr>
                <w:rFonts w:cs="Times New Roman"/>
                <w:b/>
                <w:color w:val="000000"/>
                <w:sz w:val="24"/>
                <w:szCs w:val="24"/>
                <w:highlight w:val="yellow"/>
              </w:rPr>
            </w:pPr>
          </w:p>
        </w:tc>
        <w:tc>
          <w:tcPr>
            <w:tcW w:w="530" w:type="dxa"/>
          </w:tcPr>
          <w:p w:rsidR="0081094C" w:rsidRPr="00D73F6A" w:rsidRDefault="0081094C" w:rsidP="0037580E">
            <w:pPr>
              <w:pStyle w:val="Default"/>
              <w:jc w:val="both"/>
              <w:rPr>
                <w:color w:val="auto"/>
                <w:highlight w:val="yellow"/>
                <w:lang w:val="tr-TR"/>
              </w:rPr>
            </w:pPr>
          </w:p>
        </w:tc>
        <w:tc>
          <w:tcPr>
            <w:tcW w:w="525"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(3)</w:t>
            </w:r>
          </w:p>
        </w:tc>
        <w:tc>
          <w:tcPr>
            <w:tcW w:w="6690" w:type="dxa"/>
            <w:gridSpan w:val="2"/>
          </w:tcPr>
          <w:p w:rsidR="0081094C" w:rsidRPr="00D73F6A" w:rsidRDefault="0081094C" w:rsidP="001A5F2E">
            <w:pPr>
              <w:ind w:left="-93"/>
              <w:rPr>
                <w:rFonts w:cs="Times New Roman"/>
                <w:color w:val="000000"/>
                <w:sz w:val="24"/>
                <w:szCs w:val="24"/>
              </w:rPr>
            </w:pPr>
            <w:r w:rsidRPr="00D73F6A">
              <w:rPr>
                <w:rFonts w:cs="Times New Roman"/>
                <w:color w:val="000000"/>
                <w:sz w:val="24"/>
                <w:szCs w:val="24"/>
              </w:rPr>
              <w:t>Yükümlüler uyum görevlisinin ve varsa uyum görevlisi yardımcılarının isimlerini, pozisyonları ile ilgili bilgilerini ve iletişim bilgilerini atama gerçekleştikten sonra en geç 10 (on) gün içerisinde Birime gönderir.</w:t>
            </w:r>
          </w:p>
        </w:tc>
      </w:tr>
      <w:tr w:rsidR="0081094C" w:rsidRPr="00D73F6A" w:rsidTr="0037580E">
        <w:trPr>
          <w:trHeight w:val="819"/>
        </w:trPr>
        <w:tc>
          <w:tcPr>
            <w:tcW w:w="1651" w:type="dxa"/>
          </w:tcPr>
          <w:p w:rsidR="0081094C" w:rsidRPr="00D73F6A" w:rsidRDefault="0081094C" w:rsidP="0037580E">
            <w:pPr>
              <w:ind w:left="-100"/>
              <w:rPr>
                <w:rFonts w:cs="Times New Roman"/>
                <w:b/>
                <w:color w:val="000000"/>
                <w:sz w:val="24"/>
                <w:szCs w:val="24"/>
              </w:rPr>
            </w:pPr>
          </w:p>
        </w:tc>
        <w:tc>
          <w:tcPr>
            <w:tcW w:w="530" w:type="dxa"/>
          </w:tcPr>
          <w:p w:rsidR="0081094C" w:rsidRPr="00D73F6A" w:rsidRDefault="0081094C" w:rsidP="0037580E">
            <w:pPr>
              <w:pStyle w:val="Default"/>
              <w:jc w:val="both"/>
              <w:rPr>
                <w:color w:val="auto"/>
                <w:lang w:val="tr-TR"/>
              </w:rPr>
            </w:pPr>
          </w:p>
        </w:tc>
        <w:tc>
          <w:tcPr>
            <w:tcW w:w="525"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(4)</w:t>
            </w:r>
          </w:p>
        </w:tc>
        <w:tc>
          <w:tcPr>
            <w:tcW w:w="669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Uyum görevlileri ve uyum görevlisi yardımcılarının çalışma usul ve esasları Bakanlık tarafından hazırlanıp Bakanlar Kurulu tarafından onaylanarak Resmi Gazete'de yayınlanacak bir tüzük ile belirlenir.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4"/>
        <w:gridCol w:w="23"/>
        <w:gridCol w:w="508"/>
        <w:gridCol w:w="30"/>
        <w:gridCol w:w="497"/>
        <w:gridCol w:w="36"/>
        <w:gridCol w:w="507"/>
        <w:gridCol w:w="42"/>
        <w:gridCol w:w="70"/>
        <w:gridCol w:w="425"/>
        <w:gridCol w:w="144"/>
        <w:gridCol w:w="5494"/>
        <w:gridCol w:w="125"/>
      </w:tblGrid>
      <w:tr w:rsidR="0081094C" w:rsidRPr="00D73F6A" w:rsidTr="001A5F2E">
        <w:trPr>
          <w:gridAfter w:val="1"/>
          <w:wAfter w:w="125" w:type="dxa"/>
          <w:trHeight w:val="830"/>
        </w:trPr>
        <w:tc>
          <w:tcPr>
            <w:tcW w:w="1654" w:type="dxa"/>
          </w:tcPr>
          <w:p w:rsidR="0081094C" w:rsidRPr="00D73F6A" w:rsidRDefault="0081094C" w:rsidP="0037580E">
            <w:pPr>
              <w:rPr>
                <w:rFonts w:cs="Times New Roman"/>
                <w:color w:val="000000"/>
                <w:sz w:val="24"/>
                <w:szCs w:val="24"/>
                <w:highlight w:val="yellow"/>
              </w:rPr>
            </w:pPr>
            <w:r w:rsidRPr="00D73F6A">
              <w:rPr>
                <w:rFonts w:cs="Times New Roman"/>
                <w:sz w:val="24"/>
                <w:szCs w:val="24"/>
              </w:rPr>
              <w:t>Uyum Görevlisinin ve Uyum Görevlisi</w:t>
            </w:r>
          </w:p>
        </w:tc>
        <w:tc>
          <w:tcPr>
            <w:tcW w:w="531" w:type="dxa"/>
            <w:gridSpan w:val="2"/>
          </w:tcPr>
          <w:p w:rsidR="0081094C" w:rsidRPr="00D73F6A" w:rsidRDefault="0081094C" w:rsidP="0037580E">
            <w:pPr>
              <w:pStyle w:val="Default"/>
              <w:jc w:val="both"/>
              <w:rPr>
                <w:color w:val="auto"/>
                <w:highlight w:val="yellow"/>
                <w:lang w:val="tr-TR"/>
              </w:rPr>
            </w:pPr>
            <w:r w:rsidRPr="00D73F6A">
              <w:rPr>
                <w:color w:val="auto"/>
                <w:lang w:val="tr-TR"/>
              </w:rPr>
              <w:t>39.</w:t>
            </w:r>
          </w:p>
        </w:tc>
        <w:tc>
          <w:tcPr>
            <w:tcW w:w="527"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(1)</w:t>
            </w:r>
          </w:p>
        </w:tc>
        <w:tc>
          <w:tcPr>
            <w:tcW w:w="6718" w:type="dxa"/>
            <w:gridSpan w:val="7"/>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Uyum görevlisi, suç geliri aklama veya terörizmin finansmanı veya kitle imha silahlarının yaygınlaşmasının finansmanını önlemek ve tespit etmek için aşağıdaki görevleri yürütür:</w:t>
            </w:r>
          </w:p>
        </w:tc>
      </w:tr>
      <w:tr w:rsidR="0081094C" w:rsidRPr="00D73F6A" w:rsidTr="001A5F2E">
        <w:trPr>
          <w:gridAfter w:val="1"/>
          <w:wAfter w:w="125" w:type="dxa"/>
          <w:trHeight w:val="309"/>
        </w:trPr>
        <w:tc>
          <w:tcPr>
            <w:tcW w:w="1654" w:type="dxa"/>
          </w:tcPr>
          <w:p w:rsidR="0081094C" w:rsidRPr="00D73F6A" w:rsidRDefault="0081094C" w:rsidP="0037580E">
            <w:pPr>
              <w:rPr>
                <w:rFonts w:cs="Times New Roman"/>
                <w:color w:val="000000"/>
                <w:sz w:val="24"/>
                <w:szCs w:val="24"/>
              </w:rPr>
            </w:pPr>
            <w:r w:rsidRPr="00D73F6A">
              <w:rPr>
                <w:rFonts w:cs="Times New Roman"/>
                <w:color w:val="000000"/>
                <w:sz w:val="24"/>
                <w:szCs w:val="24"/>
              </w:rPr>
              <w:t>Yardımcısının</w:t>
            </w: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655" w:type="dxa"/>
            <w:gridSpan w:val="4"/>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(A)</w:t>
            </w:r>
          </w:p>
        </w:tc>
        <w:tc>
          <w:tcPr>
            <w:tcW w:w="6063" w:type="dxa"/>
            <w:gridSpan w:val="3"/>
          </w:tcPr>
          <w:p w:rsidR="0081094C" w:rsidRPr="00D73F6A" w:rsidRDefault="0081094C" w:rsidP="0037580E">
            <w:pPr>
              <w:ind w:left="-111"/>
              <w:rPr>
                <w:rFonts w:cs="Times New Roman"/>
                <w:sz w:val="24"/>
                <w:szCs w:val="24"/>
                <w:highlight w:val="yellow"/>
              </w:rPr>
            </w:pPr>
            <w:r w:rsidRPr="00D73F6A">
              <w:rPr>
                <w:rFonts w:cs="Times New Roman"/>
                <w:sz w:val="24"/>
                <w:szCs w:val="24"/>
              </w:rPr>
              <w:t>Gerçek kişi yükümlülerde uyum görevlileri;</w:t>
            </w:r>
          </w:p>
        </w:tc>
      </w:tr>
      <w:tr w:rsidR="0081094C" w:rsidRPr="00D73F6A" w:rsidTr="001A5F2E">
        <w:trPr>
          <w:gridAfter w:val="1"/>
          <w:wAfter w:w="125" w:type="dxa"/>
          <w:trHeight w:val="830"/>
        </w:trPr>
        <w:tc>
          <w:tcPr>
            <w:tcW w:w="1654" w:type="dxa"/>
          </w:tcPr>
          <w:p w:rsidR="0081094C" w:rsidRPr="00D73F6A" w:rsidRDefault="0081094C" w:rsidP="0037580E">
            <w:pPr>
              <w:rPr>
                <w:rFonts w:cs="Times New Roman"/>
                <w:color w:val="000000"/>
                <w:sz w:val="24"/>
                <w:szCs w:val="24"/>
              </w:rPr>
            </w:pPr>
            <w:r w:rsidRPr="00D73F6A">
              <w:rPr>
                <w:rFonts w:cs="Times New Roman"/>
                <w:color w:val="000000"/>
                <w:sz w:val="24"/>
                <w:szCs w:val="24"/>
              </w:rPr>
              <w:t>Atanmasına</w:t>
            </w:r>
          </w:p>
          <w:p w:rsidR="0081094C" w:rsidRPr="00D73F6A" w:rsidRDefault="0081094C" w:rsidP="0037580E">
            <w:pPr>
              <w:rPr>
                <w:rFonts w:cs="Times New Roman"/>
                <w:b/>
                <w:color w:val="000000"/>
                <w:sz w:val="24"/>
                <w:szCs w:val="24"/>
                <w:highlight w:val="yellow"/>
              </w:rPr>
            </w:pPr>
            <w:r w:rsidRPr="00D73F6A">
              <w:rPr>
                <w:rFonts w:cs="Times New Roman"/>
                <w:color w:val="000000"/>
                <w:sz w:val="24"/>
                <w:szCs w:val="24"/>
              </w:rPr>
              <w:t>İlişkin Kurallar</w:t>
            </w: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(a)</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Suç geliri aklama veya terörizmin finansmanı veya kitle imha silahlarının yaygınlaşmasının finansmanının önlenmesi ve tespit edilmesi için bir sistemin kurulması, işletilmesi ve iyileştirilmesini;</w:t>
            </w:r>
          </w:p>
        </w:tc>
      </w:tr>
      <w:tr w:rsidR="0081094C" w:rsidRPr="00D73F6A" w:rsidTr="001A5F2E">
        <w:trPr>
          <w:gridAfter w:val="1"/>
          <w:wAfter w:w="125" w:type="dxa"/>
          <w:trHeight w:val="545"/>
        </w:trPr>
        <w:tc>
          <w:tcPr>
            <w:tcW w:w="1654" w:type="dxa"/>
          </w:tcPr>
          <w:p w:rsidR="0081094C" w:rsidRPr="00D73F6A" w:rsidRDefault="0081094C" w:rsidP="0037580E">
            <w:pPr>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(b)</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Bu Yasa kuralları uyarınca bilgilerin Birime doğru ve zamanında ulaştırılmasını;</w:t>
            </w:r>
          </w:p>
        </w:tc>
      </w:tr>
      <w:tr w:rsidR="0081094C" w:rsidRPr="00D73F6A" w:rsidTr="001A5F2E">
        <w:trPr>
          <w:gridAfter w:val="1"/>
          <w:wAfter w:w="125" w:type="dxa"/>
          <w:trHeight w:val="309"/>
        </w:trPr>
        <w:tc>
          <w:tcPr>
            <w:tcW w:w="1654" w:type="dxa"/>
          </w:tcPr>
          <w:p w:rsidR="0081094C" w:rsidRPr="00D73F6A" w:rsidRDefault="0081094C" w:rsidP="0037580E">
            <w:pPr>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(c)</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Bilgi işlem desteğinin kurulması ve geliştirilmesini;</w:t>
            </w:r>
          </w:p>
        </w:tc>
      </w:tr>
      <w:tr w:rsidR="0081094C" w:rsidRPr="00D73F6A" w:rsidTr="001A5F2E">
        <w:trPr>
          <w:gridAfter w:val="1"/>
          <w:wAfter w:w="125" w:type="dxa"/>
          <w:trHeight w:val="297"/>
        </w:trPr>
        <w:tc>
          <w:tcPr>
            <w:tcW w:w="1654" w:type="dxa"/>
          </w:tcPr>
          <w:p w:rsidR="0081094C" w:rsidRPr="00D73F6A" w:rsidRDefault="0081094C" w:rsidP="0037580E">
            <w:pPr>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6175" w:type="dxa"/>
            <w:gridSpan w:val="5"/>
          </w:tcPr>
          <w:p w:rsidR="0081094C" w:rsidRPr="00D73F6A" w:rsidRDefault="0081094C" w:rsidP="0037580E">
            <w:pPr>
              <w:ind w:left="-93"/>
              <w:rPr>
                <w:rFonts w:cs="Times New Roman"/>
                <w:color w:val="000000"/>
                <w:sz w:val="24"/>
                <w:szCs w:val="24"/>
              </w:rPr>
            </w:pPr>
            <w:proofErr w:type="gramStart"/>
            <w:r w:rsidRPr="00D73F6A">
              <w:rPr>
                <w:rFonts w:cs="Times New Roman"/>
                <w:color w:val="000000"/>
                <w:sz w:val="24"/>
                <w:szCs w:val="24"/>
              </w:rPr>
              <w:t>sağlar</w:t>
            </w:r>
            <w:proofErr w:type="gramEnd"/>
            <w:r w:rsidRPr="00D73F6A">
              <w:rPr>
                <w:rFonts w:cs="Times New Roman"/>
                <w:color w:val="000000"/>
                <w:sz w:val="24"/>
                <w:szCs w:val="24"/>
              </w:rPr>
              <w:t>.</w:t>
            </w:r>
          </w:p>
        </w:tc>
      </w:tr>
      <w:tr w:rsidR="0081094C" w:rsidRPr="00D73F6A" w:rsidTr="001A5F2E">
        <w:trPr>
          <w:gridAfter w:val="1"/>
          <w:wAfter w:w="125" w:type="dxa"/>
          <w:trHeight w:val="297"/>
        </w:trPr>
        <w:tc>
          <w:tcPr>
            <w:tcW w:w="1654" w:type="dxa"/>
          </w:tcPr>
          <w:p w:rsidR="0081094C" w:rsidRPr="00D73F6A" w:rsidRDefault="0081094C" w:rsidP="0037580E">
            <w:pPr>
              <w:ind w:left="-100"/>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(B)</w:t>
            </w:r>
          </w:p>
        </w:tc>
        <w:tc>
          <w:tcPr>
            <w:tcW w:w="6175" w:type="dxa"/>
            <w:gridSpan w:val="5"/>
          </w:tcPr>
          <w:p w:rsidR="0081094C" w:rsidRPr="00D73F6A" w:rsidRDefault="0081094C" w:rsidP="0037580E">
            <w:pPr>
              <w:ind w:left="-93"/>
              <w:rPr>
                <w:rFonts w:cs="Times New Roman"/>
                <w:sz w:val="24"/>
                <w:szCs w:val="24"/>
                <w:highlight w:val="yellow"/>
              </w:rPr>
            </w:pPr>
            <w:r w:rsidRPr="00D73F6A">
              <w:rPr>
                <w:rFonts w:cs="Times New Roman"/>
                <w:color w:val="000000"/>
                <w:sz w:val="24"/>
                <w:szCs w:val="24"/>
              </w:rPr>
              <w:t>Tüzel kişi yükümlülerde uyum görevlileri;</w:t>
            </w:r>
          </w:p>
        </w:tc>
      </w:tr>
      <w:tr w:rsidR="0081094C" w:rsidRPr="00D73F6A" w:rsidTr="001A5F2E">
        <w:trPr>
          <w:gridAfter w:val="1"/>
          <w:wAfter w:w="125" w:type="dxa"/>
          <w:trHeight w:val="1115"/>
        </w:trPr>
        <w:tc>
          <w:tcPr>
            <w:tcW w:w="1654" w:type="dxa"/>
          </w:tcPr>
          <w:p w:rsidR="0081094C" w:rsidRPr="00D73F6A" w:rsidRDefault="0081094C" w:rsidP="0037580E">
            <w:pPr>
              <w:ind w:left="-100"/>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(a)</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Suç geliri aklama veya terörizmin finansmanı veya kitle imha silahlarının yaygınlaşmasının finansmanının önlenmesi ve tespit edilmesi için bir sistemin kurulması, işletilmesi ve iyileştirilmesi için yönetim kurulu nezdinde girişim ve önerilerde bulunur.</w:t>
            </w:r>
          </w:p>
        </w:tc>
      </w:tr>
      <w:tr w:rsidR="0081094C" w:rsidRPr="00D73F6A" w:rsidTr="001A5F2E">
        <w:trPr>
          <w:gridAfter w:val="1"/>
          <w:wAfter w:w="125" w:type="dxa"/>
          <w:trHeight w:val="297"/>
        </w:trPr>
        <w:tc>
          <w:tcPr>
            <w:tcW w:w="1654" w:type="dxa"/>
          </w:tcPr>
          <w:p w:rsidR="0081094C" w:rsidRPr="00D73F6A" w:rsidRDefault="0081094C" w:rsidP="0037580E">
            <w:pPr>
              <w:ind w:left="-100"/>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(b)</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Bu Yasa kuralları uyarınca bilgilerin Birime doğru ve zamanında ulaştırılmasını sağlar.</w:t>
            </w:r>
          </w:p>
        </w:tc>
      </w:tr>
      <w:tr w:rsidR="0081094C" w:rsidRPr="00D73F6A" w:rsidTr="001A5F2E">
        <w:trPr>
          <w:gridAfter w:val="1"/>
          <w:wAfter w:w="125" w:type="dxa"/>
          <w:trHeight w:val="556"/>
        </w:trPr>
        <w:tc>
          <w:tcPr>
            <w:tcW w:w="1654" w:type="dxa"/>
          </w:tcPr>
          <w:p w:rsidR="0081094C" w:rsidRPr="00D73F6A" w:rsidRDefault="0081094C" w:rsidP="0037580E">
            <w:pPr>
              <w:ind w:left="-100"/>
              <w:rPr>
                <w:rFonts w:cs="Times New Roman"/>
                <w:b/>
                <w:color w:val="000000"/>
                <w:sz w:val="24"/>
                <w:szCs w:val="24"/>
                <w:highlight w:val="yellow"/>
              </w:rPr>
            </w:pPr>
          </w:p>
        </w:tc>
        <w:tc>
          <w:tcPr>
            <w:tcW w:w="531" w:type="dxa"/>
            <w:gridSpan w:val="2"/>
          </w:tcPr>
          <w:p w:rsidR="0081094C" w:rsidRPr="00D73F6A" w:rsidRDefault="0081094C" w:rsidP="0037580E">
            <w:pPr>
              <w:pStyle w:val="Default"/>
              <w:jc w:val="both"/>
              <w:rPr>
                <w:color w:val="auto"/>
                <w:highlight w:val="yellow"/>
                <w:lang w:val="tr-TR"/>
              </w:rPr>
            </w:pPr>
          </w:p>
        </w:tc>
        <w:tc>
          <w:tcPr>
            <w:tcW w:w="527" w:type="dxa"/>
            <w:gridSpan w:val="2"/>
          </w:tcPr>
          <w:p w:rsidR="0081094C" w:rsidRPr="00D73F6A" w:rsidRDefault="0081094C" w:rsidP="0037580E">
            <w:pPr>
              <w:ind w:left="-100"/>
              <w:rPr>
                <w:rFonts w:cs="Times New Roman"/>
                <w:color w:val="000000"/>
                <w:sz w:val="24"/>
                <w:szCs w:val="24"/>
                <w:highlight w:val="yellow"/>
              </w:rPr>
            </w:pPr>
          </w:p>
        </w:tc>
        <w:tc>
          <w:tcPr>
            <w:tcW w:w="543" w:type="dxa"/>
            <w:gridSpan w:val="2"/>
          </w:tcPr>
          <w:p w:rsidR="0081094C" w:rsidRPr="00D73F6A" w:rsidRDefault="0081094C" w:rsidP="0037580E">
            <w:pPr>
              <w:autoSpaceDE w:val="0"/>
              <w:autoSpaceDN w:val="0"/>
              <w:adjustRightInd w:val="0"/>
              <w:rPr>
                <w:rFonts w:cs="Times New Roman"/>
                <w:sz w:val="24"/>
                <w:szCs w:val="24"/>
              </w:rPr>
            </w:pPr>
          </w:p>
        </w:tc>
        <w:tc>
          <w:tcPr>
            <w:tcW w:w="537" w:type="dxa"/>
            <w:gridSpan w:val="3"/>
          </w:tcPr>
          <w:p w:rsidR="0081094C" w:rsidRPr="00D73F6A" w:rsidRDefault="0081094C" w:rsidP="0037580E">
            <w:pPr>
              <w:rPr>
                <w:rFonts w:cs="Times New Roman"/>
                <w:sz w:val="24"/>
                <w:szCs w:val="24"/>
              </w:rPr>
            </w:pPr>
            <w:r w:rsidRPr="00D73F6A">
              <w:rPr>
                <w:rFonts w:cs="Times New Roman"/>
                <w:sz w:val="24"/>
                <w:szCs w:val="24"/>
              </w:rPr>
              <w:t>(c)</w:t>
            </w:r>
          </w:p>
        </w:tc>
        <w:tc>
          <w:tcPr>
            <w:tcW w:w="5638"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Bünyesinde görev yaptığı kurumun, kurum içi belgelerin, yönergelerin ve iç kontrolün gelişmesine katkıda bulunur.</w:t>
            </w:r>
          </w:p>
        </w:tc>
      </w:tr>
      <w:tr w:rsidR="0081094C" w:rsidRPr="00D73F6A" w:rsidTr="001A5F2E">
        <w:trPr>
          <w:trHeight w:val="314"/>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ind w:left="-100"/>
              <w:rPr>
                <w:rFonts w:cs="Times New Roman"/>
                <w:color w:val="000000"/>
                <w:sz w:val="24"/>
                <w:szCs w:val="24"/>
                <w:highlight w:val="yellow"/>
              </w:rPr>
            </w:pPr>
          </w:p>
        </w:tc>
        <w:tc>
          <w:tcPr>
            <w:tcW w:w="549" w:type="dxa"/>
            <w:gridSpan w:val="2"/>
          </w:tcPr>
          <w:p w:rsidR="0081094C" w:rsidRPr="00D73F6A" w:rsidRDefault="0081094C" w:rsidP="0037580E">
            <w:pPr>
              <w:autoSpaceDE w:val="0"/>
              <w:autoSpaceDN w:val="0"/>
              <w:adjustRightInd w:val="0"/>
              <w:rPr>
                <w:rFonts w:cs="Times New Roman"/>
                <w:sz w:val="24"/>
                <w:szCs w:val="24"/>
              </w:rPr>
            </w:pPr>
          </w:p>
        </w:tc>
        <w:tc>
          <w:tcPr>
            <w:tcW w:w="639" w:type="dxa"/>
            <w:gridSpan w:val="3"/>
          </w:tcPr>
          <w:p w:rsidR="0081094C" w:rsidRPr="00D73F6A" w:rsidRDefault="0081094C" w:rsidP="0037580E">
            <w:pPr>
              <w:rPr>
                <w:rFonts w:cs="Times New Roman"/>
                <w:sz w:val="24"/>
                <w:szCs w:val="24"/>
              </w:rPr>
            </w:pPr>
            <w:r w:rsidRPr="00D73F6A">
              <w:rPr>
                <w:rFonts w:cs="Times New Roman"/>
                <w:sz w:val="24"/>
                <w:szCs w:val="24"/>
              </w:rPr>
              <w:t>(ç)</w:t>
            </w:r>
          </w:p>
        </w:tc>
        <w:tc>
          <w:tcPr>
            <w:tcW w:w="5619"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Bilgi işlem desteğinin kurulması ve geliştirilmesine </w:t>
            </w:r>
            <w:proofErr w:type="gramStart"/>
            <w:r w:rsidRPr="00D73F6A">
              <w:rPr>
                <w:rFonts w:cs="Times New Roman"/>
                <w:color w:val="000000"/>
                <w:sz w:val="24"/>
                <w:szCs w:val="24"/>
              </w:rPr>
              <w:t>dahil</w:t>
            </w:r>
            <w:proofErr w:type="gramEnd"/>
            <w:r w:rsidRPr="00D73F6A">
              <w:rPr>
                <w:rFonts w:cs="Times New Roman"/>
                <w:color w:val="000000"/>
                <w:sz w:val="24"/>
                <w:szCs w:val="24"/>
              </w:rPr>
              <w:t xml:space="preserve"> olur.</w:t>
            </w:r>
          </w:p>
        </w:tc>
      </w:tr>
      <w:tr w:rsidR="0081094C" w:rsidRPr="00D73F6A" w:rsidTr="001A5F2E">
        <w:trPr>
          <w:trHeight w:val="833"/>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ind w:left="-100"/>
              <w:rPr>
                <w:rFonts w:cs="Times New Roman"/>
                <w:color w:val="000000"/>
                <w:sz w:val="24"/>
                <w:szCs w:val="24"/>
                <w:highlight w:val="yellow"/>
              </w:rPr>
            </w:pPr>
          </w:p>
        </w:tc>
        <w:tc>
          <w:tcPr>
            <w:tcW w:w="549" w:type="dxa"/>
            <w:gridSpan w:val="2"/>
          </w:tcPr>
          <w:p w:rsidR="0081094C" w:rsidRPr="00D73F6A" w:rsidRDefault="0081094C" w:rsidP="0037580E">
            <w:pPr>
              <w:autoSpaceDE w:val="0"/>
              <w:autoSpaceDN w:val="0"/>
              <w:adjustRightInd w:val="0"/>
              <w:rPr>
                <w:rFonts w:cs="Times New Roman"/>
                <w:sz w:val="24"/>
                <w:szCs w:val="24"/>
              </w:rPr>
            </w:pPr>
          </w:p>
        </w:tc>
        <w:tc>
          <w:tcPr>
            <w:tcW w:w="639" w:type="dxa"/>
            <w:gridSpan w:val="3"/>
          </w:tcPr>
          <w:p w:rsidR="0081094C" w:rsidRPr="00D73F6A" w:rsidRDefault="0081094C" w:rsidP="0037580E">
            <w:pPr>
              <w:rPr>
                <w:rFonts w:cs="Times New Roman"/>
                <w:sz w:val="24"/>
                <w:szCs w:val="24"/>
              </w:rPr>
            </w:pPr>
            <w:r w:rsidRPr="00D73F6A">
              <w:rPr>
                <w:rFonts w:cs="Times New Roman"/>
                <w:sz w:val="24"/>
                <w:szCs w:val="24"/>
              </w:rPr>
              <w:t>(d)</w:t>
            </w:r>
          </w:p>
        </w:tc>
        <w:tc>
          <w:tcPr>
            <w:tcW w:w="5619"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Çalışanlara yönelik farkındalık yaratma, profesyonel eğitim, meslek içi eğitim ve </w:t>
            </w:r>
            <w:proofErr w:type="gramStart"/>
            <w:r w:rsidRPr="00D73F6A">
              <w:rPr>
                <w:rFonts w:cs="Times New Roman"/>
                <w:color w:val="000000"/>
                <w:sz w:val="24"/>
                <w:szCs w:val="24"/>
              </w:rPr>
              <w:t>hizmetlerin  iyileştirmesine</w:t>
            </w:r>
            <w:proofErr w:type="gramEnd"/>
            <w:r w:rsidRPr="00D73F6A">
              <w:rPr>
                <w:rFonts w:cs="Times New Roman"/>
                <w:color w:val="000000"/>
                <w:sz w:val="24"/>
                <w:szCs w:val="24"/>
              </w:rPr>
              <w:t xml:space="preserve"> ilişkin programların geliştirilmesine katkıda bulunur.</w:t>
            </w:r>
          </w:p>
        </w:tc>
      </w:tr>
      <w:tr w:rsidR="0081094C" w:rsidRPr="00D73F6A" w:rsidTr="001A5F2E">
        <w:trPr>
          <w:trHeight w:val="567"/>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ind w:left="-100"/>
              <w:rPr>
                <w:rFonts w:cs="Times New Roman"/>
                <w:color w:val="000000"/>
                <w:sz w:val="24"/>
                <w:szCs w:val="24"/>
                <w:highlight w:val="yellow"/>
              </w:rPr>
            </w:pPr>
          </w:p>
        </w:tc>
        <w:tc>
          <w:tcPr>
            <w:tcW w:w="549" w:type="dxa"/>
            <w:gridSpan w:val="2"/>
          </w:tcPr>
          <w:p w:rsidR="0081094C" w:rsidRPr="00D73F6A" w:rsidRDefault="0081094C" w:rsidP="0037580E">
            <w:pPr>
              <w:autoSpaceDE w:val="0"/>
              <w:autoSpaceDN w:val="0"/>
              <w:adjustRightInd w:val="0"/>
              <w:rPr>
                <w:rFonts w:cs="Times New Roman"/>
                <w:sz w:val="24"/>
                <w:szCs w:val="24"/>
              </w:rPr>
            </w:pPr>
          </w:p>
        </w:tc>
        <w:tc>
          <w:tcPr>
            <w:tcW w:w="639" w:type="dxa"/>
            <w:gridSpan w:val="3"/>
          </w:tcPr>
          <w:p w:rsidR="0081094C" w:rsidRPr="00D73F6A" w:rsidRDefault="0081094C" w:rsidP="0037580E">
            <w:pPr>
              <w:rPr>
                <w:rFonts w:cs="Times New Roman"/>
                <w:sz w:val="24"/>
                <w:szCs w:val="24"/>
              </w:rPr>
            </w:pPr>
            <w:r w:rsidRPr="00D73F6A">
              <w:rPr>
                <w:rFonts w:cs="Times New Roman"/>
                <w:sz w:val="24"/>
                <w:szCs w:val="24"/>
              </w:rPr>
              <w:t>(e)</w:t>
            </w:r>
          </w:p>
        </w:tc>
        <w:tc>
          <w:tcPr>
            <w:tcW w:w="5619" w:type="dxa"/>
            <w:gridSpan w:val="2"/>
          </w:tcPr>
          <w:p w:rsidR="0081094C" w:rsidRPr="00D73F6A" w:rsidRDefault="0081094C" w:rsidP="001A5F2E">
            <w:pPr>
              <w:ind w:left="-93"/>
              <w:rPr>
                <w:rFonts w:cs="Times New Roman"/>
                <w:color w:val="000000"/>
                <w:sz w:val="24"/>
                <w:szCs w:val="24"/>
              </w:rPr>
            </w:pPr>
            <w:r w:rsidRPr="00D73F6A">
              <w:rPr>
                <w:rFonts w:cs="Times New Roman"/>
                <w:color w:val="000000"/>
                <w:sz w:val="24"/>
                <w:szCs w:val="24"/>
              </w:rPr>
              <w:t>İç denetim ve eğitim faaliyetlerine ilişkin bilgi ve istatistikleri Birime bildirir.</w:t>
            </w:r>
          </w:p>
        </w:tc>
      </w:tr>
      <w:tr w:rsidR="0081094C" w:rsidRPr="00D73F6A" w:rsidTr="001A5F2E">
        <w:trPr>
          <w:trHeight w:val="567"/>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 xml:space="preserve">(2) </w:t>
            </w:r>
          </w:p>
          <w:p w:rsidR="0081094C" w:rsidRPr="00D73F6A" w:rsidRDefault="0081094C" w:rsidP="0037580E">
            <w:pPr>
              <w:ind w:left="-100"/>
              <w:rPr>
                <w:rFonts w:cs="Times New Roman"/>
                <w:color w:val="000000"/>
                <w:sz w:val="24"/>
                <w:szCs w:val="24"/>
                <w:highlight w:val="yellow"/>
              </w:rPr>
            </w:pPr>
          </w:p>
        </w:tc>
        <w:tc>
          <w:tcPr>
            <w:tcW w:w="6807" w:type="dxa"/>
            <w:gridSpan w:val="7"/>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Uyum görevlisi yardımcısı, uyum görevlisine yardımcı olur ve uyum görevlisi bulunmadığı durumlarda uyum görevlisinin görevlerini yürütür.</w:t>
            </w:r>
          </w:p>
        </w:tc>
      </w:tr>
      <w:tr w:rsidR="0081094C" w:rsidRPr="00D73F6A" w:rsidTr="001A5F2E">
        <w:trPr>
          <w:trHeight w:val="845"/>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(3)</w:t>
            </w:r>
          </w:p>
        </w:tc>
        <w:tc>
          <w:tcPr>
            <w:tcW w:w="6807" w:type="dxa"/>
            <w:gridSpan w:val="7"/>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Tüzel kişi yükümlülerde uyum görevlisi veya uyum görevlisi yardımcısı görevini yerine getirirken tamamen bağımsız hareket eder ve doğrudan yönetim kuruluna karşı sorumlu olur. </w:t>
            </w:r>
          </w:p>
        </w:tc>
      </w:tr>
      <w:tr w:rsidR="0081094C" w:rsidRPr="00D73F6A" w:rsidTr="001A5F2E">
        <w:trPr>
          <w:trHeight w:val="1122"/>
        </w:trPr>
        <w:tc>
          <w:tcPr>
            <w:tcW w:w="1677" w:type="dxa"/>
            <w:gridSpan w:val="2"/>
          </w:tcPr>
          <w:p w:rsidR="0081094C" w:rsidRPr="00D73F6A" w:rsidRDefault="0081094C" w:rsidP="0037580E">
            <w:pPr>
              <w:ind w:left="-100"/>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(4)</w:t>
            </w:r>
          </w:p>
        </w:tc>
        <w:tc>
          <w:tcPr>
            <w:tcW w:w="6807" w:type="dxa"/>
            <w:gridSpan w:val="7"/>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Tüzel kişi yükümlülerde, uyum görevlisi veya uyum görevlisi yardımcısı, bu Yasanın 40’ıncı maddesinde belirtilen sorumlulukların yerine getirilmemesi sonucu görevlerini yerine getirmekte güçlüklerle karşılaşması halinde konuyu yönetim kuruluna yazılı olarak bildirir. </w:t>
            </w:r>
          </w:p>
        </w:tc>
      </w:tr>
      <w:tr w:rsidR="0081094C" w:rsidRPr="00D73F6A" w:rsidTr="001A5F2E">
        <w:trPr>
          <w:trHeight w:val="2246"/>
        </w:trPr>
        <w:tc>
          <w:tcPr>
            <w:tcW w:w="1677" w:type="dxa"/>
            <w:gridSpan w:val="2"/>
          </w:tcPr>
          <w:p w:rsidR="0081094C" w:rsidRPr="00D73F6A" w:rsidRDefault="0081094C" w:rsidP="0037580E">
            <w:pPr>
              <w:rPr>
                <w:rFonts w:cs="Times New Roman"/>
                <w:b/>
                <w:color w:val="000000"/>
                <w:sz w:val="24"/>
                <w:szCs w:val="24"/>
                <w:highlight w:val="yellow"/>
              </w:rPr>
            </w:pPr>
          </w:p>
        </w:tc>
        <w:tc>
          <w:tcPr>
            <w:tcW w:w="538" w:type="dxa"/>
            <w:gridSpan w:val="2"/>
          </w:tcPr>
          <w:p w:rsidR="0081094C" w:rsidRPr="00D73F6A" w:rsidRDefault="0081094C" w:rsidP="0037580E">
            <w:pPr>
              <w:pStyle w:val="Default"/>
              <w:jc w:val="both"/>
              <w:rPr>
                <w:color w:val="auto"/>
                <w:highlight w:val="yellow"/>
                <w:lang w:val="tr-TR"/>
              </w:rPr>
            </w:pPr>
          </w:p>
        </w:tc>
        <w:tc>
          <w:tcPr>
            <w:tcW w:w="533"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(5)</w:t>
            </w:r>
          </w:p>
        </w:tc>
        <w:tc>
          <w:tcPr>
            <w:tcW w:w="6807" w:type="dxa"/>
            <w:gridSpan w:val="7"/>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Tüzel kişi yükümlülerde, uyum görevlisi veya uyum gö</w:t>
            </w:r>
            <w:r w:rsidR="001A5F2E">
              <w:rPr>
                <w:rFonts w:cs="Times New Roman"/>
                <w:color w:val="000000"/>
                <w:sz w:val="24"/>
                <w:szCs w:val="24"/>
              </w:rPr>
              <w:t xml:space="preserve">revlisi yardımcısının önerdiği </w:t>
            </w:r>
            <w:r w:rsidRPr="00D73F6A">
              <w:rPr>
                <w:rFonts w:cs="Times New Roman"/>
                <w:color w:val="000000"/>
                <w:sz w:val="24"/>
                <w:szCs w:val="24"/>
              </w:rPr>
              <w:t>alınması gerekli önlemler yönetim kurulu ta</w:t>
            </w:r>
            <w:r w:rsidR="001A5F2E">
              <w:rPr>
                <w:rFonts w:cs="Times New Roman"/>
                <w:color w:val="000000"/>
                <w:sz w:val="24"/>
                <w:szCs w:val="24"/>
              </w:rPr>
              <w:t xml:space="preserve">rafından uygun süre içerisinde </w:t>
            </w:r>
            <w:r w:rsidRPr="00D73F6A">
              <w:rPr>
                <w:rFonts w:cs="Times New Roman"/>
                <w:color w:val="000000"/>
                <w:sz w:val="24"/>
                <w:szCs w:val="24"/>
              </w:rPr>
              <w:t>alınmazsa, uyum görevlisi veya uyum görevlisi yardımcısı görevlerinin yerine getirilmesini tehlikeye atmamak amacıyla hazırladığı raporu Birime ve/veya yetkili denetim makamına gönderir. Yetkili denetim makamına gönderilmesi halinde yetkili denetim makamı raporun kontrolünü yapar, gereken işlemleri uygular ve bu Yasanın 44’üncü maddesinin (4)’üncü fıkrasının (A) bendi uyarınca Birime bildirimde bulunur.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39’uncu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5"/>
        <w:gridCol w:w="18"/>
        <w:gridCol w:w="522"/>
        <w:gridCol w:w="24"/>
        <w:gridCol w:w="512"/>
        <w:gridCol w:w="29"/>
        <w:gridCol w:w="522"/>
        <w:gridCol w:w="6278"/>
        <w:gridCol w:w="103"/>
      </w:tblGrid>
      <w:tr w:rsidR="0081094C" w:rsidRPr="00D73F6A" w:rsidTr="001A5F2E">
        <w:trPr>
          <w:gridAfter w:val="1"/>
          <w:wAfter w:w="103" w:type="dxa"/>
          <w:trHeight w:val="549"/>
        </w:trPr>
        <w:tc>
          <w:tcPr>
            <w:tcW w:w="1685" w:type="dxa"/>
            <w:vMerge w:val="restart"/>
          </w:tcPr>
          <w:p w:rsidR="0081094C" w:rsidRPr="00D73F6A" w:rsidRDefault="0081094C" w:rsidP="0037580E">
            <w:pPr>
              <w:ind w:left="-100"/>
              <w:rPr>
                <w:rFonts w:cs="Times New Roman"/>
                <w:color w:val="000000"/>
                <w:sz w:val="24"/>
                <w:szCs w:val="24"/>
                <w:highlight w:val="yellow"/>
              </w:rPr>
            </w:pPr>
            <w:r w:rsidRPr="00D73F6A">
              <w:rPr>
                <w:rFonts w:cs="Times New Roman"/>
                <w:sz w:val="24"/>
                <w:szCs w:val="24"/>
              </w:rPr>
              <w:t xml:space="preserve">Tüzel Kişi Yükümlülerin Uyum Görevlisine </w:t>
            </w:r>
          </w:p>
        </w:tc>
        <w:tc>
          <w:tcPr>
            <w:tcW w:w="540" w:type="dxa"/>
            <w:gridSpan w:val="2"/>
            <w:vMerge w:val="restart"/>
            <w:shd w:val="clear" w:color="auto" w:fill="auto"/>
          </w:tcPr>
          <w:p w:rsidR="0081094C" w:rsidRPr="00D73F6A" w:rsidRDefault="0081094C" w:rsidP="0037580E">
            <w:pPr>
              <w:pStyle w:val="Default"/>
              <w:jc w:val="both"/>
              <w:rPr>
                <w:color w:val="auto"/>
                <w:lang w:val="tr-TR"/>
              </w:rPr>
            </w:pPr>
            <w:r w:rsidRPr="00D73F6A">
              <w:rPr>
                <w:color w:val="auto"/>
                <w:lang w:val="tr-TR"/>
              </w:rPr>
              <w:t>40.</w:t>
            </w:r>
          </w:p>
        </w:tc>
        <w:tc>
          <w:tcPr>
            <w:tcW w:w="536" w:type="dxa"/>
            <w:gridSpan w:val="2"/>
            <w:vMerge w:val="restart"/>
            <w:shd w:val="clear" w:color="auto" w:fill="auto"/>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829" w:type="dxa"/>
            <w:gridSpan w:val="3"/>
          </w:tcPr>
          <w:p w:rsidR="0081094C" w:rsidRPr="00D73F6A" w:rsidRDefault="0081094C" w:rsidP="0037580E">
            <w:pPr>
              <w:ind w:left="-93"/>
              <w:rPr>
                <w:rFonts w:cs="Times New Roman"/>
                <w:color w:val="000000"/>
                <w:sz w:val="24"/>
                <w:szCs w:val="24"/>
                <w:highlight w:val="yellow"/>
              </w:rPr>
            </w:pPr>
            <w:r w:rsidRPr="00D73F6A">
              <w:rPr>
                <w:rFonts w:cs="Times New Roman"/>
                <w:color w:val="000000"/>
                <w:sz w:val="24"/>
                <w:szCs w:val="24"/>
              </w:rPr>
              <w:t>Tüzel kişi yükümlüler uyum görevlisine görevlerinin yerine getirilmesinde aşağıda belirtilen olanakları sağlamak zorundadırlar:</w:t>
            </w:r>
            <w:r w:rsidRPr="00D73F6A">
              <w:rPr>
                <w:rFonts w:cs="Times New Roman"/>
                <w:sz w:val="24"/>
                <w:szCs w:val="24"/>
              </w:rPr>
              <w:t xml:space="preserve"> </w:t>
            </w:r>
          </w:p>
        </w:tc>
      </w:tr>
      <w:tr w:rsidR="0081094C" w:rsidRPr="00D73F6A" w:rsidTr="001A5F2E">
        <w:trPr>
          <w:gridAfter w:val="1"/>
          <w:wAfter w:w="103" w:type="dxa"/>
          <w:trHeight w:val="149"/>
        </w:trPr>
        <w:tc>
          <w:tcPr>
            <w:tcW w:w="1685" w:type="dxa"/>
            <w:vMerge/>
          </w:tcPr>
          <w:p w:rsidR="0081094C" w:rsidRPr="00D73F6A" w:rsidRDefault="0081094C" w:rsidP="0037580E">
            <w:pPr>
              <w:ind w:left="-100"/>
              <w:rPr>
                <w:rFonts w:cs="Times New Roman"/>
                <w:b/>
                <w:color w:val="000000"/>
                <w:sz w:val="24"/>
                <w:szCs w:val="24"/>
                <w:highlight w:val="yellow"/>
              </w:rPr>
            </w:pPr>
          </w:p>
        </w:tc>
        <w:tc>
          <w:tcPr>
            <w:tcW w:w="540" w:type="dxa"/>
            <w:gridSpan w:val="2"/>
            <w:vMerge/>
            <w:shd w:val="clear" w:color="auto" w:fill="auto"/>
          </w:tcPr>
          <w:p w:rsidR="0081094C" w:rsidRPr="00D73F6A" w:rsidRDefault="0081094C" w:rsidP="0037580E">
            <w:pPr>
              <w:pStyle w:val="Default"/>
              <w:jc w:val="both"/>
              <w:rPr>
                <w:color w:val="auto"/>
                <w:highlight w:val="yellow"/>
                <w:lang w:val="tr-TR"/>
              </w:rPr>
            </w:pPr>
          </w:p>
        </w:tc>
        <w:tc>
          <w:tcPr>
            <w:tcW w:w="536" w:type="dxa"/>
            <w:gridSpan w:val="2"/>
            <w:vMerge/>
            <w:shd w:val="clear" w:color="auto" w:fill="auto"/>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(A)</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Görevin yerine getirilebilmesi amacıyla gereken verilere, bilgilere ve belgelere sınırsız erişim.</w:t>
            </w:r>
          </w:p>
        </w:tc>
      </w:tr>
      <w:tr w:rsidR="0081094C" w:rsidRPr="00D73F6A" w:rsidTr="001A5F2E">
        <w:trPr>
          <w:gridAfter w:val="1"/>
          <w:wAfter w:w="103" w:type="dxa"/>
          <w:trHeight w:val="560"/>
        </w:trPr>
        <w:tc>
          <w:tcPr>
            <w:tcW w:w="1685" w:type="dxa"/>
          </w:tcPr>
          <w:p w:rsidR="0081094C" w:rsidRPr="00D73F6A" w:rsidRDefault="0081094C" w:rsidP="0037580E">
            <w:pPr>
              <w:ind w:left="-100"/>
              <w:rPr>
                <w:rFonts w:cs="Times New Roman"/>
                <w:color w:val="000000"/>
                <w:sz w:val="24"/>
                <w:szCs w:val="24"/>
                <w:highlight w:val="yellow"/>
              </w:rPr>
            </w:pPr>
            <w:r w:rsidRPr="00D73F6A">
              <w:rPr>
                <w:rFonts w:cs="Times New Roman"/>
                <w:color w:val="000000"/>
                <w:sz w:val="24"/>
                <w:szCs w:val="24"/>
              </w:rPr>
              <w:lastRenderedPageBreak/>
              <w:t>Karşı Sorumlulukları</w:t>
            </w: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sz w:val="24"/>
                <w:szCs w:val="24"/>
              </w:rPr>
              <w:t>(B)</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Uygun niteliklere haiz personel, malzeme, bilgi işlem (IT) teknolojileri ve diğer çalışma kaynakları.</w:t>
            </w:r>
          </w:p>
        </w:tc>
      </w:tr>
      <w:tr w:rsidR="0081094C" w:rsidRPr="00D73F6A" w:rsidTr="001A5F2E">
        <w:trPr>
          <w:gridAfter w:val="1"/>
          <w:wAfter w:w="103" w:type="dxa"/>
          <w:trHeight w:val="549"/>
        </w:trPr>
        <w:tc>
          <w:tcPr>
            <w:tcW w:w="1685" w:type="dxa"/>
          </w:tcPr>
          <w:p w:rsidR="0081094C" w:rsidRPr="00D73F6A" w:rsidRDefault="0081094C" w:rsidP="0037580E">
            <w:pPr>
              <w:ind w:left="-100"/>
              <w:rPr>
                <w:rFonts w:cs="Times New Roman"/>
                <w:b/>
                <w:color w:val="000000"/>
                <w:sz w:val="24"/>
                <w:szCs w:val="24"/>
                <w:highlight w:val="yellow"/>
              </w:rPr>
            </w:pP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(C)</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Yeterli bir ofis alanı ve uyum görevlisinin erişebileceği gizli bilgilerin korunabilmesi için gereken teknik koşullar.</w:t>
            </w:r>
          </w:p>
        </w:tc>
      </w:tr>
      <w:tr w:rsidR="0081094C" w:rsidRPr="00D73F6A" w:rsidTr="001A5F2E">
        <w:trPr>
          <w:gridAfter w:val="1"/>
          <w:wAfter w:w="103" w:type="dxa"/>
          <w:trHeight w:val="310"/>
        </w:trPr>
        <w:tc>
          <w:tcPr>
            <w:tcW w:w="1685" w:type="dxa"/>
          </w:tcPr>
          <w:p w:rsidR="0081094C" w:rsidRPr="00D73F6A" w:rsidRDefault="0081094C" w:rsidP="0037580E">
            <w:pPr>
              <w:ind w:left="-100"/>
              <w:rPr>
                <w:rFonts w:cs="Times New Roman"/>
                <w:b/>
                <w:color w:val="000000"/>
                <w:sz w:val="24"/>
                <w:szCs w:val="24"/>
                <w:highlight w:val="yellow"/>
              </w:rPr>
            </w:pP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(Ç)</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Sürekli profesyonel eğitim.</w:t>
            </w:r>
          </w:p>
        </w:tc>
      </w:tr>
      <w:tr w:rsidR="0081094C" w:rsidRPr="00D73F6A" w:rsidTr="001A5F2E">
        <w:trPr>
          <w:gridAfter w:val="1"/>
          <w:wAfter w:w="103" w:type="dxa"/>
          <w:trHeight w:val="549"/>
        </w:trPr>
        <w:tc>
          <w:tcPr>
            <w:tcW w:w="1685" w:type="dxa"/>
          </w:tcPr>
          <w:p w:rsidR="0081094C" w:rsidRPr="00D73F6A" w:rsidRDefault="0081094C" w:rsidP="0037580E">
            <w:pPr>
              <w:ind w:left="-100"/>
              <w:rPr>
                <w:rFonts w:cs="Times New Roman"/>
                <w:b/>
                <w:color w:val="000000"/>
                <w:sz w:val="24"/>
                <w:szCs w:val="24"/>
                <w:highlight w:val="yellow"/>
              </w:rPr>
            </w:pP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(D)</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Yokluğunda yerine </w:t>
            </w:r>
            <w:proofErr w:type="gramStart"/>
            <w:r w:rsidRPr="00D73F6A">
              <w:rPr>
                <w:rFonts w:cs="Times New Roman"/>
                <w:color w:val="000000"/>
                <w:sz w:val="24"/>
                <w:szCs w:val="24"/>
              </w:rPr>
              <w:t>vekalet</w:t>
            </w:r>
            <w:proofErr w:type="gramEnd"/>
            <w:r w:rsidRPr="00D73F6A">
              <w:rPr>
                <w:rFonts w:cs="Times New Roman"/>
                <w:color w:val="000000"/>
                <w:sz w:val="24"/>
                <w:szCs w:val="24"/>
              </w:rPr>
              <w:t xml:space="preserve"> edebilecek bir uyum görevlisi yardımcısı atanması.</w:t>
            </w:r>
          </w:p>
        </w:tc>
      </w:tr>
      <w:tr w:rsidR="0081094C" w:rsidRPr="00D73F6A" w:rsidTr="001A5F2E">
        <w:trPr>
          <w:gridAfter w:val="1"/>
          <w:wAfter w:w="103" w:type="dxa"/>
          <w:trHeight w:val="834"/>
        </w:trPr>
        <w:tc>
          <w:tcPr>
            <w:tcW w:w="1685" w:type="dxa"/>
          </w:tcPr>
          <w:p w:rsidR="0081094C" w:rsidRPr="00D73F6A" w:rsidRDefault="0081094C" w:rsidP="0037580E">
            <w:pPr>
              <w:ind w:left="-100"/>
              <w:rPr>
                <w:rFonts w:cs="Times New Roman"/>
                <w:b/>
                <w:color w:val="000000"/>
                <w:sz w:val="24"/>
                <w:szCs w:val="24"/>
                <w:highlight w:val="yellow"/>
              </w:rPr>
            </w:pP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ind w:left="-100"/>
              <w:rPr>
                <w:rFonts w:cs="Times New Roman"/>
                <w:color w:val="000000"/>
                <w:sz w:val="24"/>
                <w:szCs w:val="24"/>
                <w:highlight w:val="yellow"/>
              </w:rPr>
            </w:pPr>
          </w:p>
        </w:tc>
        <w:tc>
          <w:tcPr>
            <w:tcW w:w="55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(E)</w:t>
            </w:r>
          </w:p>
        </w:tc>
        <w:tc>
          <w:tcPr>
            <w:tcW w:w="627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Yetkisiz kişilerin eline geçmemesi amacıyla uyum görevlisi ile ilgili kişisel bilgilerin gizli tutulması ve görevini müdahalesiz yerine getirebilmesi amacıyla gereken tedbirlerin alınması. </w:t>
            </w:r>
          </w:p>
        </w:tc>
      </w:tr>
      <w:tr w:rsidR="0081094C" w:rsidRPr="00D73F6A" w:rsidTr="001A5F2E">
        <w:trPr>
          <w:gridAfter w:val="1"/>
          <w:wAfter w:w="103" w:type="dxa"/>
          <w:trHeight w:val="1382"/>
        </w:trPr>
        <w:tc>
          <w:tcPr>
            <w:tcW w:w="1685" w:type="dxa"/>
          </w:tcPr>
          <w:p w:rsidR="0081094C" w:rsidRPr="00D73F6A" w:rsidRDefault="0081094C" w:rsidP="0037580E">
            <w:pPr>
              <w:ind w:left="-100"/>
              <w:rPr>
                <w:rFonts w:cs="Times New Roman"/>
                <w:b/>
                <w:color w:val="000000"/>
                <w:sz w:val="24"/>
                <w:szCs w:val="24"/>
                <w:highlight w:val="yellow"/>
              </w:rPr>
            </w:pPr>
          </w:p>
        </w:tc>
        <w:tc>
          <w:tcPr>
            <w:tcW w:w="540" w:type="dxa"/>
            <w:gridSpan w:val="2"/>
          </w:tcPr>
          <w:p w:rsidR="0081094C" w:rsidRPr="00D73F6A" w:rsidRDefault="0081094C" w:rsidP="0037580E">
            <w:pPr>
              <w:pStyle w:val="Default"/>
              <w:jc w:val="both"/>
              <w:rPr>
                <w:color w:val="auto"/>
                <w:highlight w:val="yellow"/>
                <w:lang w:val="tr-TR"/>
              </w:rPr>
            </w:pPr>
          </w:p>
        </w:tc>
        <w:tc>
          <w:tcPr>
            <w:tcW w:w="536"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(2)</w:t>
            </w:r>
          </w:p>
        </w:tc>
        <w:tc>
          <w:tcPr>
            <w:tcW w:w="6829" w:type="dxa"/>
            <w:gridSpan w:val="3"/>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Üst yönetim de </w:t>
            </w:r>
            <w:proofErr w:type="gramStart"/>
            <w:r w:rsidRPr="00D73F6A">
              <w:rPr>
                <w:rFonts w:cs="Times New Roman"/>
                <w:color w:val="000000"/>
                <w:sz w:val="24"/>
                <w:szCs w:val="24"/>
              </w:rPr>
              <w:t>dahil</w:t>
            </w:r>
            <w:proofErr w:type="gramEnd"/>
            <w:r w:rsidRPr="00D73F6A">
              <w:rPr>
                <w:rFonts w:cs="Times New Roman"/>
                <w:color w:val="000000"/>
                <w:sz w:val="24"/>
                <w:szCs w:val="24"/>
              </w:rPr>
              <w:t xml:space="preserve"> olmak üzere tüm iç kurumsal birimler, uyum görevlisine görevlerini yerine getirmesinde yardım ve destek sağlar ve suç geliri aklama veya terörizmin finansmanı veya kitle imha silahlarının yaygınlaşmasının finansmanı ile bağlantılı olan veya olabilecek olaylar hakkında düzenli olarak bilgi verir. </w:t>
            </w:r>
          </w:p>
        </w:tc>
      </w:tr>
      <w:tr w:rsidR="0081094C" w:rsidRPr="00D73F6A" w:rsidTr="001A5F2E">
        <w:trPr>
          <w:trHeight w:val="893"/>
        </w:trPr>
        <w:tc>
          <w:tcPr>
            <w:tcW w:w="1703" w:type="dxa"/>
            <w:gridSpan w:val="2"/>
          </w:tcPr>
          <w:p w:rsidR="0081094C" w:rsidRPr="00D73F6A" w:rsidRDefault="0081094C" w:rsidP="0037580E">
            <w:pPr>
              <w:ind w:left="-100"/>
              <w:rPr>
                <w:rFonts w:cs="Times New Roman"/>
                <w:b/>
                <w:color w:val="000000"/>
                <w:sz w:val="24"/>
                <w:szCs w:val="24"/>
                <w:highlight w:val="yellow"/>
              </w:rPr>
            </w:pPr>
          </w:p>
        </w:tc>
        <w:tc>
          <w:tcPr>
            <w:tcW w:w="546" w:type="dxa"/>
            <w:gridSpan w:val="2"/>
          </w:tcPr>
          <w:p w:rsidR="0081094C" w:rsidRPr="00D73F6A" w:rsidRDefault="0081094C" w:rsidP="0037580E">
            <w:pPr>
              <w:pStyle w:val="Default"/>
              <w:jc w:val="both"/>
              <w:rPr>
                <w:color w:val="auto"/>
                <w:highlight w:val="yellow"/>
                <w:lang w:val="tr-TR"/>
              </w:rPr>
            </w:pPr>
          </w:p>
        </w:tc>
        <w:tc>
          <w:tcPr>
            <w:tcW w:w="54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(3)</w:t>
            </w:r>
          </w:p>
        </w:tc>
        <w:tc>
          <w:tcPr>
            <w:tcW w:w="6903" w:type="dxa"/>
            <w:gridSpan w:val="3"/>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Yükümlüler, uyum görevlisi ile tüm birimleri arasında bir iş birliği prosedürü belirler ve bu </w:t>
            </w:r>
            <w:proofErr w:type="gramStart"/>
            <w:r w:rsidRPr="00D73F6A">
              <w:rPr>
                <w:rFonts w:cs="Times New Roman"/>
                <w:color w:val="000000"/>
                <w:sz w:val="24"/>
                <w:szCs w:val="24"/>
              </w:rPr>
              <w:t>prosedür</w:t>
            </w:r>
            <w:proofErr w:type="gramEnd"/>
            <w:r w:rsidRPr="00D73F6A">
              <w:rPr>
                <w:rFonts w:cs="Times New Roman"/>
                <w:color w:val="000000"/>
                <w:sz w:val="24"/>
                <w:szCs w:val="24"/>
              </w:rPr>
              <w:t xml:space="preserve">, yükümlülerin kurum içi yönetmeliklerinde veya düzenlemelerinde detaylı olarak belirlenir. </w:t>
            </w:r>
          </w:p>
        </w:tc>
      </w:tr>
      <w:tr w:rsidR="0081094C" w:rsidRPr="00D73F6A" w:rsidTr="001A5F2E">
        <w:trPr>
          <w:trHeight w:val="893"/>
        </w:trPr>
        <w:tc>
          <w:tcPr>
            <w:tcW w:w="1703" w:type="dxa"/>
            <w:gridSpan w:val="2"/>
          </w:tcPr>
          <w:p w:rsidR="0081094C" w:rsidRPr="00D73F6A" w:rsidRDefault="0081094C" w:rsidP="0037580E">
            <w:pPr>
              <w:ind w:left="-100"/>
              <w:rPr>
                <w:rFonts w:cs="Times New Roman"/>
                <w:b/>
                <w:color w:val="000000"/>
                <w:sz w:val="24"/>
                <w:szCs w:val="24"/>
                <w:highlight w:val="yellow"/>
              </w:rPr>
            </w:pPr>
          </w:p>
        </w:tc>
        <w:tc>
          <w:tcPr>
            <w:tcW w:w="546" w:type="dxa"/>
            <w:gridSpan w:val="2"/>
          </w:tcPr>
          <w:p w:rsidR="0081094C" w:rsidRPr="00D73F6A" w:rsidRDefault="0081094C" w:rsidP="0037580E">
            <w:pPr>
              <w:pStyle w:val="Default"/>
              <w:jc w:val="both"/>
              <w:rPr>
                <w:color w:val="auto"/>
                <w:highlight w:val="yellow"/>
                <w:lang w:val="tr-TR"/>
              </w:rPr>
            </w:pPr>
          </w:p>
        </w:tc>
        <w:tc>
          <w:tcPr>
            <w:tcW w:w="541" w:type="dxa"/>
            <w:gridSpan w:val="2"/>
          </w:tcPr>
          <w:p w:rsidR="0081094C" w:rsidRPr="00D73F6A" w:rsidRDefault="0081094C" w:rsidP="0037580E">
            <w:pPr>
              <w:autoSpaceDE w:val="0"/>
              <w:autoSpaceDN w:val="0"/>
              <w:adjustRightInd w:val="0"/>
              <w:rPr>
                <w:rFonts w:cs="Times New Roman"/>
                <w:color w:val="000000"/>
                <w:sz w:val="24"/>
                <w:szCs w:val="24"/>
                <w:highlight w:val="yellow"/>
              </w:rPr>
            </w:pPr>
            <w:r w:rsidRPr="00D73F6A">
              <w:rPr>
                <w:rFonts w:cs="Times New Roman"/>
                <w:color w:val="000000"/>
                <w:sz w:val="24"/>
                <w:szCs w:val="24"/>
              </w:rPr>
              <w:t>(4)</w:t>
            </w:r>
          </w:p>
        </w:tc>
        <w:tc>
          <w:tcPr>
            <w:tcW w:w="6903" w:type="dxa"/>
            <w:gridSpan w:val="3"/>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Yükümlüler, uyum görevlisi ve uyum görevlisi yardımcısı olarak görev yapan kişilerin çalışmalarını ve görevlerini münhasıran ve tam zamanlı olarak yapmalarını sağlar.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40’ıncı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3"/>
        <w:gridCol w:w="537"/>
        <w:gridCol w:w="533"/>
        <w:gridCol w:w="626"/>
        <w:gridCol w:w="6154"/>
      </w:tblGrid>
      <w:tr w:rsidR="0081094C" w:rsidRPr="00D73F6A" w:rsidTr="0037580E">
        <w:trPr>
          <w:trHeight w:val="549"/>
        </w:trPr>
        <w:tc>
          <w:tcPr>
            <w:tcW w:w="1673" w:type="dxa"/>
          </w:tcPr>
          <w:p w:rsidR="0081094C" w:rsidRPr="00D73F6A" w:rsidRDefault="0081094C" w:rsidP="0037580E">
            <w:pPr>
              <w:ind w:left="-100"/>
              <w:rPr>
                <w:rFonts w:cs="Times New Roman"/>
                <w:sz w:val="24"/>
                <w:szCs w:val="24"/>
              </w:rPr>
            </w:pPr>
            <w:r w:rsidRPr="00D73F6A">
              <w:rPr>
                <w:rFonts w:cs="Times New Roman"/>
                <w:color w:val="000000"/>
                <w:sz w:val="24"/>
                <w:szCs w:val="24"/>
              </w:rPr>
              <w:t xml:space="preserve">İç Denetim </w:t>
            </w:r>
          </w:p>
          <w:p w:rsidR="0081094C" w:rsidRPr="00D73F6A" w:rsidRDefault="0081094C" w:rsidP="0037580E">
            <w:pPr>
              <w:ind w:left="-100"/>
              <w:rPr>
                <w:rFonts w:cs="Times New Roman"/>
                <w:b/>
                <w:color w:val="000000"/>
                <w:sz w:val="24"/>
                <w:szCs w:val="24"/>
              </w:rPr>
            </w:pPr>
          </w:p>
        </w:tc>
        <w:tc>
          <w:tcPr>
            <w:tcW w:w="537" w:type="dxa"/>
          </w:tcPr>
          <w:p w:rsidR="0081094C" w:rsidRPr="00D73F6A" w:rsidRDefault="0081094C" w:rsidP="0037580E">
            <w:pPr>
              <w:pStyle w:val="Default"/>
              <w:jc w:val="both"/>
              <w:rPr>
                <w:color w:val="auto"/>
                <w:lang w:val="tr-TR"/>
              </w:rPr>
            </w:pPr>
            <w:r w:rsidRPr="00D73F6A">
              <w:rPr>
                <w:color w:val="auto"/>
                <w:lang w:val="tr-TR"/>
              </w:rPr>
              <w:t>41.</w:t>
            </w:r>
          </w:p>
        </w:tc>
        <w:tc>
          <w:tcPr>
            <w:tcW w:w="533"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780" w:type="dxa"/>
            <w:gridSpan w:val="2"/>
          </w:tcPr>
          <w:p w:rsidR="0081094C" w:rsidRPr="00D73F6A" w:rsidRDefault="00826F9A" w:rsidP="00826F9A">
            <w:pPr>
              <w:ind w:left="-93"/>
              <w:rPr>
                <w:rFonts w:cs="Times New Roman"/>
                <w:color w:val="000000"/>
                <w:sz w:val="24"/>
                <w:szCs w:val="24"/>
              </w:rPr>
            </w:pPr>
            <w:r>
              <w:rPr>
                <w:rFonts w:cs="Times New Roman"/>
                <w:color w:val="000000"/>
                <w:sz w:val="24"/>
                <w:szCs w:val="24"/>
              </w:rPr>
              <w:t>Bankalar, finansal</w:t>
            </w:r>
            <w:r w:rsidR="0081094C" w:rsidRPr="00D73F6A">
              <w:rPr>
                <w:rFonts w:cs="Times New Roman"/>
                <w:color w:val="000000"/>
                <w:sz w:val="24"/>
                <w:szCs w:val="24"/>
              </w:rPr>
              <w:t xml:space="preserve"> kuruluşlar, şans oyunu salonları ve Birimin önerisi ile Bakanlık tarafından yayımlanacak genelgede yer alan yükümlüler;  </w:t>
            </w:r>
          </w:p>
        </w:tc>
      </w:tr>
      <w:tr w:rsidR="0081094C" w:rsidRPr="00D73F6A" w:rsidTr="00826F9A">
        <w:trPr>
          <w:trHeight w:val="1625"/>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autoSpaceDE w:val="0"/>
              <w:autoSpaceDN w:val="0"/>
              <w:adjustRightInd w:val="0"/>
              <w:rPr>
                <w:rFonts w:cs="Times New Roman"/>
                <w:color w:val="000000"/>
                <w:sz w:val="24"/>
                <w:szCs w:val="24"/>
              </w:rPr>
            </w:pPr>
          </w:p>
        </w:tc>
        <w:tc>
          <w:tcPr>
            <w:tcW w:w="626" w:type="dxa"/>
          </w:tcPr>
          <w:p w:rsidR="0081094C" w:rsidRPr="00D73F6A" w:rsidRDefault="0081094C" w:rsidP="0037580E">
            <w:pPr>
              <w:rPr>
                <w:rFonts w:cs="Times New Roman"/>
                <w:color w:val="000000"/>
                <w:sz w:val="24"/>
                <w:szCs w:val="24"/>
              </w:rPr>
            </w:pPr>
            <w:r w:rsidRPr="00D73F6A">
              <w:rPr>
                <w:rFonts w:cs="Times New Roman"/>
                <w:color w:val="000000"/>
                <w:sz w:val="24"/>
                <w:szCs w:val="24"/>
              </w:rPr>
              <w:t>(A)</w:t>
            </w:r>
          </w:p>
        </w:tc>
        <w:tc>
          <w:tcPr>
            <w:tcW w:w="6154"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Kurum politika ve </w:t>
            </w:r>
            <w:proofErr w:type="gramStart"/>
            <w:r w:rsidRPr="00D73F6A">
              <w:rPr>
                <w:rFonts w:cs="Times New Roman"/>
                <w:color w:val="000000"/>
                <w:sz w:val="24"/>
                <w:szCs w:val="24"/>
              </w:rPr>
              <w:t>prosedürlerinin</w:t>
            </w:r>
            <w:proofErr w:type="gramEnd"/>
            <w:r w:rsidRPr="00D73F6A">
              <w:rPr>
                <w:rFonts w:cs="Times New Roman"/>
                <w:color w:val="000000"/>
                <w:sz w:val="24"/>
                <w:szCs w:val="24"/>
              </w:rPr>
              <w:t>, risk yönetimi, izleme ve kontrol faaliyetleri ile eğitim faaliyetlerinin yeterli ve verimli olup olmadığı, risk politikasının yeterliliği ve etkinliği, işlemlerin bu Yasa ve bu Yasa tahtında çıkarılan tüzükler ile kurum politika ve prosedürlerine uygun olarak yürütülüp yürütülmediği hususlarının yıllık olarak ve risk temelli bir yaklaşımla incelenmesini ve denetlenmesini sağlar.</w:t>
            </w:r>
          </w:p>
        </w:tc>
      </w:tr>
      <w:tr w:rsidR="0081094C" w:rsidRPr="00D73F6A" w:rsidTr="00826F9A">
        <w:trPr>
          <w:trHeight w:val="1098"/>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ind w:left="-100"/>
              <w:rPr>
                <w:rFonts w:cs="Times New Roman"/>
                <w:color w:val="000000"/>
                <w:sz w:val="24"/>
                <w:szCs w:val="24"/>
              </w:rPr>
            </w:pPr>
          </w:p>
        </w:tc>
        <w:tc>
          <w:tcPr>
            <w:tcW w:w="626" w:type="dxa"/>
          </w:tcPr>
          <w:p w:rsidR="0081094C" w:rsidRPr="00D73F6A" w:rsidRDefault="0081094C" w:rsidP="0037580E">
            <w:pPr>
              <w:rPr>
                <w:rFonts w:cs="Times New Roman"/>
                <w:color w:val="000000"/>
                <w:sz w:val="24"/>
                <w:szCs w:val="24"/>
              </w:rPr>
            </w:pPr>
            <w:r w:rsidRPr="00D73F6A">
              <w:rPr>
                <w:rFonts w:cs="Times New Roman"/>
                <w:color w:val="000000"/>
                <w:sz w:val="24"/>
                <w:szCs w:val="24"/>
              </w:rPr>
              <w:t>(B)</w:t>
            </w:r>
          </w:p>
        </w:tc>
        <w:tc>
          <w:tcPr>
            <w:tcW w:w="6154"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İç denetim sonucunda ortaya çıkarılan eksiklik, hata ve suistimaller ile bunların yeniden ortaya çıkmasının önlenmesine yönelik görüş ve önerileri içeren iç denetim raporu yükümlünün yönetim kurulu tarafından onaylanır.</w:t>
            </w:r>
          </w:p>
        </w:tc>
      </w:tr>
      <w:tr w:rsidR="0081094C" w:rsidRPr="00D73F6A" w:rsidTr="0037580E">
        <w:trPr>
          <w:trHeight w:val="538"/>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(2)</w:t>
            </w:r>
          </w:p>
        </w:tc>
        <w:tc>
          <w:tcPr>
            <w:tcW w:w="678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Denetimin kapsamı, izleme ve kontrol çalışmalarında tespit edilen aksaklıklar, risk içeren müşteriler, hizmetler ve işlemler dikkate alınmak suretiyle belirlenir.</w:t>
            </w:r>
          </w:p>
        </w:tc>
      </w:tr>
      <w:tr w:rsidR="0081094C" w:rsidRPr="00D73F6A" w:rsidTr="0037580E">
        <w:trPr>
          <w:trHeight w:val="1098"/>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(3)</w:t>
            </w:r>
          </w:p>
        </w:tc>
        <w:tc>
          <w:tcPr>
            <w:tcW w:w="678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Denetlenecek birimler ve işlemler belirlenirken yükümlünün işletme büyüklüğü ve işlem hacmi göz önünde bulundurulur. Bu kapsamda, yükümlü tarafından gerçekleştirilen işlemlerin tamamını temsil edebilecek nicelik ve nitelikte birim ve işlemin denetlenmesi sağlanır.</w:t>
            </w:r>
          </w:p>
        </w:tc>
      </w:tr>
      <w:tr w:rsidR="0081094C" w:rsidRPr="00D73F6A" w:rsidTr="00221A1C">
        <w:trPr>
          <w:trHeight w:val="538"/>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(4)</w:t>
            </w:r>
          </w:p>
        </w:tc>
        <w:tc>
          <w:tcPr>
            <w:tcW w:w="626"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(A)</w:t>
            </w:r>
          </w:p>
        </w:tc>
        <w:tc>
          <w:tcPr>
            <w:tcW w:w="6154"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Yapılan iç denetim sonucu hazırlanan rapor talep edilmesi halinde talep eden Birime veya yetkili denetim makamına verilir ve/veya gönderilir.</w:t>
            </w:r>
          </w:p>
        </w:tc>
      </w:tr>
      <w:tr w:rsidR="0081094C" w:rsidRPr="00D73F6A" w:rsidTr="00221A1C">
        <w:trPr>
          <w:trHeight w:val="818"/>
        </w:trPr>
        <w:tc>
          <w:tcPr>
            <w:tcW w:w="1673" w:type="dxa"/>
          </w:tcPr>
          <w:p w:rsidR="0081094C" w:rsidRPr="00D73F6A" w:rsidRDefault="0081094C" w:rsidP="0037580E">
            <w:pPr>
              <w:ind w:left="-100"/>
              <w:rPr>
                <w:rFonts w:cs="Times New Roman"/>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rPr>
                <w:rFonts w:cs="Times New Roman"/>
                <w:color w:val="000000"/>
                <w:sz w:val="24"/>
                <w:szCs w:val="24"/>
              </w:rPr>
            </w:pPr>
          </w:p>
        </w:tc>
        <w:tc>
          <w:tcPr>
            <w:tcW w:w="626"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(B)</w:t>
            </w:r>
          </w:p>
        </w:tc>
        <w:tc>
          <w:tcPr>
            <w:tcW w:w="6154" w:type="dxa"/>
          </w:tcPr>
          <w:p w:rsidR="0081094C" w:rsidRPr="00D73F6A" w:rsidRDefault="0081094C" w:rsidP="0037580E">
            <w:pPr>
              <w:ind w:left="-93"/>
              <w:rPr>
                <w:rFonts w:cs="Times New Roman"/>
                <w:color w:val="000000"/>
                <w:sz w:val="24"/>
                <w:szCs w:val="24"/>
              </w:rPr>
            </w:pPr>
            <w:proofErr w:type="gramStart"/>
            <w:r w:rsidRPr="00D73F6A">
              <w:rPr>
                <w:rFonts w:cs="Times New Roman"/>
                <w:color w:val="000000"/>
                <w:sz w:val="24"/>
                <w:szCs w:val="24"/>
              </w:rPr>
              <w:t>İç denetim faaliyeti kapsamında gerçekleştirilen çalışmalara ilişkin olarak, yükümlünün yıllık işlem hacmi, toplam personel sayısı ve toplam şube, acente ve benzeri bağlı birimlerinin sayısı, denetlenen şube, acente ve benzeri birimlerin sayısı, bu birimlerde yapılan denetimlerin tarihleri, toplam denetim süresi, denetimde çalıştırılan personel ve denetlenen işlem sayısına ilişkin bilgileri içeren istatistikler, her yılın Mart ayı sonuna kadar uyum görevlisi tarafından Birime gönderilir.</w:t>
            </w:r>
            <w:proofErr w:type="gramEnd"/>
          </w:p>
        </w:tc>
      </w:tr>
      <w:tr w:rsidR="0081094C" w:rsidRPr="00D73F6A" w:rsidTr="0037580E">
        <w:trPr>
          <w:trHeight w:val="818"/>
        </w:trPr>
        <w:tc>
          <w:tcPr>
            <w:tcW w:w="1673" w:type="dxa"/>
          </w:tcPr>
          <w:p w:rsidR="0081094C" w:rsidRPr="00D73F6A" w:rsidRDefault="0081094C" w:rsidP="0037580E">
            <w:pPr>
              <w:ind w:left="-100"/>
              <w:rPr>
                <w:rFonts w:cs="Times New Roman"/>
                <w:b/>
                <w:color w:val="000000"/>
                <w:sz w:val="24"/>
                <w:szCs w:val="24"/>
              </w:rPr>
            </w:pPr>
          </w:p>
        </w:tc>
        <w:tc>
          <w:tcPr>
            <w:tcW w:w="537"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(5)</w:t>
            </w:r>
          </w:p>
        </w:tc>
        <w:tc>
          <w:tcPr>
            <w:tcW w:w="6780"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Birim veya yetkili denetim makamı, gözetim ve denetim esnasında önemli veya tekrarlanan eksiklikler tespit etmesi halinde, masrafları yükümlülere ait olmak koşuluyla dış denetim yapılmasını isteyebilir.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00AE577F">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0"/>
        <w:gridCol w:w="13"/>
        <w:gridCol w:w="523"/>
        <w:gridCol w:w="17"/>
        <w:gridCol w:w="515"/>
        <w:gridCol w:w="20"/>
        <w:gridCol w:w="527"/>
        <w:gridCol w:w="84"/>
        <w:gridCol w:w="453"/>
        <w:gridCol w:w="5688"/>
        <w:gridCol w:w="69"/>
      </w:tblGrid>
      <w:tr w:rsidR="0081094C" w:rsidRPr="00D73F6A" w:rsidTr="00B74556">
        <w:trPr>
          <w:gridAfter w:val="1"/>
          <w:wAfter w:w="69" w:type="dxa"/>
          <w:trHeight w:val="586"/>
        </w:trPr>
        <w:tc>
          <w:tcPr>
            <w:tcW w:w="1670" w:type="dxa"/>
          </w:tcPr>
          <w:p w:rsidR="0081094C" w:rsidRPr="00D73F6A" w:rsidRDefault="0081094C" w:rsidP="0037580E">
            <w:pPr>
              <w:pStyle w:val="Default"/>
              <w:rPr>
                <w:b/>
                <w:lang w:val="tr-TR"/>
              </w:rPr>
            </w:pPr>
            <w:r w:rsidRPr="00D73F6A">
              <w:rPr>
                <w:lang w:val="tr-TR"/>
              </w:rPr>
              <w:t>Eğitim Yükümlülüğü</w:t>
            </w:r>
          </w:p>
        </w:tc>
        <w:tc>
          <w:tcPr>
            <w:tcW w:w="536" w:type="dxa"/>
            <w:gridSpan w:val="2"/>
          </w:tcPr>
          <w:p w:rsidR="0081094C" w:rsidRPr="00D73F6A" w:rsidRDefault="0081094C" w:rsidP="0037580E">
            <w:pPr>
              <w:pStyle w:val="Default"/>
              <w:jc w:val="both"/>
              <w:rPr>
                <w:color w:val="auto"/>
                <w:lang w:val="tr-TR"/>
              </w:rPr>
            </w:pPr>
            <w:r w:rsidRPr="00D73F6A">
              <w:rPr>
                <w:color w:val="auto"/>
                <w:lang w:val="tr-TR"/>
              </w:rPr>
              <w:t>42.</w:t>
            </w:r>
          </w:p>
        </w:tc>
        <w:tc>
          <w:tcPr>
            <w:tcW w:w="532" w:type="dxa"/>
            <w:gridSpan w:val="2"/>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(1)</w:t>
            </w:r>
          </w:p>
        </w:tc>
        <w:tc>
          <w:tcPr>
            <w:tcW w:w="6772" w:type="dxa"/>
            <w:gridSpan w:val="5"/>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Bankalar, </w:t>
            </w:r>
            <w:proofErr w:type="gramStart"/>
            <w:r w:rsidRPr="00D73F6A">
              <w:rPr>
                <w:rFonts w:cs="Times New Roman"/>
                <w:color w:val="000000"/>
                <w:sz w:val="24"/>
                <w:szCs w:val="24"/>
              </w:rPr>
              <w:t>finansal  kuruluşlar</w:t>
            </w:r>
            <w:proofErr w:type="gramEnd"/>
            <w:r w:rsidRPr="00D73F6A">
              <w:rPr>
                <w:rFonts w:cs="Times New Roman"/>
                <w:color w:val="000000"/>
                <w:sz w:val="24"/>
                <w:szCs w:val="24"/>
              </w:rPr>
              <w:t xml:space="preserve">, şans oyunu salonları ve  Birimin önerisi ile Bakanlık tarafından yayımlanacak genelgede yer alan yükümlüler:  </w:t>
            </w:r>
          </w:p>
        </w:tc>
      </w:tr>
      <w:tr w:rsidR="0081094C" w:rsidRPr="00D73F6A" w:rsidTr="00B74556">
        <w:trPr>
          <w:gridAfter w:val="1"/>
          <w:wAfter w:w="69" w:type="dxa"/>
          <w:trHeight w:val="1922"/>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p>
        </w:tc>
        <w:tc>
          <w:tcPr>
            <w:tcW w:w="631" w:type="dxa"/>
            <w:gridSpan w:val="3"/>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(A)</w:t>
            </w:r>
          </w:p>
        </w:tc>
        <w:tc>
          <w:tcPr>
            <w:tcW w:w="6141"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Suç geliri aklama </w:t>
            </w:r>
            <w:proofErr w:type="gramStart"/>
            <w:r w:rsidRPr="00D73F6A">
              <w:rPr>
                <w:rFonts w:cs="Times New Roman"/>
                <w:color w:val="000000"/>
                <w:sz w:val="24"/>
                <w:szCs w:val="24"/>
              </w:rPr>
              <w:t>veya  terörizmin</w:t>
            </w:r>
            <w:proofErr w:type="gramEnd"/>
            <w:r w:rsidRPr="00D73F6A">
              <w:rPr>
                <w:rFonts w:cs="Times New Roman"/>
                <w:color w:val="000000"/>
                <w:sz w:val="24"/>
                <w:szCs w:val="24"/>
              </w:rPr>
              <w:t xml:space="preserve"> finansmanı veya kitle imha silahlarının yaygınlaşmasının finansmanının önlenmesinde sorumluluk taşıyacak ve profesyonel görevini yerine getirdiği sırada şüpheli işlemlerle temas içinde bulunabilecek çalışanlarının yeterli eğitime sahip olmalarını sağlamak amacıyla, bu alanda yeterli düzeyde eğitim verilmesini ve bünyelerinde göreve başlayan her çalışanın, görevini yerine getirmeye başlamadan önce meslek içi eğitimini sağlamak zorundadırlar.</w:t>
            </w:r>
          </w:p>
        </w:tc>
      </w:tr>
      <w:tr w:rsidR="0081094C" w:rsidRPr="00D73F6A" w:rsidTr="00B74556">
        <w:trPr>
          <w:gridAfter w:val="1"/>
          <w:wAfter w:w="69" w:type="dxa"/>
          <w:trHeight w:val="1910"/>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p>
        </w:tc>
        <w:tc>
          <w:tcPr>
            <w:tcW w:w="631" w:type="dxa"/>
            <w:gridSpan w:val="3"/>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(B)</w:t>
            </w:r>
          </w:p>
        </w:tc>
        <w:tc>
          <w:tcPr>
            <w:tcW w:w="453" w:type="dxa"/>
          </w:tcPr>
          <w:p w:rsidR="0081094C" w:rsidRPr="00D73F6A" w:rsidRDefault="0081094C" w:rsidP="0037580E">
            <w:pPr>
              <w:ind w:left="-100"/>
              <w:rPr>
                <w:rFonts w:cs="Times New Roman"/>
                <w:sz w:val="24"/>
                <w:szCs w:val="24"/>
              </w:rPr>
            </w:pPr>
            <w:r w:rsidRPr="00D73F6A">
              <w:rPr>
                <w:rFonts w:cs="Times New Roman"/>
                <w:sz w:val="24"/>
                <w:szCs w:val="24"/>
              </w:rPr>
              <w:t xml:space="preserve"> (a)</w:t>
            </w:r>
          </w:p>
        </w:tc>
        <w:tc>
          <w:tcPr>
            <w:tcW w:w="568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Bu Yasa ve bu Yasa tahtında çıkarılan tüzük ve genelgelere uyumun sağlanması, personelin kurum politikası ve </w:t>
            </w:r>
            <w:proofErr w:type="gramStart"/>
            <w:r w:rsidRPr="00D73F6A">
              <w:rPr>
                <w:rFonts w:cs="Times New Roman"/>
                <w:color w:val="000000"/>
                <w:sz w:val="24"/>
                <w:szCs w:val="24"/>
              </w:rPr>
              <w:t>prosedürleri</w:t>
            </w:r>
            <w:proofErr w:type="gramEnd"/>
            <w:r w:rsidRPr="00D73F6A">
              <w:rPr>
                <w:rFonts w:cs="Times New Roman"/>
                <w:color w:val="000000"/>
                <w:sz w:val="24"/>
                <w:szCs w:val="24"/>
              </w:rPr>
              <w:t xml:space="preserve"> ile risk temelli yaklaşım hususunda sorumluluk bilincinin artırılarak bir kurum kültürü oluşturulması ve personelin bilgilerinin sürekli olarak güncellenmesi amacıyla işletme büyüklüklerine, iş hacimlerine ve değişen koşullara uyumlu olacak şekilde bir eğitim politikası oluştururlar.</w:t>
            </w:r>
          </w:p>
        </w:tc>
      </w:tr>
      <w:tr w:rsidR="0081094C" w:rsidRPr="00D73F6A" w:rsidTr="00B74556">
        <w:trPr>
          <w:gridAfter w:val="1"/>
          <w:wAfter w:w="69" w:type="dxa"/>
          <w:trHeight w:val="1089"/>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p>
        </w:tc>
        <w:tc>
          <w:tcPr>
            <w:tcW w:w="547" w:type="dxa"/>
            <w:gridSpan w:val="2"/>
          </w:tcPr>
          <w:p w:rsidR="0081094C" w:rsidRPr="00D73F6A" w:rsidRDefault="0081094C" w:rsidP="0037580E">
            <w:pPr>
              <w:ind w:left="-100"/>
              <w:rPr>
                <w:rFonts w:cs="Times New Roman"/>
                <w:sz w:val="24"/>
                <w:szCs w:val="24"/>
              </w:rPr>
            </w:pPr>
          </w:p>
        </w:tc>
        <w:tc>
          <w:tcPr>
            <w:tcW w:w="537" w:type="dxa"/>
            <w:gridSpan w:val="2"/>
          </w:tcPr>
          <w:p w:rsidR="0081094C" w:rsidRPr="00D73F6A" w:rsidRDefault="0081094C" w:rsidP="0037580E">
            <w:pPr>
              <w:ind w:left="-100"/>
              <w:rPr>
                <w:rFonts w:cs="Times New Roman"/>
                <w:sz w:val="24"/>
                <w:szCs w:val="24"/>
              </w:rPr>
            </w:pPr>
            <w:r w:rsidRPr="00D73F6A">
              <w:rPr>
                <w:rFonts w:cs="Times New Roman"/>
                <w:sz w:val="24"/>
                <w:szCs w:val="24"/>
              </w:rPr>
              <w:t xml:space="preserve"> (b)</w:t>
            </w:r>
          </w:p>
        </w:tc>
        <w:tc>
          <w:tcPr>
            <w:tcW w:w="5688" w:type="dxa"/>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Eğitim politikası; eğitim faaliyetlerinin işleyişi, eğitimin gerçekleştirilmesi, eğitim faaliyetlerine katılacak personelin ve eğiticilerin belirlenmesi, yetiştirilmesi, eğitim yöntemleri ve benzeri konuları içerir.</w:t>
            </w:r>
          </w:p>
        </w:tc>
      </w:tr>
      <w:tr w:rsidR="0081094C" w:rsidRPr="00D73F6A" w:rsidTr="00B74556">
        <w:trPr>
          <w:gridAfter w:val="1"/>
          <w:wAfter w:w="69" w:type="dxa"/>
          <w:trHeight w:val="284"/>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(2)</w:t>
            </w:r>
          </w:p>
        </w:tc>
        <w:tc>
          <w:tcPr>
            <w:tcW w:w="6772" w:type="dxa"/>
            <w:gridSpan w:val="5"/>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Eğitim faaliyetleri uyum görevlisi gözetiminde ve koordinasyonunda yürütülür. Bu maddenin (1)’inci fıkrasında belirtilen yükümlüler eğitim faaliyetlerini, belirli bir eğitim programı </w:t>
            </w:r>
            <w:proofErr w:type="gramStart"/>
            <w:r w:rsidRPr="00D73F6A">
              <w:rPr>
                <w:rFonts w:cs="Times New Roman"/>
                <w:color w:val="000000"/>
                <w:sz w:val="24"/>
                <w:szCs w:val="24"/>
              </w:rPr>
              <w:t>dahilinde</w:t>
            </w:r>
            <w:proofErr w:type="gramEnd"/>
            <w:r w:rsidRPr="00D73F6A">
              <w:rPr>
                <w:rFonts w:cs="Times New Roman"/>
                <w:color w:val="000000"/>
                <w:sz w:val="24"/>
                <w:szCs w:val="24"/>
              </w:rPr>
              <w:t xml:space="preserve"> yürütürler. Eğitim programı uyum görevlisi tarafından ilgili bölüm ve/veya birimlerin katılımıyla hazırlanır. Eğitim programının etkin bir </w:t>
            </w:r>
            <w:r w:rsidRPr="00D73F6A">
              <w:rPr>
                <w:rFonts w:cs="Times New Roman"/>
                <w:color w:val="000000"/>
                <w:sz w:val="24"/>
                <w:szCs w:val="24"/>
              </w:rPr>
              <w:lastRenderedPageBreak/>
              <w:t>şekilde uygulanması uyum görevlisi tarafından gözetilir.</w:t>
            </w:r>
          </w:p>
        </w:tc>
      </w:tr>
      <w:tr w:rsidR="0081094C" w:rsidRPr="00D73F6A" w:rsidTr="00B74556">
        <w:trPr>
          <w:gridAfter w:val="1"/>
          <w:wAfter w:w="69" w:type="dxa"/>
          <w:trHeight w:val="1089"/>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(3)</w:t>
            </w:r>
          </w:p>
        </w:tc>
        <w:tc>
          <w:tcPr>
            <w:tcW w:w="631" w:type="dxa"/>
            <w:gridSpan w:val="3"/>
          </w:tcPr>
          <w:p w:rsidR="0081094C" w:rsidRPr="00D73F6A" w:rsidRDefault="0081094C" w:rsidP="0037580E">
            <w:pPr>
              <w:rPr>
                <w:rFonts w:cs="Times New Roman"/>
                <w:sz w:val="24"/>
                <w:szCs w:val="24"/>
              </w:rPr>
            </w:pPr>
            <w:r w:rsidRPr="00D73F6A">
              <w:rPr>
                <w:rFonts w:cs="Times New Roman"/>
                <w:sz w:val="24"/>
                <w:szCs w:val="24"/>
              </w:rPr>
              <w:t>(A)</w:t>
            </w:r>
          </w:p>
        </w:tc>
        <w:tc>
          <w:tcPr>
            <w:tcW w:w="6141"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Bu maddenin (1)’inci fıkrasında belirtilen yükümlüler, bu maddenin (1)’inci fıkrasının (A) bendinde belirtilen çalışanlarını, sorumluluklarıyla ilgili bilgi sahibi olmaları ve alanlarındaki gelişimlerini sağlamak amacıyla periyodik olarak eğitime ve sınava tabi tutarlar.</w:t>
            </w:r>
          </w:p>
        </w:tc>
      </w:tr>
      <w:tr w:rsidR="0081094C" w:rsidRPr="00D73F6A" w:rsidTr="00B74556">
        <w:trPr>
          <w:gridAfter w:val="1"/>
          <w:wAfter w:w="69" w:type="dxa"/>
          <w:trHeight w:val="551"/>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p>
        </w:tc>
        <w:tc>
          <w:tcPr>
            <w:tcW w:w="631" w:type="dxa"/>
            <w:gridSpan w:val="3"/>
          </w:tcPr>
          <w:p w:rsidR="0081094C" w:rsidRPr="00D73F6A" w:rsidRDefault="0081094C" w:rsidP="0037580E">
            <w:pPr>
              <w:rPr>
                <w:rFonts w:cs="Times New Roman"/>
                <w:sz w:val="24"/>
                <w:szCs w:val="24"/>
              </w:rPr>
            </w:pPr>
            <w:r w:rsidRPr="00D73F6A">
              <w:rPr>
                <w:rFonts w:cs="Times New Roman"/>
                <w:sz w:val="24"/>
                <w:szCs w:val="24"/>
              </w:rPr>
              <w:t>(B)</w:t>
            </w:r>
          </w:p>
        </w:tc>
        <w:tc>
          <w:tcPr>
            <w:tcW w:w="6141" w:type="dxa"/>
            <w:gridSpan w:val="2"/>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Eğitim faaliyetleri, ölçme ve değerlendirme sonuçlarına göre ilgili birimlerin de katılımıyla gözden geçirilir ve ihtiyaca göre tekrarlanır.</w:t>
            </w:r>
          </w:p>
        </w:tc>
      </w:tr>
      <w:tr w:rsidR="0081094C" w:rsidRPr="00D73F6A" w:rsidTr="00B74556">
        <w:trPr>
          <w:gridAfter w:val="1"/>
          <w:wAfter w:w="69" w:type="dxa"/>
          <w:trHeight w:val="1359"/>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(4)</w:t>
            </w:r>
          </w:p>
        </w:tc>
        <w:tc>
          <w:tcPr>
            <w:tcW w:w="6772" w:type="dxa"/>
            <w:gridSpan w:val="5"/>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Birim ve/veya yetkili denetim makamları, bu maddenin (1)’inci fıkrasında belirtilen yükümlülerin çalışanlarına yönelik düzenledikleri eğitim programlarına katkı sağlayabilir veya yükümlüler için eğitim seminerleri düzenleyebilirler. Birim, düzenlediği eğitim seminerleri ile ilgili eğitim sertifikası vermeye yetkilidir. </w:t>
            </w:r>
          </w:p>
        </w:tc>
      </w:tr>
      <w:tr w:rsidR="0081094C" w:rsidRPr="00D73F6A" w:rsidTr="00B74556">
        <w:trPr>
          <w:gridAfter w:val="1"/>
          <w:wAfter w:w="69" w:type="dxa"/>
          <w:trHeight w:val="820"/>
        </w:trPr>
        <w:tc>
          <w:tcPr>
            <w:tcW w:w="1670" w:type="dxa"/>
          </w:tcPr>
          <w:p w:rsidR="0081094C" w:rsidRPr="00D73F6A" w:rsidRDefault="0081094C" w:rsidP="0037580E">
            <w:pPr>
              <w:pStyle w:val="Default"/>
              <w:rPr>
                <w:lang w:val="tr-TR"/>
              </w:rPr>
            </w:pPr>
          </w:p>
        </w:tc>
        <w:tc>
          <w:tcPr>
            <w:tcW w:w="536" w:type="dxa"/>
            <w:gridSpan w:val="2"/>
          </w:tcPr>
          <w:p w:rsidR="0081094C" w:rsidRPr="00D73F6A" w:rsidRDefault="0081094C" w:rsidP="0037580E">
            <w:pPr>
              <w:pStyle w:val="Default"/>
              <w:jc w:val="both"/>
              <w:rPr>
                <w:color w:val="auto"/>
                <w:lang w:val="tr-TR"/>
              </w:rPr>
            </w:pPr>
          </w:p>
        </w:tc>
        <w:tc>
          <w:tcPr>
            <w:tcW w:w="532" w:type="dxa"/>
            <w:gridSpan w:val="2"/>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(5)</w:t>
            </w:r>
          </w:p>
        </w:tc>
        <w:tc>
          <w:tcPr>
            <w:tcW w:w="6772" w:type="dxa"/>
            <w:gridSpan w:val="5"/>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Bu maddenin (1)’inci fıkrasında belirtilen yükümlüler, uyguladıkları eğitim faaliyetlerine ilişkin bilgi ve istatistikleri her yılın Mart ayı sonuna kadar uyum görevlisi aracılığıyla Birime bildirir.</w:t>
            </w:r>
          </w:p>
        </w:tc>
      </w:tr>
      <w:tr w:rsidR="0081094C" w:rsidRPr="00D73F6A" w:rsidTr="00B74556">
        <w:trPr>
          <w:trHeight w:val="1557"/>
        </w:trPr>
        <w:tc>
          <w:tcPr>
            <w:tcW w:w="1683" w:type="dxa"/>
            <w:gridSpan w:val="2"/>
          </w:tcPr>
          <w:p w:rsidR="0081094C" w:rsidRPr="00D73F6A" w:rsidRDefault="0081094C" w:rsidP="0037580E">
            <w:pPr>
              <w:pStyle w:val="Default"/>
              <w:rPr>
                <w:lang w:val="tr-TR"/>
              </w:rPr>
            </w:pPr>
          </w:p>
        </w:tc>
        <w:tc>
          <w:tcPr>
            <w:tcW w:w="540" w:type="dxa"/>
            <w:gridSpan w:val="2"/>
          </w:tcPr>
          <w:p w:rsidR="0081094C" w:rsidRPr="00D73F6A" w:rsidRDefault="0081094C" w:rsidP="0037580E">
            <w:pPr>
              <w:pStyle w:val="Default"/>
              <w:jc w:val="both"/>
              <w:rPr>
                <w:color w:val="auto"/>
                <w:lang w:val="tr-TR"/>
              </w:rPr>
            </w:pPr>
          </w:p>
        </w:tc>
        <w:tc>
          <w:tcPr>
            <w:tcW w:w="535" w:type="dxa"/>
            <w:gridSpan w:val="2"/>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(6)</w:t>
            </w:r>
          </w:p>
        </w:tc>
        <w:tc>
          <w:tcPr>
            <w:tcW w:w="6821" w:type="dxa"/>
            <w:gridSpan w:val="5"/>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Eğitim yükümlülüğü yerine getirilirken uygulanacak eğitim yöntemleri, verilecek asgari eğitim konuları, eğitim istatistiklerinin bildirilmesi, yapılacak sınavlar ile ölçme ve değerlendirmeye ilişkin usul ve esaslar Bakanlık tarafından hazırlanıp Bakanlar Kurulunca onaylanarak Resmi Gazete'de yayımlanacak bir tüzükle belirlenir.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42’inci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6"/>
        <w:gridCol w:w="532"/>
        <w:gridCol w:w="527"/>
        <w:gridCol w:w="542"/>
        <w:gridCol w:w="112"/>
        <w:gridCol w:w="6061"/>
      </w:tblGrid>
      <w:tr w:rsidR="0081094C" w:rsidRPr="00D73F6A" w:rsidTr="00B74556">
        <w:trPr>
          <w:trHeight w:val="402"/>
        </w:trPr>
        <w:tc>
          <w:tcPr>
            <w:tcW w:w="1656" w:type="dxa"/>
          </w:tcPr>
          <w:p w:rsidR="0081094C" w:rsidRPr="00D73F6A" w:rsidRDefault="0081094C" w:rsidP="00C0649B">
            <w:pPr>
              <w:pStyle w:val="Default"/>
              <w:rPr>
                <w:color w:val="auto"/>
                <w:lang w:val="tr-TR"/>
              </w:rPr>
            </w:pPr>
            <w:r w:rsidRPr="00D73F6A">
              <w:rPr>
                <w:color w:val="auto"/>
                <w:lang w:val="tr-TR"/>
              </w:rPr>
              <w:t xml:space="preserve">Yetkili Denetim </w:t>
            </w:r>
          </w:p>
        </w:tc>
        <w:tc>
          <w:tcPr>
            <w:tcW w:w="532" w:type="dxa"/>
          </w:tcPr>
          <w:p w:rsidR="0081094C" w:rsidRPr="00D73F6A" w:rsidRDefault="0081094C" w:rsidP="0037580E">
            <w:pPr>
              <w:pStyle w:val="Default"/>
              <w:jc w:val="both"/>
              <w:rPr>
                <w:color w:val="auto"/>
                <w:lang w:val="tr-TR"/>
              </w:rPr>
            </w:pPr>
            <w:r w:rsidRPr="00D73F6A">
              <w:rPr>
                <w:color w:val="auto"/>
                <w:lang w:val="tr-TR"/>
              </w:rPr>
              <w:t>43.</w:t>
            </w:r>
          </w:p>
        </w:tc>
        <w:tc>
          <w:tcPr>
            <w:tcW w:w="527"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(1)</w:t>
            </w:r>
          </w:p>
        </w:tc>
        <w:tc>
          <w:tcPr>
            <w:tcW w:w="6715" w:type="dxa"/>
            <w:gridSpan w:val="3"/>
          </w:tcPr>
          <w:p w:rsidR="0081094C" w:rsidRPr="00D73F6A" w:rsidRDefault="0081094C" w:rsidP="0037580E">
            <w:pPr>
              <w:ind w:left="-111"/>
              <w:rPr>
                <w:rFonts w:cs="Times New Roman"/>
                <w:b/>
                <w:color w:val="000000"/>
                <w:sz w:val="24"/>
                <w:szCs w:val="24"/>
                <w:highlight w:val="yellow"/>
              </w:rPr>
            </w:pPr>
            <w:r w:rsidRPr="00D73F6A">
              <w:rPr>
                <w:rFonts w:cs="Times New Roman"/>
                <w:color w:val="000000"/>
                <w:sz w:val="24"/>
                <w:szCs w:val="24"/>
              </w:rPr>
              <w:t>Bu Yasa kurallarına uyulup uyulmadığının denetimi aşağıda sayılan yetkili denetim makamları tarafından yerine getirilir:</w:t>
            </w:r>
          </w:p>
        </w:tc>
      </w:tr>
      <w:tr w:rsidR="0081094C" w:rsidRPr="00D73F6A" w:rsidTr="00B74556">
        <w:trPr>
          <w:trHeight w:val="732"/>
        </w:trPr>
        <w:tc>
          <w:tcPr>
            <w:tcW w:w="1656" w:type="dxa"/>
          </w:tcPr>
          <w:p w:rsidR="0081094C" w:rsidRPr="00D73F6A" w:rsidRDefault="00C0649B" w:rsidP="00C0649B">
            <w:pPr>
              <w:pStyle w:val="Default"/>
              <w:rPr>
                <w:color w:val="auto"/>
                <w:lang w:val="tr-TR"/>
              </w:rPr>
            </w:pPr>
            <w:r w:rsidRPr="00D73F6A">
              <w:rPr>
                <w:color w:val="auto"/>
                <w:lang w:val="tr-TR"/>
              </w:rPr>
              <w:t>Makamları</w:t>
            </w: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(A)</w:t>
            </w:r>
          </w:p>
        </w:tc>
        <w:tc>
          <w:tcPr>
            <w:tcW w:w="6061" w:type="dxa"/>
          </w:tcPr>
          <w:p w:rsidR="0081094C" w:rsidRPr="00D73F6A" w:rsidRDefault="0081094C" w:rsidP="00C0649B">
            <w:pPr>
              <w:ind w:left="-111"/>
              <w:rPr>
                <w:rFonts w:cs="Times New Roman"/>
                <w:color w:val="000000"/>
                <w:sz w:val="24"/>
                <w:szCs w:val="24"/>
              </w:rPr>
            </w:pPr>
            <w:r w:rsidRPr="00D73F6A">
              <w:rPr>
                <w:rFonts w:cs="Times New Roman"/>
                <w:color w:val="000000"/>
                <w:sz w:val="24"/>
                <w:szCs w:val="24"/>
              </w:rPr>
              <w:t>Bankalar ile bu Yasanın 10’uncu maddesinde yer alan ve aşağıdaki (B) bendinde belirtilen finansal kuruluşlar dışındaki finansal kuruluşların denetimi konusunda yetkili denetim makamı Kuzey Kıbrıs Türk Cumhuriyeti Merkez Bankasıdır.</w:t>
            </w:r>
          </w:p>
        </w:tc>
      </w:tr>
      <w:tr w:rsidR="0081094C" w:rsidRPr="00D73F6A" w:rsidTr="00B74556">
        <w:trPr>
          <w:trHeight w:val="370"/>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(B)</w:t>
            </w:r>
          </w:p>
        </w:tc>
        <w:tc>
          <w:tcPr>
            <w:tcW w:w="6061" w:type="dxa"/>
          </w:tcPr>
          <w:p w:rsidR="0081094C" w:rsidRPr="00D73F6A" w:rsidRDefault="0081094C" w:rsidP="0037580E">
            <w:pPr>
              <w:ind w:left="-111"/>
              <w:rPr>
                <w:rFonts w:cs="Times New Roman"/>
                <w:color w:val="000000"/>
                <w:sz w:val="24"/>
                <w:szCs w:val="24"/>
              </w:rPr>
            </w:pPr>
            <w:r w:rsidRPr="00D73F6A">
              <w:rPr>
                <w:rFonts w:cs="Times New Roman"/>
                <w:color w:val="000000"/>
                <w:sz w:val="24"/>
                <w:szCs w:val="24"/>
              </w:rPr>
              <w:t xml:space="preserve">Döviz büroları, sigorta ve </w:t>
            </w:r>
            <w:proofErr w:type="gramStart"/>
            <w:r w:rsidRPr="00D73F6A">
              <w:rPr>
                <w:rFonts w:cs="Times New Roman"/>
                <w:color w:val="000000"/>
                <w:sz w:val="24"/>
                <w:szCs w:val="24"/>
              </w:rPr>
              <w:t>reasürans</w:t>
            </w:r>
            <w:proofErr w:type="gramEnd"/>
            <w:r w:rsidRPr="00D73F6A">
              <w:rPr>
                <w:rFonts w:cs="Times New Roman"/>
                <w:color w:val="000000"/>
                <w:sz w:val="24"/>
                <w:szCs w:val="24"/>
              </w:rPr>
              <w:t xml:space="preserve"> şirketleri ve sigorta aracılarının denetimi konusunda yetkili denetim makamı Dairedir. </w:t>
            </w:r>
          </w:p>
        </w:tc>
      </w:tr>
      <w:tr w:rsidR="0081094C" w:rsidRPr="00D73F6A" w:rsidTr="00B74556">
        <w:trPr>
          <w:trHeight w:val="370"/>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(C)</w:t>
            </w:r>
          </w:p>
        </w:tc>
        <w:tc>
          <w:tcPr>
            <w:tcW w:w="6061" w:type="dxa"/>
          </w:tcPr>
          <w:p w:rsidR="0081094C" w:rsidRPr="00D73F6A" w:rsidRDefault="0081094C" w:rsidP="0037580E">
            <w:pPr>
              <w:ind w:left="-111"/>
              <w:rPr>
                <w:rFonts w:cs="Times New Roman"/>
                <w:color w:val="000000"/>
                <w:sz w:val="24"/>
                <w:szCs w:val="24"/>
              </w:rPr>
            </w:pPr>
            <w:r w:rsidRPr="00D73F6A">
              <w:rPr>
                <w:rFonts w:cs="Times New Roman"/>
                <w:color w:val="000000"/>
                <w:sz w:val="24"/>
                <w:szCs w:val="24"/>
              </w:rPr>
              <w:t xml:space="preserve">Şans oyunu salonlarının denetimi konusunda yetkili denetim makamı Devlet Emlak ve Malzeme Dairesidir. </w:t>
            </w:r>
          </w:p>
        </w:tc>
      </w:tr>
      <w:tr w:rsidR="0081094C" w:rsidRPr="00D73F6A" w:rsidTr="00B74556">
        <w:trPr>
          <w:trHeight w:val="362"/>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(Ç)</w:t>
            </w:r>
          </w:p>
        </w:tc>
        <w:tc>
          <w:tcPr>
            <w:tcW w:w="6061" w:type="dxa"/>
          </w:tcPr>
          <w:p w:rsidR="0081094C" w:rsidRPr="00D73F6A" w:rsidRDefault="0081094C" w:rsidP="0037580E">
            <w:pPr>
              <w:ind w:left="-111"/>
              <w:rPr>
                <w:rFonts w:cs="Times New Roman"/>
                <w:color w:val="000000"/>
                <w:sz w:val="24"/>
                <w:szCs w:val="24"/>
              </w:rPr>
            </w:pPr>
            <w:r w:rsidRPr="00D73F6A">
              <w:rPr>
                <w:rFonts w:cs="Times New Roman"/>
                <w:color w:val="000000"/>
                <w:sz w:val="24"/>
                <w:szCs w:val="24"/>
              </w:rPr>
              <w:t xml:space="preserve">Bahis hizmeti sağlayıcılarının denetimi konusunda yetkili denetim makamı Spor Dairesidir. </w:t>
            </w:r>
          </w:p>
        </w:tc>
      </w:tr>
      <w:tr w:rsidR="0081094C" w:rsidRPr="00D73F6A" w:rsidTr="00B74556">
        <w:trPr>
          <w:trHeight w:val="370"/>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(D)</w:t>
            </w:r>
          </w:p>
        </w:tc>
        <w:tc>
          <w:tcPr>
            <w:tcW w:w="6061" w:type="dxa"/>
          </w:tcPr>
          <w:p w:rsidR="0081094C" w:rsidRPr="00D73F6A" w:rsidRDefault="0081094C" w:rsidP="0037580E">
            <w:pPr>
              <w:ind w:left="-111"/>
              <w:rPr>
                <w:rFonts w:cs="Times New Roman"/>
                <w:color w:val="000000"/>
                <w:sz w:val="24"/>
                <w:szCs w:val="24"/>
              </w:rPr>
            </w:pPr>
            <w:r w:rsidRPr="00D73F6A">
              <w:rPr>
                <w:rFonts w:cs="Times New Roman"/>
                <w:color w:val="000000"/>
                <w:sz w:val="24"/>
                <w:szCs w:val="24"/>
              </w:rPr>
              <w:t xml:space="preserve">Muhasipler, murakıplar ve vergi danışmanlarının denetimi konusunda yetkili denetim makamı Maliye İşleriyle Görevli Bakanlıktır. </w:t>
            </w:r>
          </w:p>
        </w:tc>
      </w:tr>
      <w:tr w:rsidR="0081094C" w:rsidRPr="00D73F6A" w:rsidTr="00B74556">
        <w:trPr>
          <w:trHeight w:val="732"/>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654"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(E)</w:t>
            </w:r>
          </w:p>
        </w:tc>
        <w:tc>
          <w:tcPr>
            <w:tcW w:w="6061" w:type="dxa"/>
          </w:tcPr>
          <w:p w:rsidR="0081094C" w:rsidRPr="00D73F6A" w:rsidRDefault="0081094C" w:rsidP="00C0649B">
            <w:pPr>
              <w:ind w:left="-111"/>
              <w:rPr>
                <w:rFonts w:cs="Times New Roman"/>
                <w:color w:val="000000"/>
                <w:sz w:val="24"/>
                <w:szCs w:val="24"/>
              </w:rPr>
            </w:pPr>
            <w:r w:rsidRPr="00D73F6A">
              <w:rPr>
                <w:rFonts w:cs="Times New Roman"/>
                <w:color w:val="000000"/>
                <w:sz w:val="24"/>
                <w:szCs w:val="24"/>
              </w:rPr>
              <w:t>Emlakçı ve/veya emlak şirketleri ve/veya ticari amaçla gayrimenkul yapan, satan, aracılık eden gerçek veya tüzel kişilerin denetimi konusunda yetkili denetim makamı Tapu</w:t>
            </w:r>
            <w:r w:rsidR="00C0649B">
              <w:rPr>
                <w:rFonts w:cs="Times New Roman"/>
                <w:color w:val="000000"/>
                <w:sz w:val="24"/>
                <w:szCs w:val="24"/>
              </w:rPr>
              <w:t xml:space="preserve"> </w:t>
            </w:r>
            <w:r w:rsidRPr="00D73F6A">
              <w:rPr>
                <w:rFonts w:cs="Times New Roman"/>
                <w:color w:val="000000"/>
                <w:sz w:val="24"/>
                <w:szCs w:val="24"/>
              </w:rPr>
              <w:t>ve Kadastro Dairesinin bağlı olduğu Bakanlıktır.</w:t>
            </w:r>
          </w:p>
        </w:tc>
      </w:tr>
      <w:tr w:rsidR="0081094C" w:rsidRPr="00D73F6A" w:rsidTr="0037580E">
        <w:trPr>
          <w:trHeight w:val="550"/>
        </w:trPr>
        <w:tc>
          <w:tcPr>
            <w:tcW w:w="1656" w:type="dxa"/>
          </w:tcPr>
          <w:p w:rsidR="0081094C" w:rsidRPr="00D73F6A" w:rsidRDefault="0081094C" w:rsidP="0037580E">
            <w:pPr>
              <w:pStyle w:val="Default"/>
              <w:jc w:val="right"/>
              <w:rPr>
                <w:color w:val="auto"/>
                <w:lang w:val="tr-TR"/>
              </w:rPr>
            </w:pPr>
          </w:p>
        </w:tc>
        <w:tc>
          <w:tcPr>
            <w:tcW w:w="532" w:type="dxa"/>
          </w:tcPr>
          <w:p w:rsidR="0081094C" w:rsidRPr="00D73F6A" w:rsidRDefault="0081094C" w:rsidP="0037580E">
            <w:pPr>
              <w:pStyle w:val="Default"/>
              <w:jc w:val="both"/>
              <w:rPr>
                <w:color w:val="auto"/>
                <w:lang w:val="tr-TR"/>
              </w:rPr>
            </w:pPr>
          </w:p>
        </w:tc>
        <w:tc>
          <w:tcPr>
            <w:tcW w:w="527" w:type="dxa"/>
          </w:tcPr>
          <w:p w:rsidR="0081094C" w:rsidRPr="00D73F6A" w:rsidRDefault="0081094C" w:rsidP="0037580E">
            <w:pPr>
              <w:ind w:left="-100"/>
              <w:jc w:val="center"/>
              <w:rPr>
                <w:rFonts w:cs="Times New Roman"/>
                <w:color w:val="000000"/>
                <w:sz w:val="24"/>
                <w:szCs w:val="24"/>
              </w:rPr>
            </w:pPr>
          </w:p>
        </w:tc>
        <w:tc>
          <w:tcPr>
            <w:tcW w:w="542" w:type="dxa"/>
          </w:tcPr>
          <w:p w:rsidR="0081094C" w:rsidRPr="00D73F6A" w:rsidRDefault="0081094C" w:rsidP="0037580E">
            <w:pPr>
              <w:rPr>
                <w:rFonts w:cs="Times New Roman"/>
                <w:color w:val="000000"/>
                <w:sz w:val="24"/>
                <w:szCs w:val="24"/>
              </w:rPr>
            </w:pPr>
            <w:r w:rsidRPr="00D73F6A">
              <w:rPr>
                <w:rFonts w:cs="Times New Roman"/>
                <w:color w:val="000000"/>
                <w:sz w:val="24"/>
                <w:szCs w:val="24"/>
              </w:rPr>
              <w:t>(F)</w:t>
            </w:r>
          </w:p>
        </w:tc>
        <w:tc>
          <w:tcPr>
            <w:tcW w:w="6173" w:type="dxa"/>
            <w:gridSpan w:val="2"/>
          </w:tcPr>
          <w:p w:rsidR="0081094C" w:rsidRPr="00D73F6A" w:rsidRDefault="0081094C" w:rsidP="0037580E">
            <w:pPr>
              <w:ind w:left="-111"/>
              <w:rPr>
                <w:rFonts w:cs="Times New Roman"/>
                <w:color w:val="000000"/>
                <w:sz w:val="24"/>
                <w:szCs w:val="24"/>
              </w:rPr>
            </w:pPr>
            <w:r w:rsidRPr="00D73F6A">
              <w:rPr>
                <w:rFonts w:cs="Times New Roman"/>
                <w:color w:val="000000"/>
                <w:sz w:val="24"/>
                <w:szCs w:val="24"/>
              </w:rPr>
              <w:t xml:space="preserve">Yukarıdaki bendlerde sayılan yükümlüler dışındaki yükümlülerin denetimi konusunda yetkili denetim makamı, ilgili yükümlüye lisans veren ve/veya denetleyen ve/veya bağlı olduğu kurum, kuruluş veya Bakanlıktır. </w:t>
            </w:r>
          </w:p>
        </w:tc>
      </w:tr>
      <w:tr w:rsidR="0081094C" w:rsidRPr="00D73F6A" w:rsidTr="00B74556">
        <w:trPr>
          <w:trHeight w:val="1101"/>
        </w:trPr>
        <w:tc>
          <w:tcPr>
            <w:tcW w:w="1656" w:type="dxa"/>
          </w:tcPr>
          <w:p w:rsidR="0081094C" w:rsidRPr="00D73F6A" w:rsidRDefault="0081094C" w:rsidP="0037580E">
            <w:pPr>
              <w:pStyle w:val="Default"/>
              <w:jc w:val="both"/>
              <w:rPr>
                <w:b/>
                <w:highlight w:val="yellow"/>
                <w:lang w:val="tr-TR"/>
              </w:rPr>
            </w:pPr>
          </w:p>
        </w:tc>
        <w:tc>
          <w:tcPr>
            <w:tcW w:w="532" w:type="dxa"/>
          </w:tcPr>
          <w:p w:rsidR="0081094C" w:rsidRPr="00D73F6A" w:rsidRDefault="0081094C" w:rsidP="0037580E">
            <w:pPr>
              <w:pStyle w:val="Default"/>
              <w:jc w:val="both"/>
              <w:rPr>
                <w:color w:val="auto"/>
                <w:highlight w:val="yellow"/>
                <w:lang w:val="tr-TR"/>
              </w:rPr>
            </w:pPr>
          </w:p>
        </w:tc>
        <w:tc>
          <w:tcPr>
            <w:tcW w:w="527"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(2)</w:t>
            </w:r>
          </w:p>
        </w:tc>
        <w:tc>
          <w:tcPr>
            <w:tcW w:w="6715" w:type="dxa"/>
            <w:gridSpan w:val="3"/>
          </w:tcPr>
          <w:p w:rsidR="0081094C" w:rsidRPr="00D73F6A" w:rsidRDefault="0081094C" w:rsidP="0037580E">
            <w:pPr>
              <w:ind w:left="-93"/>
              <w:rPr>
                <w:rFonts w:cs="Times New Roman"/>
                <w:color w:val="000000"/>
                <w:sz w:val="24"/>
                <w:szCs w:val="24"/>
              </w:rPr>
            </w:pPr>
            <w:r w:rsidRPr="00D73F6A">
              <w:rPr>
                <w:rFonts w:cs="Times New Roman"/>
                <w:color w:val="000000"/>
                <w:sz w:val="24"/>
                <w:szCs w:val="24"/>
              </w:rPr>
              <w:t>Birim, yetkili denetim makamlarının talebi üzerine yetkili denetim makamları ile birlikte ve/veya tek başına yükümlülük denetimi açısından müşterek ve/veya münferit kontroller ve denetimler yapar.</w:t>
            </w:r>
          </w:p>
          <w:p w:rsidR="0081094C" w:rsidRPr="00D73F6A" w:rsidRDefault="0081094C" w:rsidP="0037580E">
            <w:pPr>
              <w:ind w:left="-93"/>
              <w:rPr>
                <w:rFonts w:cs="Times New Roman"/>
                <w:color w:val="000000"/>
                <w:sz w:val="24"/>
                <w:szCs w:val="24"/>
              </w:rPr>
            </w:pPr>
            <w:r w:rsidRPr="00D73F6A">
              <w:rPr>
                <w:rFonts w:cs="Times New Roman"/>
                <w:color w:val="000000"/>
                <w:sz w:val="24"/>
                <w:szCs w:val="24"/>
              </w:rPr>
              <w:t xml:space="preserve">          Ancak Birim yöneticisinin gerekli görmesi halinde, bu Yasanın 44’üncü maddesinde belirtilen yükümlülük denetimi, Birimin önerisi üzerine Bakanlık tarafından görevlendirilen personel tarafından da yapılabilir.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534"/>
        <w:gridCol w:w="530"/>
        <w:gridCol w:w="545"/>
        <w:gridCol w:w="6203"/>
      </w:tblGrid>
      <w:tr w:rsidR="0081094C" w:rsidRPr="00D73F6A" w:rsidTr="0037580E">
        <w:trPr>
          <w:trHeight w:val="479"/>
        </w:trPr>
        <w:tc>
          <w:tcPr>
            <w:tcW w:w="1664" w:type="dxa"/>
          </w:tcPr>
          <w:p w:rsidR="0081094C" w:rsidRPr="00D73F6A" w:rsidRDefault="0081094C" w:rsidP="0037580E">
            <w:pPr>
              <w:pStyle w:val="Default"/>
              <w:jc w:val="both"/>
              <w:rPr>
                <w:lang w:val="tr-TR"/>
              </w:rPr>
            </w:pPr>
            <w:r w:rsidRPr="00D73F6A">
              <w:rPr>
                <w:lang w:val="tr-TR"/>
              </w:rPr>
              <w:t>Yükümlülük Denetimi</w:t>
            </w:r>
          </w:p>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r w:rsidRPr="00D73F6A">
              <w:rPr>
                <w:color w:val="auto"/>
                <w:lang w:val="tr-TR"/>
              </w:rPr>
              <w:t>44.</w:t>
            </w: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(1)</w:t>
            </w:r>
          </w:p>
        </w:tc>
        <w:tc>
          <w:tcPr>
            <w:tcW w:w="6748"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Yetkili denetim makamları, bu Yasa ile getirilen yükümlülüklere ve bu Yasa kurallarına uyulup uyulmadığını değerlendirmek için, yerinde denetim de </w:t>
            </w:r>
            <w:proofErr w:type="gramStart"/>
            <w:r w:rsidRPr="00D73F6A">
              <w:rPr>
                <w:rFonts w:cs="Times New Roman"/>
                <w:sz w:val="24"/>
                <w:szCs w:val="24"/>
              </w:rPr>
              <w:t>dahil</w:t>
            </w:r>
            <w:proofErr w:type="gramEnd"/>
            <w:r w:rsidRPr="00D73F6A">
              <w:rPr>
                <w:rFonts w:cs="Times New Roman"/>
                <w:sz w:val="24"/>
                <w:szCs w:val="24"/>
              </w:rPr>
              <w:t xml:space="preserve"> olmak üzere yükümlüleri denetler. </w:t>
            </w:r>
          </w:p>
        </w:tc>
      </w:tr>
      <w:tr w:rsidR="0081094C" w:rsidRPr="00D73F6A" w:rsidTr="0037580E">
        <w:trPr>
          <w:trHeight w:val="296"/>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(2)</w:t>
            </w:r>
          </w:p>
        </w:tc>
        <w:tc>
          <w:tcPr>
            <w:tcW w:w="6748"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Yetkili denetim makamları denetimlerde görev </w:t>
            </w:r>
            <w:r w:rsidR="00A04DA3">
              <w:rPr>
                <w:rFonts w:cs="Times New Roman"/>
                <w:sz w:val="24"/>
                <w:szCs w:val="24"/>
              </w:rPr>
              <w:t>alan personeline konuyla ilgili</w:t>
            </w:r>
            <w:r w:rsidRPr="00D73F6A">
              <w:rPr>
                <w:rFonts w:cs="Times New Roman"/>
                <w:sz w:val="24"/>
                <w:szCs w:val="24"/>
              </w:rPr>
              <w:t xml:space="preserve"> yeterli düzeyde eğitim verir.</w:t>
            </w:r>
          </w:p>
        </w:tc>
      </w:tr>
      <w:tr w:rsidR="0081094C" w:rsidRPr="00D73F6A" w:rsidTr="0037580E">
        <w:trPr>
          <w:trHeight w:val="442"/>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(3)</w:t>
            </w:r>
          </w:p>
        </w:tc>
        <w:tc>
          <w:tcPr>
            <w:tcW w:w="6748"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Yetkili denetim makamı tarafından yazılı bir talepte bulunulması halinde, herhangi bir mahkeme emri olmaksızın, yükümlülerin ilgili tüm kayıt, belge veya bilgileri temin etmesi ve/veya vermesi zorunludur.  </w:t>
            </w:r>
          </w:p>
        </w:tc>
      </w:tr>
      <w:tr w:rsidR="0081094C" w:rsidRPr="00D73F6A" w:rsidTr="0037580E">
        <w:trPr>
          <w:trHeight w:val="1324"/>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(4)</w:t>
            </w:r>
          </w:p>
        </w:tc>
        <w:tc>
          <w:tcPr>
            <w:tcW w:w="545" w:type="dxa"/>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(A)</w:t>
            </w:r>
          </w:p>
        </w:tc>
        <w:tc>
          <w:tcPr>
            <w:tcW w:w="6203" w:type="dxa"/>
          </w:tcPr>
          <w:p w:rsidR="0081094C" w:rsidRPr="00D73F6A" w:rsidRDefault="0081094C" w:rsidP="0037580E">
            <w:pPr>
              <w:ind w:left="-93"/>
              <w:rPr>
                <w:rFonts w:cs="Times New Roman"/>
                <w:sz w:val="24"/>
                <w:szCs w:val="24"/>
              </w:rPr>
            </w:pPr>
            <w:proofErr w:type="gramStart"/>
            <w:r w:rsidRPr="00D73F6A">
              <w:rPr>
                <w:rFonts w:cs="Times New Roman"/>
                <w:sz w:val="24"/>
                <w:szCs w:val="24"/>
              </w:rPr>
              <w:t>Yetkili denetim makamları, bu Yasaya ve bu Yasa kuralları tahtında çıkarılan tüzük kurallarına uyulmadığını tespit etmeleri halinde, söz konusu ihlalleri kesin bulgularla kanıtlar ve denetlenen yükümlülere veya müdürlerine veya üst düzey yöneticilerine suç</w:t>
            </w:r>
            <w:r w:rsidR="00A04DA3">
              <w:rPr>
                <w:rFonts w:cs="Times New Roman"/>
                <w:sz w:val="24"/>
                <w:szCs w:val="24"/>
              </w:rPr>
              <w:t xml:space="preserve"> geliri aklama veya </w:t>
            </w:r>
            <w:r w:rsidRPr="00D73F6A">
              <w:rPr>
                <w:rFonts w:cs="Times New Roman"/>
                <w:sz w:val="24"/>
                <w:szCs w:val="24"/>
              </w:rPr>
              <w:t>terörizmin finansmanı veya kitle imha silahlarının yaygınlaşmasının finansmanı ile mücadele gerekliliklerine uymadıkları veya bunları doğru uygulamadıkları gerek</w:t>
            </w:r>
            <w:r w:rsidR="00A04DA3">
              <w:rPr>
                <w:rFonts w:cs="Times New Roman"/>
                <w:sz w:val="24"/>
                <w:szCs w:val="24"/>
              </w:rPr>
              <w:t xml:space="preserve">çesiyle idari para cezalarının </w:t>
            </w:r>
            <w:r w:rsidRPr="00D73F6A">
              <w:rPr>
                <w:rFonts w:cs="Times New Roman"/>
                <w:sz w:val="24"/>
                <w:szCs w:val="24"/>
              </w:rPr>
              <w:t xml:space="preserve">uygulanması amacıyla işlem başlatmak üzere durumu hazırladıkları bir rapor ile Birime bildirir.   </w:t>
            </w:r>
            <w:proofErr w:type="gramEnd"/>
          </w:p>
        </w:tc>
      </w:tr>
      <w:tr w:rsidR="0081094C" w:rsidRPr="00D73F6A" w:rsidTr="0037580E">
        <w:trPr>
          <w:trHeight w:val="1173"/>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p>
        </w:tc>
        <w:tc>
          <w:tcPr>
            <w:tcW w:w="545" w:type="dxa"/>
          </w:tcPr>
          <w:p w:rsidR="0081094C" w:rsidRPr="00D73F6A" w:rsidRDefault="0081094C" w:rsidP="0037580E">
            <w:pPr>
              <w:ind w:left="-100"/>
              <w:rPr>
                <w:rFonts w:cs="Times New Roman"/>
                <w:color w:val="000000"/>
                <w:sz w:val="24"/>
                <w:szCs w:val="24"/>
              </w:rPr>
            </w:pPr>
            <w:r w:rsidRPr="00D73F6A">
              <w:rPr>
                <w:rFonts w:cs="Times New Roman"/>
                <w:color w:val="000000"/>
                <w:sz w:val="24"/>
                <w:szCs w:val="24"/>
              </w:rPr>
              <w:t xml:space="preserve">  (B)</w:t>
            </w:r>
          </w:p>
        </w:tc>
        <w:tc>
          <w:tcPr>
            <w:tcW w:w="6203" w:type="dxa"/>
          </w:tcPr>
          <w:p w:rsidR="0081094C" w:rsidRPr="00D73F6A" w:rsidRDefault="0081094C" w:rsidP="0037580E">
            <w:pPr>
              <w:ind w:left="-93"/>
              <w:rPr>
                <w:rFonts w:cs="Times New Roman"/>
                <w:sz w:val="24"/>
                <w:szCs w:val="24"/>
              </w:rPr>
            </w:pPr>
            <w:proofErr w:type="gramStart"/>
            <w:r w:rsidRPr="00D73F6A">
              <w:rPr>
                <w:rFonts w:cs="Times New Roman"/>
                <w:sz w:val="24"/>
                <w:szCs w:val="24"/>
              </w:rPr>
              <w:t>Yetkili de</w:t>
            </w:r>
            <w:r w:rsidR="00A04DA3">
              <w:rPr>
                <w:rFonts w:cs="Times New Roman"/>
                <w:sz w:val="24"/>
                <w:szCs w:val="24"/>
              </w:rPr>
              <w:t>netim makamları, denetim sonucu</w:t>
            </w:r>
            <w:r w:rsidRPr="00D73F6A">
              <w:rPr>
                <w:rFonts w:cs="Times New Roman"/>
                <w:sz w:val="24"/>
                <w:szCs w:val="24"/>
              </w:rPr>
              <w:t xml:space="preserve"> elde edilen bilgilerin suç geliri aklama veya terörizmin finansmanı veya kitle imha silahlarının yaygınlaşmasının finansmanı ile ilgili şüphe uyandırdığı haller başta olmak üzere, şüpheli işlemlerin bildirilmemesiyle ilgili usulsüzlüklere işaret eden her türlü bulguyu ve bu Yasada belirlenen yükümlülük ihlallerini denetim sonucunda hazırladıkları bir rapor ekinde ortaya çıkarılan ilgili belgenin bir nüshasıyla birlikte idari para cezasının uygulanması amacıyla işlem başlatmak üzere derhal Birime bildirir.</w:t>
            </w:r>
            <w:proofErr w:type="gramEnd"/>
          </w:p>
        </w:tc>
      </w:tr>
      <w:tr w:rsidR="0081094C" w:rsidRPr="00D73F6A" w:rsidTr="0037580E">
        <w:trPr>
          <w:trHeight w:val="738"/>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(5)</w:t>
            </w:r>
          </w:p>
        </w:tc>
        <w:tc>
          <w:tcPr>
            <w:tcW w:w="6748" w:type="dxa"/>
            <w:gridSpan w:val="2"/>
          </w:tcPr>
          <w:p w:rsidR="0081094C" w:rsidRPr="00D73F6A" w:rsidRDefault="0081094C" w:rsidP="002E34C9">
            <w:pPr>
              <w:ind w:left="-93"/>
              <w:rPr>
                <w:rFonts w:cs="Times New Roman"/>
                <w:sz w:val="24"/>
                <w:szCs w:val="24"/>
              </w:rPr>
            </w:pPr>
            <w:r w:rsidRPr="00D73F6A">
              <w:rPr>
                <w:rFonts w:cs="Times New Roman"/>
                <w:sz w:val="24"/>
                <w:szCs w:val="24"/>
              </w:rPr>
              <w:t xml:space="preserve">Yetkili denetim makamları suç geliri aklama veya terörizmin finansmanı veya kitle imha silahlarının yaygınlaşmasının finansmanının denetimini gerçekleştirirken denetledikleri yükümlünün özelliklerine, iş türlerine, faaliyet miktarına, hacmine </w:t>
            </w:r>
            <w:r w:rsidRPr="00D73F6A">
              <w:rPr>
                <w:rFonts w:cs="Times New Roman"/>
                <w:sz w:val="24"/>
                <w:szCs w:val="24"/>
              </w:rPr>
              <w:lastRenderedPageBreak/>
              <w:t>ve diğer unsurlara bakarak denetim veya izleme sıklığını risk odaklı yaklaşımla belirlerler.</w:t>
            </w:r>
          </w:p>
        </w:tc>
      </w:tr>
      <w:tr w:rsidR="0081094C" w:rsidRPr="00D73F6A" w:rsidTr="0037580E">
        <w:trPr>
          <w:trHeight w:val="289"/>
        </w:trPr>
        <w:tc>
          <w:tcPr>
            <w:tcW w:w="1664" w:type="dxa"/>
          </w:tcPr>
          <w:p w:rsidR="0081094C" w:rsidRPr="00D73F6A" w:rsidRDefault="0081094C" w:rsidP="0037580E">
            <w:pPr>
              <w:pStyle w:val="Default"/>
              <w:jc w:val="both"/>
              <w:rPr>
                <w:b/>
                <w:lang w:val="tr-TR"/>
              </w:rPr>
            </w:pPr>
          </w:p>
        </w:tc>
        <w:tc>
          <w:tcPr>
            <w:tcW w:w="534" w:type="dxa"/>
          </w:tcPr>
          <w:p w:rsidR="0081094C" w:rsidRPr="00D73F6A" w:rsidRDefault="0081094C" w:rsidP="0037580E">
            <w:pPr>
              <w:pStyle w:val="Default"/>
              <w:jc w:val="both"/>
              <w:rPr>
                <w:color w:val="auto"/>
                <w:lang w:val="tr-TR"/>
              </w:rPr>
            </w:pPr>
          </w:p>
        </w:tc>
        <w:tc>
          <w:tcPr>
            <w:tcW w:w="530"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(6)</w:t>
            </w:r>
          </w:p>
        </w:tc>
        <w:tc>
          <w:tcPr>
            <w:tcW w:w="6748" w:type="dxa"/>
            <w:gridSpan w:val="2"/>
          </w:tcPr>
          <w:p w:rsidR="0081094C" w:rsidRPr="00D73F6A" w:rsidRDefault="0081094C" w:rsidP="0037580E">
            <w:pPr>
              <w:ind w:left="-93"/>
              <w:rPr>
                <w:rFonts w:cs="Times New Roman"/>
                <w:sz w:val="24"/>
                <w:szCs w:val="24"/>
              </w:rPr>
            </w:pPr>
            <w:r w:rsidRPr="00D73F6A">
              <w:rPr>
                <w:rFonts w:cs="Times New Roman"/>
                <w:sz w:val="24"/>
                <w:szCs w:val="24"/>
              </w:rPr>
              <w:t>Yükümlülük denetimi ile ilgili usul ve esaslar Bakanlık tarafından hazırlanacak, Bakanlar Kurulu tarafın</w:t>
            </w:r>
            <w:r w:rsidR="002E34C9">
              <w:rPr>
                <w:rFonts w:cs="Times New Roman"/>
                <w:sz w:val="24"/>
                <w:szCs w:val="24"/>
              </w:rPr>
              <w:t>dan onaylanarak Resmi Gazete’de</w:t>
            </w:r>
            <w:r w:rsidRPr="00D73F6A">
              <w:rPr>
                <w:rFonts w:cs="Times New Roman"/>
                <w:sz w:val="24"/>
                <w:szCs w:val="24"/>
              </w:rPr>
              <w:t xml:space="preserve"> yayımlanacak bir tüzükle belirlenir.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526"/>
        <w:gridCol w:w="522"/>
        <w:gridCol w:w="662"/>
        <w:gridCol w:w="21"/>
        <w:gridCol w:w="5958"/>
      </w:tblGrid>
      <w:tr w:rsidR="0081094C" w:rsidRPr="00D73F6A" w:rsidTr="0037580E">
        <w:trPr>
          <w:trHeight w:val="109"/>
        </w:trPr>
        <w:tc>
          <w:tcPr>
            <w:tcW w:w="1638" w:type="dxa"/>
            <w:vMerge w:val="restart"/>
          </w:tcPr>
          <w:p w:rsidR="0081094C" w:rsidRPr="00D73F6A" w:rsidRDefault="0081094C" w:rsidP="0037580E">
            <w:pPr>
              <w:pStyle w:val="Default"/>
              <w:rPr>
                <w:color w:val="auto"/>
                <w:lang w:val="tr-TR"/>
              </w:rPr>
            </w:pPr>
            <w:r w:rsidRPr="00D73F6A">
              <w:rPr>
                <w:lang w:val="tr-TR"/>
              </w:rPr>
              <w:t xml:space="preserve">Birimin Oluşumu, Görev ve Yetkileri </w:t>
            </w:r>
          </w:p>
        </w:tc>
        <w:tc>
          <w:tcPr>
            <w:tcW w:w="526" w:type="dxa"/>
          </w:tcPr>
          <w:p w:rsidR="0081094C" w:rsidRPr="00D73F6A" w:rsidRDefault="0081094C" w:rsidP="0037580E">
            <w:pPr>
              <w:pStyle w:val="Default"/>
              <w:jc w:val="both"/>
              <w:rPr>
                <w:color w:val="auto"/>
                <w:lang w:val="tr-TR"/>
              </w:rPr>
            </w:pPr>
            <w:r w:rsidRPr="00D73F6A">
              <w:rPr>
                <w:color w:val="auto"/>
                <w:lang w:val="tr-TR"/>
              </w:rPr>
              <w:t>45.</w:t>
            </w:r>
          </w:p>
        </w:tc>
        <w:tc>
          <w:tcPr>
            <w:tcW w:w="52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w:t>
            </w:r>
          </w:p>
        </w:tc>
        <w:tc>
          <w:tcPr>
            <w:tcW w:w="6641" w:type="dxa"/>
            <w:gridSpan w:val="3"/>
          </w:tcPr>
          <w:p w:rsidR="0081094C" w:rsidRPr="00D73F6A" w:rsidRDefault="0081094C" w:rsidP="0037580E">
            <w:pPr>
              <w:ind w:left="-93"/>
              <w:rPr>
                <w:rFonts w:cs="Times New Roman"/>
                <w:color w:val="000000"/>
                <w:sz w:val="24"/>
                <w:szCs w:val="24"/>
              </w:rPr>
            </w:pPr>
            <w:r w:rsidRPr="00D73F6A">
              <w:rPr>
                <w:rFonts w:cs="Times New Roman"/>
                <w:sz w:val="24"/>
                <w:szCs w:val="24"/>
              </w:rPr>
              <w:t>Bu Yasada yer alan görev ve yetkileri kullanmak üzere Daire altında bir Birim oluşturulur. Birimin yöneticisi Daire müdürüdür.</w:t>
            </w:r>
          </w:p>
        </w:tc>
      </w:tr>
      <w:tr w:rsidR="0081094C" w:rsidRPr="00D73F6A" w:rsidTr="00131227">
        <w:trPr>
          <w:trHeight w:val="109"/>
        </w:trPr>
        <w:tc>
          <w:tcPr>
            <w:tcW w:w="1638" w:type="dxa"/>
            <w:vMerge/>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83"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(A)</w:t>
            </w:r>
          </w:p>
        </w:tc>
        <w:tc>
          <w:tcPr>
            <w:tcW w:w="5958" w:type="dxa"/>
          </w:tcPr>
          <w:p w:rsidR="0081094C" w:rsidRPr="00D73F6A" w:rsidRDefault="0081094C" w:rsidP="0037580E">
            <w:pPr>
              <w:ind w:left="-93"/>
              <w:rPr>
                <w:rFonts w:cs="Times New Roman"/>
                <w:sz w:val="24"/>
                <w:szCs w:val="24"/>
              </w:rPr>
            </w:pPr>
            <w:r w:rsidRPr="00D73F6A">
              <w:rPr>
                <w:rFonts w:cs="Times New Roman"/>
                <w:sz w:val="24"/>
                <w:szCs w:val="24"/>
              </w:rPr>
              <w:t xml:space="preserve">Birim, suç geliri aklama </w:t>
            </w:r>
            <w:proofErr w:type="gramStart"/>
            <w:r w:rsidRPr="00D73F6A">
              <w:rPr>
                <w:rFonts w:cs="Times New Roman"/>
                <w:sz w:val="24"/>
                <w:szCs w:val="24"/>
              </w:rPr>
              <w:t>veya  terörizmin</w:t>
            </w:r>
            <w:proofErr w:type="gramEnd"/>
            <w:r w:rsidRPr="00D73F6A">
              <w:rPr>
                <w:rFonts w:cs="Times New Roman"/>
                <w:sz w:val="24"/>
                <w:szCs w:val="24"/>
              </w:rPr>
              <w:t xml:space="preserve">  finansmanı veya kitle imha silahlarının yaygınlaşmasının finansmanını önlemek ve mücadele etmek amacıyla çalışmalarında bağımsız, her türlü etki ve müdahaleden bağımsız ve  alanında uzmanlaşmış kişilerden  oluşturulur.  </w:t>
            </w:r>
          </w:p>
        </w:tc>
      </w:tr>
      <w:tr w:rsidR="0081094C" w:rsidRPr="00D73F6A" w:rsidTr="00131227">
        <w:trPr>
          <w:trHeight w:val="10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83" w:type="dxa"/>
            <w:gridSpan w:val="2"/>
          </w:tcPr>
          <w:p w:rsidR="0081094C" w:rsidRPr="00D73F6A" w:rsidRDefault="0081094C" w:rsidP="0037580E">
            <w:pPr>
              <w:rPr>
                <w:rFonts w:cs="Times New Roman"/>
                <w:color w:val="000000"/>
                <w:sz w:val="24"/>
                <w:szCs w:val="24"/>
              </w:rPr>
            </w:pPr>
            <w:r w:rsidRPr="00D73F6A">
              <w:rPr>
                <w:rFonts w:cs="Times New Roman"/>
                <w:color w:val="000000"/>
                <w:sz w:val="24"/>
                <w:szCs w:val="24"/>
              </w:rPr>
              <w:t>(B)</w:t>
            </w:r>
          </w:p>
        </w:tc>
        <w:tc>
          <w:tcPr>
            <w:tcW w:w="5958" w:type="dxa"/>
          </w:tcPr>
          <w:p w:rsidR="0081094C" w:rsidRPr="00D73F6A" w:rsidRDefault="0081094C" w:rsidP="0037580E">
            <w:pPr>
              <w:ind w:left="-93"/>
              <w:rPr>
                <w:rFonts w:cs="Times New Roman"/>
                <w:sz w:val="24"/>
                <w:szCs w:val="24"/>
              </w:rPr>
            </w:pPr>
            <w:r w:rsidRPr="00D73F6A">
              <w:rPr>
                <w:rFonts w:cs="Times New Roman"/>
                <w:sz w:val="24"/>
                <w:szCs w:val="24"/>
              </w:rPr>
              <w:t xml:space="preserve">Birimin görevleri Daire müdürünün </w:t>
            </w:r>
            <w:proofErr w:type="gramStart"/>
            <w:r w:rsidRPr="00D73F6A">
              <w:rPr>
                <w:rFonts w:cs="Times New Roman"/>
                <w:sz w:val="24"/>
                <w:szCs w:val="24"/>
              </w:rPr>
              <w:t>görevlendireceği  personel</w:t>
            </w:r>
            <w:proofErr w:type="gramEnd"/>
            <w:r w:rsidRPr="00D73F6A">
              <w:rPr>
                <w:rFonts w:cs="Times New Roman"/>
                <w:sz w:val="24"/>
                <w:szCs w:val="24"/>
              </w:rPr>
              <w:t xml:space="preserve"> tarafından yürütülür. Birim çalışanlarının, yeterli niteliğe ve uygun mesleki deneyime sahip olması zorunludur.  </w:t>
            </w:r>
          </w:p>
        </w:tc>
      </w:tr>
      <w:tr w:rsidR="0081094C" w:rsidRPr="00D73F6A" w:rsidTr="0037580E">
        <w:trPr>
          <w:trHeight w:val="109"/>
        </w:trPr>
        <w:tc>
          <w:tcPr>
            <w:tcW w:w="1638" w:type="dxa"/>
          </w:tcPr>
          <w:p w:rsidR="0081094C" w:rsidRPr="00D73F6A" w:rsidRDefault="0081094C" w:rsidP="0037580E">
            <w:pPr>
              <w:pStyle w:val="Default"/>
              <w:jc w:val="both"/>
              <w:rPr>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(2)</w:t>
            </w:r>
          </w:p>
        </w:tc>
        <w:tc>
          <w:tcPr>
            <w:tcW w:w="6641" w:type="dxa"/>
            <w:gridSpan w:val="3"/>
          </w:tcPr>
          <w:p w:rsidR="0081094C" w:rsidRPr="00D73F6A" w:rsidRDefault="0081094C" w:rsidP="0037580E">
            <w:pPr>
              <w:ind w:left="-93"/>
              <w:rPr>
                <w:rFonts w:cs="Times New Roman"/>
                <w:color w:val="000000"/>
                <w:sz w:val="24"/>
                <w:szCs w:val="24"/>
              </w:rPr>
            </w:pPr>
            <w:r w:rsidRPr="00D73F6A">
              <w:rPr>
                <w:rFonts w:cs="Times New Roman"/>
                <w:sz w:val="24"/>
                <w:szCs w:val="24"/>
              </w:rPr>
              <w:t>Birimin, suç geliri aklama veya terörizmin finansmanı veya kitle imha silahlarının yaygınlaşmasının finansmanının önlenmesine ilişkin görev ve yetkileri şunlardır:</w:t>
            </w:r>
            <w:r w:rsidRPr="00D73F6A">
              <w:rPr>
                <w:rFonts w:cs="Times New Roman"/>
                <w:color w:val="000000"/>
                <w:sz w:val="24"/>
                <w:szCs w:val="24"/>
              </w:rPr>
              <w:t xml:space="preserve"> </w:t>
            </w:r>
          </w:p>
        </w:tc>
      </w:tr>
      <w:tr w:rsidR="0081094C" w:rsidRPr="00D73F6A" w:rsidTr="00131227">
        <w:trPr>
          <w:trHeight w:val="109"/>
        </w:trPr>
        <w:tc>
          <w:tcPr>
            <w:tcW w:w="1638" w:type="dxa"/>
          </w:tcPr>
          <w:p w:rsidR="0081094C" w:rsidRPr="00D73F6A" w:rsidRDefault="0081094C" w:rsidP="0037580E">
            <w:pPr>
              <w:pStyle w:val="Default"/>
              <w:jc w:val="both"/>
              <w:rPr>
                <w:highlight w:val="yellow"/>
                <w:lang w:val="tr-TR"/>
              </w:rPr>
            </w:pPr>
          </w:p>
        </w:tc>
        <w:tc>
          <w:tcPr>
            <w:tcW w:w="526" w:type="dxa"/>
          </w:tcPr>
          <w:p w:rsidR="0081094C" w:rsidRPr="00D73F6A" w:rsidRDefault="0081094C" w:rsidP="0037580E">
            <w:pPr>
              <w:pStyle w:val="Default"/>
              <w:jc w:val="both"/>
              <w:rPr>
                <w:color w:val="auto"/>
                <w:highlight w:val="yellow"/>
                <w:lang w:val="tr-TR"/>
              </w:rPr>
            </w:pPr>
          </w:p>
        </w:tc>
        <w:tc>
          <w:tcPr>
            <w:tcW w:w="522" w:type="dxa"/>
          </w:tcPr>
          <w:p w:rsidR="0081094C" w:rsidRPr="00D73F6A" w:rsidRDefault="0081094C" w:rsidP="0037580E">
            <w:pPr>
              <w:jc w:val="center"/>
              <w:rPr>
                <w:rFonts w:cs="Times New Roman"/>
                <w:color w:val="000000"/>
                <w:sz w:val="24"/>
                <w:szCs w:val="24"/>
                <w:highlight w:val="yellow"/>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(A)</w:t>
            </w:r>
          </w:p>
        </w:tc>
        <w:tc>
          <w:tcPr>
            <w:tcW w:w="5979"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Suç geliri aklama veya terörizmin finansmanı veya kitle imha silahlarının yaygınlaşmasının finansmanının önlenmesine yönelik çalışmalar yapmak, bu konuda alınması gerekli her türlü önlemi almak; bu Yasa ve bu Yasa tahtında çıkaralacak tüzük kurallarına herhangi bir aykırılık olması halinde ilgilisinden yazılı savunma istemek ve savunma süresi sonunda hazırlanan dosyayı varsa yazılı savunma ile birlikte idari para cezası uygulanmak üzere Kurula aktarmak,  </w:t>
            </w:r>
            <w:proofErr w:type="gramEnd"/>
          </w:p>
        </w:tc>
      </w:tr>
      <w:tr w:rsidR="0081094C" w:rsidRPr="00D73F6A" w:rsidTr="00131227">
        <w:trPr>
          <w:trHeight w:val="10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(B)</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Suç geliri aklama </w:t>
            </w:r>
            <w:proofErr w:type="gramStart"/>
            <w:r w:rsidRPr="00D73F6A">
              <w:rPr>
                <w:rFonts w:cs="Times New Roman"/>
                <w:sz w:val="24"/>
                <w:szCs w:val="24"/>
              </w:rPr>
              <w:t>veya  terörizmin</w:t>
            </w:r>
            <w:proofErr w:type="gramEnd"/>
            <w:r w:rsidRPr="00D73F6A">
              <w:rPr>
                <w:rFonts w:cs="Times New Roman"/>
                <w:sz w:val="24"/>
                <w:szCs w:val="24"/>
              </w:rPr>
              <w:t xml:space="preserve"> finansmanı veya kitle imha silahlarının yaygınlaşmasının finansmanıyla ilgili olarak yükümlüler, yetkili denetim makamları veya kamu kurum ve kuruluşları tarafından verilen bilgi, veri ve belgeleri toplamak, gereken ek bilgi ve belgeleri talep etmek ve bu Yasanın 26’ncı maddesinin (3)’üncü fıkrası uyarınca şüpheli işlemin yapılmasının geçici olarak bekletilmesi konusunda yükümlülere gerekli talimatları vermek,</w:t>
            </w:r>
          </w:p>
        </w:tc>
      </w:tr>
      <w:tr w:rsidR="0081094C" w:rsidRPr="00D73F6A" w:rsidTr="00131227">
        <w:trPr>
          <w:trHeight w:val="10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(C)</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Suç geliri aklama veya terörizmin finansmanı veya kitle imha silahlarının yaygınlaşmasının finansmanı açısından herhangi bir şüpheli işlemin yapılıp yapılmadığını veya yapılıp yapılmayacağını ortaya çıkarmak amacıyla analiz yapmak ve gerekli gördüğü durumlarda ilgili birimlerden kendi görev alanları içinde inceleme ve araştırma yapmaları talebinde bulunmak,</w:t>
            </w:r>
          </w:p>
        </w:tc>
      </w:tr>
      <w:tr w:rsidR="0081094C" w:rsidRPr="00D73F6A" w:rsidTr="00131227">
        <w:trPr>
          <w:trHeight w:val="1220"/>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sz w:val="24"/>
                <w:szCs w:val="24"/>
              </w:rPr>
            </w:pPr>
            <w:r w:rsidRPr="00D73F6A">
              <w:rPr>
                <w:rFonts w:cs="Times New Roman"/>
                <w:color w:val="000000"/>
                <w:sz w:val="24"/>
                <w:szCs w:val="24"/>
              </w:rPr>
              <w:t>(Ç)</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Yurt içinde veya yurt dışındaki bir işlem veya kişiyle ilgili olarak suç geliri aklama veya terörizmin finansmanı veya kitle imha silahlarının yaygınlaşmasının finansmanı şüphesi olması durumunda konuyu Kurula veya Hukuk Dairesi (Başsavcılık)’ne veya Polis Genel Müdürlüğüne veya mütekabiliyet esasına göre yabancı mali istihbarat birimlerine bildirmek,</w:t>
            </w:r>
          </w:p>
        </w:tc>
      </w:tr>
      <w:tr w:rsidR="0081094C" w:rsidRPr="00D73F6A" w:rsidTr="00131227">
        <w:trPr>
          <w:trHeight w:val="811"/>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(D)</w:t>
            </w:r>
          </w:p>
        </w:tc>
        <w:tc>
          <w:tcPr>
            <w:tcW w:w="5979" w:type="dxa"/>
            <w:gridSpan w:val="2"/>
          </w:tcPr>
          <w:p w:rsidR="0081094C" w:rsidRPr="00D73F6A" w:rsidRDefault="0081094C" w:rsidP="00F65AA2">
            <w:pPr>
              <w:ind w:left="-93"/>
              <w:rPr>
                <w:rFonts w:cs="Times New Roman"/>
                <w:sz w:val="24"/>
                <w:szCs w:val="24"/>
              </w:rPr>
            </w:pPr>
            <w:r w:rsidRPr="00D73F6A">
              <w:rPr>
                <w:rFonts w:cs="Times New Roman"/>
                <w:sz w:val="24"/>
                <w:szCs w:val="24"/>
              </w:rPr>
              <w:t xml:space="preserve">Bu Yasa kurallarının uygulanıp uygulanmadığını denetlemek ve gözlemlenen usulsüzlükleri ortadan kaldırmak için yetkisi </w:t>
            </w:r>
            <w:proofErr w:type="gramStart"/>
            <w:r w:rsidRPr="00D73F6A">
              <w:rPr>
                <w:rFonts w:cs="Times New Roman"/>
                <w:sz w:val="24"/>
                <w:szCs w:val="24"/>
              </w:rPr>
              <w:t>dahilinde</w:t>
            </w:r>
            <w:proofErr w:type="gramEnd"/>
            <w:r w:rsidRPr="00D73F6A">
              <w:rPr>
                <w:rFonts w:cs="Times New Roman"/>
                <w:sz w:val="24"/>
                <w:szCs w:val="24"/>
              </w:rPr>
              <w:t xml:space="preserve"> önlem ve tedbirler almak ve bu amaçla denetim yapmak veya diğer yetkili denetim makamları ile ortak denetimlere katılmak,</w:t>
            </w:r>
          </w:p>
        </w:tc>
      </w:tr>
      <w:tr w:rsidR="0081094C" w:rsidRPr="00D73F6A" w:rsidTr="00131227">
        <w:trPr>
          <w:trHeight w:val="101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(E)</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Suç geliri aklama veya terörizmin finansmanı veya kitle imha silahlarının yaygınlaşmasının finansmanının önlenmesiyle ilgili yabancı mali istihbarat birimleri ve diğer uluslararası yetkili kurumlarla, mütekabiliyet esasına bağlı olarak, veri, bilgi ve belge alış verişinde bulunmak,</w:t>
            </w:r>
          </w:p>
        </w:tc>
      </w:tr>
      <w:tr w:rsidR="0081094C" w:rsidRPr="00D73F6A" w:rsidTr="00131227">
        <w:trPr>
          <w:trHeight w:val="401"/>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(F)</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Bu Yasanın ve/veya bu Yasa tahtında çıkarılan tüzüklerin değiştirilmesinin gerekli olması halinde çalışmalar yapmak,</w:t>
            </w:r>
          </w:p>
        </w:tc>
      </w:tr>
      <w:tr w:rsidR="0081094C" w:rsidRPr="00D73F6A" w:rsidTr="00131227">
        <w:trPr>
          <w:trHeight w:val="81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(G)</w:t>
            </w:r>
          </w:p>
        </w:tc>
        <w:tc>
          <w:tcPr>
            <w:tcW w:w="5979" w:type="dxa"/>
            <w:gridSpan w:val="2"/>
          </w:tcPr>
          <w:p w:rsidR="0081094C" w:rsidRPr="00D73F6A" w:rsidRDefault="0081094C" w:rsidP="00DE1A20">
            <w:pPr>
              <w:ind w:left="-93"/>
              <w:rPr>
                <w:rFonts w:cs="Times New Roman"/>
                <w:sz w:val="24"/>
                <w:szCs w:val="24"/>
              </w:rPr>
            </w:pPr>
            <w:r w:rsidRPr="00D73F6A">
              <w:rPr>
                <w:rFonts w:cs="Times New Roman"/>
                <w:sz w:val="24"/>
                <w:szCs w:val="24"/>
              </w:rPr>
              <w:t xml:space="preserve">Suç geliri aklama veya terörizmin finansmanı veya kitle imha silahlarının yaygınlaşmasının finansmanı ile ilgili şüphe uyandıran işlemlerin ve kişilerin tanımlanması için yetkili denetim makamları ile birlikte bir şüpheli </w:t>
            </w:r>
            <w:proofErr w:type="gramStart"/>
            <w:r w:rsidRPr="00D73F6A">
              <w:rPr>
                <w:rFonts w:cs="Times New Roman"/>
                <w:sz w:val="24"/>
                <w:szCs w:val="24"/>
              </w:rPr>
              <w:t>kriterler</w:t>
            </w:r>
            <w:proofErr w:type="gramEnd"/>
            <w:r w:rsidRPr="00D73F6A">
              <w:rPr>
                <w:rFonts w:cs="Times New Roman"/>
                <w:sz w:val="24"/>
                <w:szCs w:val="24"/>
              </w:rPr>
              <w:t xml:space="preserve"> listesi oluşturmak,</w:t>
            </w:r>
          </w:p>
        </w:tc>
      </w:tr>
      <w:tr w:rsidR="0081094C" w:rsidRPr="00D73F6A" w:rsidTr="00131227">
        <w:trPr>
          <w:trHeight w:val="401"/>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(H)</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Bu Yasanın ve bu Yasa tahtında çıkarılan tüzüklerin uygulanabilmesine ilişkin görüş bildirmek ve kılavuz yayınlamak,</w:t>
            </w:r>
          </w:p>
        </w:tc>
      </w:tr>
      <w:tr w:rsidR="0081094C" w:rsidRPr="00D73F6A" w:rsidTr="00131227">
        <w:trPr>
          <w:trHeight w:val="610"/>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(I)</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Çalışanlarının eğitimi için planlar geliştirip uygulamak ve yükümlülerin çalışanları ve yetkili denetim makamlarının çalışanlarına yönelik düzenledikleri eğitim ve farkındalık çalışmalarına katkı sağlamak,  </w:t>
            </w:r>
          </w:p>
        </w:tc>
      </w:tr>
      <w:tr w:rsidR="0081094C" w:rsidRPr="00D73F6A" w:rsidTr="00131227">
        <w:trPr>
          <w:trHeight w:val="227"/>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(İ)</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Kamu kurum ve kuruluşları ile iş birliği anlaşmaları yapmak,</w:t>
            </w:r>
          </w:p>
        </w:tc>
      </w:tr>
      <w:tr w:rsidR="0081094C" w:rsidRPr="00D73F6A" w:rsidTr="00131227">
        <w:trPr>
          <w:trHeight w:val="601"/>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(J)</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Suç geliri aklama veya terörizmin finansmanı veya kitle imha silahlarının yaygınlaşmasının finansmanı konusunda toplumda farkındalık yaratmak amacıyla kamuoyunu bilgilendirmek,</w:t>
            </w:r>
          </w:p>
        </w:tc>
      </w:tr>
      <w:tr w:rsidR="0081094C" w:rsidRPr="00D73F6A" w:rsidTr="00131227">
        <w:trPr>
          <w:trHeight w:val="81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(K)</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Kuzey Kıbrıs Türk Cumhuriyeti Mahkemeleri veya Hukuk Dairesi (Başsavcılık) tarafından gönderilen yazılı bir talep uyarınca mal varlıklarının müsaderesi ve tedbir önlemlerinin alınabilmesi için gerekli olan bilgileri bu kurumlara sunmak,</w:t>
            </w:r>
          </w:p>
        </w:tc>
      </w:tr>
      <w:tr w:rsidR="0081094C" w:rsidRPr="00D73F6A" w:rsidTr="00131227">
        <w:trPr>
          <w:trHeight w:val="218"/>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(L)</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Yıllık faaliyet raporunu hazırlamak ve Kurula ve ilgili mercilere sunmak,</w:t>
            </w:r>
          </w:p>
        </w:tc>
      </w:tr>
      <w:tr w:rsidR="0081094C" w:rsidRPr="00D73F6A" w:rsidTr="00131227">
        <w:trPr>
          <w:trHeight w:val="227"/>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p>
        </w:tc>
        <w:tc>
          <w:tcPr>
            <w:tcW w:w="662" w:type="dxa"/>
          </w:tcPr>
          <w:p w:rsidR="0081094C" w:rsidRPr="00D73F6A" w:rsidRDefault="0081094C" w:rsidP="00887266">
            <w:pPr>
              <w:jc w:val="center"/>
              <w:rPr>
                <w:rFonts w:cs="Times New Roman"/>
                <w:color w:val="000000"/>
                <w:sz w:val="24"/>
                <w:szCs w:val="24"/>
              </w:rPr>
            </w:pPr>
            <w:r w:rsidRPr="00D73F6A">
              <w:rPr>
                <w:rFonts w:cs="Times New Roman"/>
                <w:color w:val="000000"/>
                <w:sz w:val="24"/>
                <w:szCs w:val="24"/>
              </w:rPr>
              <w:t>(M)</w:t>
            </w:r>
          </w:p>
        </w:tc>
        <w:tc>
          <w:tcPr>
            <w:tcW w:w="5979" w:type="dxa"/>
            <w:gridSpan w:val="2"/>
          </w:tcPr>
          <w:p w:rsidR="0081094C" w:rsidRPr="00D73F6A" w:rsidRDefault="0081094C" w:rsidP="0037580E">
            <w:pPr>
              <w:ind w:left="-93"/>
              <w:rPr>
                <w:rFonts w:cs="Times New Roman"/>
                <w:sz w:val="24"/>
                <w:szCs w:val="24"/>
              </w:rPr>
            </w:pPr>
            <w:r w:rsidRPr="00D73F6A">
              <w:rPr>
                <w:rFonts w:cs="Times New Roman"/>
                <w:sz w:val="24"/>
                <w:szCs w:val="24"/>
              </w:rPr>
              <w:t>Bu Yasa tahtında verilen diğer görevleri yerine getirmek.</w:t>
            </w:r>
          </w:p>
        </w:tc>
      </w:tr>
      <w:tr w:rsidR="0081094C" w:rsidRPr="00D73F6A" w:rsidTr="004F69F3">
        <w:trPr>
          <w:trHeight w:val="284"/>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(3)</w:t>
            </w:r>
          </w:p>
        </w:tc>
        <w:tc>
          <w:tcPr>
            <w:tcW w:w="6641" w:type="dxa"/>
            <w:gridSpan w:val="3"/>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Suç geliri aklama veya terörizmin finansmanı veya kitle imha silahlarının yaygınlaşmasının finansmanı açısından şüpheli bir işlem yapılıp yapılmadığını veya yapılıp yapılmayacağını ortaya çıkarmak amacıyla yapılan analiz neticesinde yapılması öngörülen işlemlerle ilgili alınan kararlar ve yükümlülerden alınan şüpheli işlem bildirimleri sonrasında yapılması öngörülen işlemlerle ilgili </w:t>
            </w:r>
            <w:r w:rsidRPr="00D73F6A">
              <w:rPr>
                <w:rFonts w:cs="Times New Roman"/>
                <w:sz w:val="24"/>
                <w:szCs w:val="24"/>
              </w:rPr>
              <w:lastRenderedPageBreak/>
              <w:t>a</w:t>
            </w:r>
            <w:r w:rsidR="004F69F3">
              <w:rPr>
                <w:rFonts w:cs="Times New Roman"/>
                <w:sz w:val="24"/>
                <w:szCs w:val="24"/>
              </w:rPr>
              <w:t>lınan kararlar Birim tarafından</w:t>
            </w:r>
            <w:r w:rsidRPr="00D73F6A">
              <w:rPr>
                <w:rFonts w:cs="Times New Roman"/>
                <w:sz w:val="24"/>
                <w:szCs w:val="24"/>
              </w:rPr>
              <w:t xml:space="preserve"> yazılı olarak kaydedilir.</w:t>
            </w:r>
            <w:proofErr w:type="gramEnd"/>
          </w:p>
        </w:tc>
      </w:tr>
      <w:tr w:rsidR="0081094C" w:rsidRPr="00D73F6A" w:rsidTr="0037580E">
        <w:trPr>
          <w:trHeight w:val="1019"/>
        </w:trPr>
        <w:tc>
          <w:tcPr>
            <w:tcW w:w="1638" w:type="dxa"/>
          </w:tcPr>
          <w:p w:rsidR="0081094C" w:rsidRPr="00D73F6A" w:rsidRDefault="0081094C" w:rsidP="0037580E">
            <w:pPr>
              <w:pStyle w:val="Default"/>
              <w:jc w:val="both"/>
              <w:rPr>
                <w:b/>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(4)</w:t>
            </w:r>
          </w:p>
        </w:tc>
        <w:tc>
          <w:tcPr>
            <w:tcW w:w="6641" w:type="dxa"/>
            <w:gridSpan w:val="3"/>
          </w:tcPr>
          <w:p w:rsidR="0081094C" w:rsidRPr="00D73F6A" w:rsidRDefault="0081094C" w:rsidP="0037580E">
            <w:pPr>
              <w:ind w:left="-93"/>
              <w:rPr>
                <w:rFonts w:cs="Times New Roman"/>
                <w:sz w:val="24"/>
                <w:szCs w:val="24"/>
              </w:rPr>
            </w:pPr>
            <w:r w:rsidRPr="00D73F6A">
              <w:rPr>
                <w:rFonts w:cs="Times New Roman"/>
                <w:sz w:val="24"/>
                <w:szCs w:val="24"/>
              </w:rPr>
              <w:t>Birim tarafından hazırlanan yıllık faaliyet raporu, suç geliri aklama veya terörizmin finansmanı veya kitle imha silahlarının yaygınlaşmasının finansmanıyla ilgili mücadele sisteminin etkinliğinin ve verimliliğinin gözden geçirilmesi amacıyla ilgili konular hakkında geniş, kapsamlı istatistikleri, mevzuat ile ilgili gelişmeleri ve Birimin faaliyetleriyle ilgili verileri içerir.</w:t>
            </w:r>
          </w:p>
        </w:tc>
      </w:tr>
      <w:tr w:rsidR="0081094C" w:rsidRPr="00D73F6A" w:rsidTr="0037580E">
        <w:trPr>
          <w:trHeight w:val="610"/>
        </w:trPr>
        <w:tc>
          <w:tcPr>
            <w:tcW w:w="1638" w:type="dxa"/>
          </w:tcPr>
          <w:p w:rsidR="0081094C" w:rsidRPr="00D73F6A" w:rsidRDefault="0081094C" w:rsidP="0037580E">
            <w:pPr>
              <w:pStyle w:val="Default"/>
              <w:jc w:val="both"/>
              <w:rPr>
                <w:lang w:val="tr-TR"/>
              </w:rPr>
            </w:pPr>
          </w:p>
        </w:tc>
        <w:tc>
          <w:tcPr>
            <w:tcW w:w="526" w:type="dxa"/>
          </w:tcPr>
          <w:p w:rsidR="0081094C" w:rsidRPr="00D73F6A" w:rsidRDefault="0081094C" w:rsidP="0037580E">
            <w:pPr>
              <w:pStyle w:val="Default"/>
              <w:jc w:val="both"/>
              <w:rPr>
                <w:color w:val="auto"/>
                <w:lang w:val="tr-TR"/>
              </w:rPr>
            </w:pPr>
          </w:p>
        </w:tc>
        <w:tc>
          <w:tcPr>
            <w:tcW w:w="52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(5)</w:t>
            </w:r>
          </w:p>
        </w:tc>
        <w:tc>
          <w:tcPr>
            <w:tcW w:w="6641" w:type="dxa"/>
            <w:gridSpan w:val="3"/>
          </w:tcPr>
          <w:p w:rsidR="0081094C" w:rsidRPr="00D73F6A" w:rsidRDefault="0081094C" w:rsidP="0037580E">
            <w:pPr>
              <w:ind w:left="-93"/>
              <w:rPr>
                <w:rFonts w:cs="Times New Roman"/>
                <w:sz w:val="24"/>
                <w:szCs w:val="24"/>
              </w:rPr>
            </w:pPr>
            <w:r w:rsidRPr="00D73F6A">
              <w:rPr>
                <w:rFonts w:cs="Times New Roman"/>
                <w:sz w:val="24"/>
                <w:szCs w:val="24"/>
              </w:rPr>
              <w:t xml:space="preserve">Birim, çalışmalarındaki bağımsızlığı ile kendi fonksiyonları doğrultusunda görevlerini herhangi bir baskıdan bağımsız olarak ve etkin bir şekilde yerine getirir.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2"/>
        <w:gridCol w:w="14"/>
        <w:gridCol w:w="510"/>
        <w:gridCol w:w="18"/>
        <w:gridCol w:w="501"/>
        <w:gridCol w:w="22"/>
        <w:gridCol w:w="6594"/>
        <w:gridCol w:w="80"/>
      </w:tblGrid>
      <w:tr w:rsidR="0081094C" w:rsidRPr="00D73F6A" w:rsidTr="004F69F3">
        <w:trPr>
          <w:gridAfter w:val="1"/>
          <w:wAfter w:w="80" w:type="dxa"/>
          <w:trHeight w:val="1386"/>
        </w:trPr>
        <w:tc>
          <w:tcPr>
            <w:tcW w:w="1632" w:type="dxa"/>
            <w:vMerge w:val="restart"/>
          </w:tcPr>
          <w:p w:rsidR="0081094C" w:rsidRPr="00D73F6A" w:rsidRDefault="0081094C" w:rsidP="0037580E">
            <w:pPr>
              <w:pStyle w:val="Default"/>
              <w:rPr>
                <w:lang w:val="tr-TR"/>
              </w:rPr>
            </w:pPr>
            <w:r w:rsidRPr="00D73F6A">
              <w:rPr>
                <w:lang w:val="tr-TR"/>
              </w:rPr>
              <w:t xml:space="preserve">Yabancı Mali İstihbarat Birimleri ile Yapılan Bilgi ve Belge Alışverişindeki Yetkiler </w:t>
            </w:r>
          </w:p>
        </w:tc>
        <w:tc>
          <w:tcPr>
            <w:tcW w:w="524" w:type="dxa"/>
            <w:gridSpan w:val="2"/>
          </w:tcPr>
          <w:p w:rsidR="0081094C" w:rsidRPr="00D73F6A" w:rsidRDefault="0081094C" w:rsidP="0037580E">
            <w:pPr>
              <w:pStyle w:val="Default"/>
              <w:jc w:val="both"/>
              <w:rPr>
                <w:color w:val="auto"/>
                <w:lang w:val="tr-TR"/>
              </w:rPr>
            </w:pPr>
            <w:r w:rsidRPr="00D73F6A">
              <w:rPr>
                <w:color w:val="auto"/>
                <w:lang w:val="tr-TR"/>
              </w:rPr>
              <w:t>46.</w:t>
            </w:r>
          </w:p>
        </w:tc>
        <w:tc>
          <w:tcPr>
            <w:tcW w:w="519" w:type="dxa"/>
            <w:gridSpan w:val="2"/>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w:t>
            </w:r>
          </w:p>
        </w:tc>
        <w:tc>
          <w:tcPr>
            <w:tcW w:w="6616" w:type="dxa"/>
            <w:gridSpan w:val="2"/>
          </w:tcPr>
          <w:p w:rsidR="0081094C" w:rsidRPr="00D73F6A" w:rsidRDefault="0081094C" w:rsidP="0037580E">
            <w:pPr>
              <w:ind w:left="-93"/>
              <w:rPr>
                <w:rFonts w:cs="Times New Roman"/>
                <w:sz w:val="24"/>
                <w:szCs w:val="24"/>
              </w:rPr>
            </w:pPr>
            <w:r w:rsidRPr="00D73F6A">
              <w:rPr>
                <w:rFonts w:cs="Times New Roman"/>
                <w:sz w:val="24"/>
                <w:szCs w:val="24"/>
              </w:rPr>
              <w:t>Birim ve/veya Kurul, suç geliri aklama veya terörizmin finansmanı veya kitle imha silahlarının yaygınlaşmasının finansmanının önlenmesi ve tespit edilmesi görevlerinin yerine getirilmesi amacıyla ve mütekabiliyet esasına göre yabancı mali istihbarat birimlerinden ihtiyaç duyulan veri, bilgi ve belgeleri talep edebilir.</w:t>
            </w:r>
          </w:p>
        </w:tc>
      </w:tr>
      <w:tr w:rsidR="0081094C" w:rsidRPr="00D73F6A" w:rsidTr="004F69F3">
        <w:trPr>
          <w:gridAfter w:val="1"/>
          <w:wAfter w:w="80" w:type="dxa"/>
          <w:trHeight w:val="150"/>
        </w:trPr>
        <w:tc>
          <w:tcPr>
            <w:tcW w:w="1632" w:type="dxa"/>
            <w:vMerge/>
          </w:tcPr>
          <w:p w:rsidR="0081094C" w:rsidRPr="00D73F6A" w:rsidRDefault="0081094C" w:rsidP="0037580E">
            <w:pPr>
              <w:pStyle w:val="Default"/>
              <w:jc w:val="both"/>
              <w:rPr>
                <w:b/>
                <w:lang w:val="tr-TR"/>
              </w:rPr>
            </w:pPr>
          </w:p>
        </w:tc>
        <w:tc>
          <w:tcPr>
            <w:tcW w:w="524" w:type="dxa"/>
            <w:gridSpan w:val="2"/>
          </w:tcPr>
          <w:p w:rsidR="0081094C" w:rsidRPr="00D73F6A" w:rsidRDefault="0081094C" w:rsidP="0037580E">
            <w:pPr>
              <w:pStyle w:val="Default"/>
              <w:jc w:val="both"/>
              <w:rPr>
                <w:color w:val="auto"/>
                <w:lang w:val="tr-TR"/>
              </w:rPr>
            </w:pPr>
          </w:p>
        </w:tc>
        <w:tc>
          <w:tcPr>
            <w:tcW w:w="519" w:type="dxa"/>
            <w:gridSpan w:val="2"/>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(2)</w:t>
            </w:r>
          </w:p>
        </w:tc>
        <w:tc>
          <w:tcPr>
            <w:tcW w:w="6616" w:type="dxa"/>
            <w:gridSpan w:val="2"/>
          </w:tcPr>
          <w:p w:rsidR="0081094C" w:rsidRPr="00D73F6A" w:rsidRDefault="0081094C" w:rsidP="0037580E">
            <w:pPr>
              <w:ind w:left="-93"/>
              <w:rPr>
                <w:rFonts w:cs="Times New Roman"/>
                <w:sz w:val="24"/>
                <w:szCs w:val="24"/>
              </w:rPr>
            </w:pPr>
            <w:r w:rsidRPr="00D73F6A">
              <w:rPr>
                <w:rFonts w:cs="Times New Roman"/>
                <w:sz w:val="24"/>
                <w:szCs w:val="24"/>
              </w:rPr>
              <w:t>Birim ve/veya Kurul, yukarıdaki (1)’inci fıkra uyarınca aldığı veri, bilgi ve belgeleri yalnızca analitik istihbarat çalışmalarına yönelik ihtiyaçları ve bu Yasada belirtilen amaçlar için kullanabilir. Birim ve/veya Kurul veri, bilgi ve belgeleri kendisine sağlayan yabancı mali istihbarat birimi tarafından belirlenen koşul ve kısıtlamalara aykırı amaçlar için kullanamaz ve bu verilere gizlilik sınıflandırmasını uygulamakla yükümlüdür.</w:t>
            </w:r>
          </w:p>
        </w:tc>
      </w:tr>
      <w:tr w:rsidR="0081094C" w:rsidRPr="00D73F6A" w:rsidTr="004F69F3">
        <w:trPr>
          <w:gridAfter w:val="1"/>
          <w:wAfter w:w="80" w:type="dxa"/>
          <w:trHeight w:val="1111"/>
        </w:trPr>
        <w:tc>
          <w:tcPr>
            <w:tcW w:w="1632" w:type="dxa"/>
          </w:tcPr>
          <w:p w:rsidR="0081094C" w:rsidRPr="00D73F6A" w:rsidRDefault="0081094C" w:rsidP="0037580E">
            <w:pPr>
              <w:pStyle w:val="Default"/>
              <w:jc w:val="both"/>
              <w:rPr>
                <w:b/>
                <w:lang w:val="tr-TR"/>
              </w:rPr>
            </w:pPr>
          </w:p>
        </w:tc>
        <w:tc>
          <w:tcPr>
            <w:tcW w:w="524" w:type="dxa"/>
            <w:gridSpan w:val="2"/>
          </w:tcPr>
          <w:p w:rsidR="0081094C" w:rsidRPr="00D73F6A" w:rsidRDefault="0081094C" w:rsidP="0037580E">
            <w:pPr>
              <w:pStyle w:val="Default"/>
              <w:jc w:val="both"/>
              <w:rPr>
                <w:color w:val="auto"/>
                <w:lang w:val="tr-TR"/>
              </w:rPr>
            </w:pPr>
          </w:p>
        </w:tc>
        <w:tc>
          <w:tcPr>
            <w:tcW w:w="519" w:type="dxa"/>
            <w:gridSpan w:val="2"/>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(3)</w:t>
            </w:r>
          </w:p>
        </w:tc>
        <w:tc>
          <w:tcPr>
            <w:tcW w:w="6616" w:type="dxa"/>
            <w:gridSpan w:val="2"/>
          </w:tcPr>
          <w:p w:rsidR="0081094C" w:rsidRPr="00D73F6A" w:rsidRDefault="0081094C" w:rsidP="0037580E">
            <w:pPr>
              <w:ind w:left="-93"/>
              <w:rPr>
                <w:rFonts w:cs="Times New Roman"/>
                <w:sz w:val="24"/>
                <w:szCs w:val="24"/>
              </w:rPr>
            </w:pPr>
            <w:r w:rsidRPr="00D73F6A">
              <w:rPr>
                <w:rFonts w:cs="Times New Roman"/>
                <w:sz w:val="24"/>
                <w:szCs w:val="24"/>
              </w:rPr>
              <w:t>Birim ve/veya Kurul, yabancı mali istihbarat biriminden aldığı veri, bilgi ve belgeleri, bunları kendisine sağlayan yabancı mali istihbarat biriminin yazılı izni olmaksızın üçüncü kişilere gönderemez veya üçüncü kişilerin incelemesine izin veremez.</w:t>
            </w:r>
          </w:p>
        </w:tc>
      </w:tr>
      <w:tr w:rsidR="0081094C" w:rsidRPr="00D73F6A" w:rsidTr="004F69F3">
        <w:trPr>
          <w:trHeight w:val="2609"/>
        </w:trPr>
        <w:tc>
          <w:tcPr>
            <w:tcW w:w="1646" w:type="dxa"/>
            <w:gridSpan w:val="2"/>
          </w:tcPr>
          <w:p w:rsidR="0081094C" w:rsidRPr="00D73F6A" w:rsidRDefault="0081094C" w:rsidP="0037580E">
            <w:pPr>
              <w:pStyle w:val="Default"/>
              <w:jc w:val="both"/>
              <w:rPr>
                <w:b/>
                <w:lang w:val="tr-TR"/>
              </w:rPr>
            </w:pPr>
          </w:p>
        </w:tc>
        <w:tc>
          <w:tcPr>
            <w:tcW w:w="528" w:type="dxa"/>
            <w:gridSpan w:val="2"/>
          </w:tcPr>
          <w:p w:rsidR="0081094C" w:rsidRPr="00D73F6A" w:rsidRDefault="0081094C" w:rsidP="0037580E">
            <w:pPr>
              <w:pStyle w:val="Default"/>
              <w:jc w:val="both"/>
              <w:rPr>
                <w:color w:val="auto"/>
                <w:lang w:val="tr-TR"/>
              </w:rPr>
            </w:pPr>
          </w:p>
        </w:tc>
        <w:tc>
          <w:tcPr>
            <w:tcW w:w="523" w:type="dxa"/>
            <w:gridSpan w:val="2"/>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(4)</w:t>
            </w:r>
          </w:p>
        </w:tc>
        <w:tc>
          <w:tcPr>
            <w:tcW w:w="6674"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Birim ve/veya Kurul, hakkında suç geliri aklama veya terörizmin finansmanı veya kitle imha silahlarının yaygınlaşmasının finansmanı şüphesi bulunan kişiler veya işlemlerle ilgili olarak bu Yasa kuralları uyarınca toplanıp saklanan veri, bilgi ve belgeleri, yabancı mali istihbarat biriminden gelecek yazılı talep üzerine, mütekabiliyet esasına göre ve Birim ve/veya Kurul tarafından belirlenen koşul ve kısıtlamalara aykırı olmamak koşuluyla yalnızca analitik istihbarat çalışmalarına yönelik ihtiyaçlarında ve suç geliri aklama veya terörizmin finansmanı veya kitle imha silahlarının yaygınlaşmasının finansmanının önlenmesi mücadelesinde kullanılması koşuluyla gönderebilir.</w:t>
            </w:r>
            <w:proofErr w:type="gramEnd"/>
          </w:p>
        </w:tc>
      </w:tr>
      <w:tr w:rsidR="0081094C" w:rsidRPr="00D73F6A" w:rsidTr="004F69F3">
        <w:trPr>
          <w:trHeight w:val="1454"/>
        </w:trPr>
        <w:tc>
          <w:tcPr>
            <w:tcW w:w="1646" w:type="dxa"/>
            <w:gridSpan w:val="2"/>
          </w:tcPr>
          <w:p w:rsidR="0081094C" w:rsidRPr="00D73F6A" w:rsidRDefault="0081094C" w:rsidP="0037580E">
            <w:pPr>
              <w:pStyle w:val="Default"/>
              <w:jc w:val="both"/>
              <w:rPr>
                <w:b/>
                <w:lang w:val="tr-TR"/>
              </w:rPr>
            </w:pPr>
          </w:p>
        </w:tc>
        <w:tc>
          <w:tcPr>
            <w:tcW w:w="528" w:type="dxa"/>
            <w:gridSpan w:val="2"/>
          </w:tcPr>
          <w:p w:rsidR="0081094C" w:rsidRPr="00D73F6A" w:rsidRDefault="0081094C" w:rsidP="0037580E">
            <w:pPr>
              <w:pStyle w:val="Default"/>
              <w:jc w:val="both"/>
              <w:rPr>
                <w:color w:val="auto"/>
                <w:lang w:val="tr-TR"/>
              </w:rPr>
            </w:pPr>
          </w:p>
        </w:tc>
        <w:tc>
          <w:tcPr>
            <w:tcW w:w="523" w:type="dxa"/>
            <w:gridSpan w:val="2"/>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(5)</w:t>
            </w:r>
          </w:p>
        </w:tc>
        <w:tc>
          <w:tcPr>
            <w:tcW w:w="6674" w:type="dxa"/>
            <w:gridSpan w:val="2"/>
          </w:tcPr>
          <w:p w:rsidR="0081094C" w:rsidRPr="00D73F6A" w:rsidRDefault="0081094C" w:rsidP="0037580E">
            <w:pPr>
              <w:ind w:left="-93"/>
              <w:rPr>
                <w:rFonts w:cs="Times New Roman"/>
                <w:sz w:val="24"/>
                <w:szCs w:val="24"/>
              </w:rPr>
            </w:pPr>
            <w:r w:rsidRPr="00D73F6A">
              <w:rPr>
                <w:rFonts w:cs="Times New Roman"/>
                <w:sz w:val="24"/>
                <w:szCs w:val="24"/>
              </w:rPr>
              <w:t>Birim ve/veya Kurul, bir kişi veya işlemle bağlantılı olarak suç geliri aklama veya terörizmin finansmanı veya kitle imha silahlarının yaygınlaşmasının finansmanı ile ilgili makul şüphe ve/veya ciddi bulgu ve/veya emare olması halinde, işlemin tamamlanmadan geçici olarak bekletilmesi amacıyla yabancı mali istihbarat biriminden yazılı talepte bulunabilir.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lastRenderedPageBreak/>
        <w:t>BAŞKAN – 46’ıncı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523"/>
        <w:gridCol w:w="518"/>
        <w:gridCol w:w="698"/>
        <w:gridCol w:w="5909"/>
      </w:tblGrid>
      <w:tr w:rsidR="0081094C" w:rsidRPr="00D73F6A" w:rsidTr="0037580E">
        <w:trPr>
          <w:trHeight w:val="1903"/>
        </w:trPr>
        <w:tc>
          <w:tcPr>
            <w:tcW w:w="1630" w:type="dxa"/>
          </w:tcPr>
          <w:p w:rsidR="0081094C" w:rsidRPr="00D73F6A" w:rsidRDefault="0081094C" w:rsidP="0037580E">
            <w:pPr>
              <w:pStyle w:val="Default"/>
              <w:jc w:val="both"/>
              <w:rPr>
                <w:color w:val="auto"/>
                <w:lang w:val="tr-TR"/>
              </w:rPr>
            </w:pPr>
            <w:r w:rsidRPr="00D73F6A">
              <w:rPr>
                <w:lang w:val="tr-TR"/>
              </w:rPr>
              <w:t xml:space="preserve">Kurulun Oluşumu </w:t>
            </w:r>
          </w:p>
        </w:tc>
        <w:tc>
          <w:tcPr>
            <w:tcW w:w="523" w:type="dxa"/>
          </w:tcPr>
          <w:p w:rsidR="0081094C" w:rsidRPr="00D73F6A" w:rsidRDefault="0081094C" w:rsidP="0037580E">
            <w:pPr>
              <w:pStyle w:val="Default"/>
              <w:jc w:val="both"/>
              <w:rPr>
                <w:color w:val="auto"/>
                <w:lang w:val="tr-TR"/>
              </w:rPr>
            </w:pPr>
            <w:r w:rsidRPr="00D73F6A">
              <w:rPr>
                <w:color w:val="auto"/>
                <w:lang w:val="tr-TR"/>
              </w:rPr>
              <w:t>47.</w:t>
            </w:r>
          </w:p>
        </w:tc>
        <w:tc>
          <w:tcPr>
            <w:tcW w:w="518"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w:t>
            </w:r>
          </w:p>
        </w:tc>
        <w:tc>
          <w:tcPr>
            <w:tcW w:w="6607" w:type="dxa"/>
            <w:gridSpan w:val="2"/>
          </w:tcPr>
          <w:p w:rsidR="0081094C" w:rsidRPr="00D73F6A" w:rsidRDefault="0081094C" w:rsidP="0037580E">
            <w:pPr>
              <w:ind w:left="-93"/>
              <w:rPr>
                <w:rFonts w:cs="Times New Roman"/>
                <w:color w:val="000000"/>
                <w:sz w:val="24"/>
                <w:szCs w:val="24"/>
              </w:rPr>
            </w:pPr>
            <w:proofErr w:type="gramStart"/>
            <w:r w:rsidRPr="00D73F6A">
              <w:rPr>
                <w:rFonts w:cs="Times New Roman"/>
                <w:sz w:val="24"/>
                <w:szCs w:val="24"/>
              </w:rPr>
              <w:t>Suç geliri aklama veya terörizmin finansmanı veya kitle imha silahlarının yaygınlaşmasının finansmanının önlenmesine yönelik Birim tarafından aktarılan konu ile ilgili bilgileri incelemek ve bu bilgiler ışığında değerlendirme yaparak bulgularını Hukuk Dairesi (Başsavcılık)’ne ve ilgili diğer mercilere aktarmak ve kamu kurum ve kuruluşlarıyla genel çerçevede yapılacak işbirliği ve bilgi paylaşımı için stratejik, örgütsel ve işlevsel yapıda faaliyet gösteren bir Kurul oluşturulur.</w:t>
            </w:r>
            <w:proofErr w:type="gramEnd"/>
          </w:p>
        </w:tc>
      </w:tr>
      <w:tr w:rsidR="0081094C" w:rsidRPr="00D73F6A" w:rsidTr="0037580E">
        <w:trPr>
          <w:trHeight w:val="29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(2)</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Kurul aşağıdaki üyelerden oluşur:</w:t>
            </w:r>
          </w:p>
        </w:tc>
      </w:tr>
      <w:tr w:rsidR="0081094C" w:rsidRPr="00D73F6A" w:rsidTr="00BB7CBA">
        <w:trPr>
          <w:trHeight w:val="304"/>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(A)</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Bakanlık Müsteşarı,</w:t>
            </w:r>
          </w:p>
        </w:tc>
      </w:tr>
      <w:tr w:rsidR="0081094C" w:rsidRPr="00D73F6A" w:rsidTr="00BB7CBA">
        <w:trPr>
          <w:trHeight w:val="29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(B)</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 xml:space="preserve">Daire Müdürü, </w:t>
            </w:r>
          </w:p>
        </w:tc>
      </w:tr>
      <w:tr w:rsidR="0081094C" w:rsidRPr="00D73F6A" w:rsidTr="00BB7CBA">
        <w:trPr>
          <w:trHeight w:val="304"/>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(C)</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Kuzey Kıbrıs Türk Cumhuriyeti Merkez Bankası temsilcisi,</w:t>
            </w:r>
          </w:p>
        </w:tc>
      </w:tr>
      <w:tr w:rsidR="0081094C" w:rsidRPr="00D73F6A" w:rsidTr="00BB7CBA">
        <w:trPr>
          <w:trHeight w:val="29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(Ç)</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Polis Genel Müdürlüğü temsilcisi,</w:t>
            </w:r>
          </w:p>
        </w:tc>
      </w:tr>
      <w:tr w:rsidR="0081094C" w:rsidRPr="00D73F6A" w:rsidTr="00BB7CBA">
        <w:trPr>
          <w:trHeight w:val="292"/>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(D)</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Gümrük ve Rüsumat Dairesi temsilcisi,</w:t>
            </w:r>
          </w:p>
        </w:tc>
      </w:tr>
      <w:tr w:rsidR="0081094C" w:rsidRPr="00D73F6A" w:rsidTr="00BB7CBA">
        <w:trPr>
          <w:trHeight w:val="304"/>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(E)</w:t>
            </w:r>
          </w:p>
        </w:tc>
        <w:tc>
          <w:tcPr>
            <w:tcW w:w="5909" w:type="dxa"/>
          </w:tcPr>
          <w:p w:rsidR="0081094C" w:rsidRPr="00D73F6A" w:rsidRDefault="0081094C" w:rsidP="0037580E">
            <w:pPr>
              <w:ind w:left="-93"/>
              <w:rPr>
                <w:rFonts w:cs="Times New Roman"/>
                <w:sz w:val="24"/>
                <w:szCs w:val="24"/>
              </w:rPr>
            </w:pPr>
            <w:r w:rsidRPr="00D73F6A">
              <w:rPr>
                <w:rFonts w:cs="Times New Roman"/>
                <w:sz w:val="24"/>
                <w:szCs w:val="24"/>
              </w:rPr>
              <w:t>Gelir ve Vergi Dairesi temsilcisi,</w:t>
            </w:r>
          </w:p>
        </w:tc>
      </w:tr>
      <w:tr w:rsidR="0081094C" w:rsidRPr="00D73F6A" w:rsidTr="00BB7CBA">
        <w:trPr>
          <w:trHeight w:val="538"/>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jc w:val="center"/>
              <w:rPr>
                <w:rFonts w:cs="Times New Roman"/>
                <w:color w:val="000000"/>
                <w:sz w:val="24"/>
                <w:szCs w:val="24"/>
              </w:rPr>
            </w:pPr>
          </w:p>
        </w:tc>
        <w:tc>
          <w:tcPr>
            <w:tcW w:w="698" w:type="dxa"/>
          </w:tcPr>
          <w:p w:rsidR="0081094C" w:rsidRPr="00D73F6A" w:rsidRDefault="0081094C" w:rsidP="00BB7CBA">
            <w:pPr>
              <w:jc w:val="center"/>
              <w:rPr>
                <w:rFonts w:cs="Times New Roman"/>
                <w:color w:val="000000"/>
                <w:sz w:val="24"/>
                <w:szCs w:val="24"/>
              </w:rPr>
            </w:pPr>
            <w:r w:rsidRPr="00D73F6A">
              <w:rPr>
                <w:rFonts w:cs="Times New Roman"/>
                <w:color w:val="000000"/>
                <w:sz w:val="24"/>
                <w:szCs w:val="24"/>
              </w:rPr>
              <w:t>(F)</w:t>
            </w:r>
          </w:p>
        </w:tc>
        <w:tc>
          <w:tcPr>
            <w:tcW w:w="5909" w:type="dxa"/>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Şans Oyunları Kurulunu temsilen Devlet Emlak ve Malzeme Dairesi Müdürü. </w:t>
            </w:r>
            <w:proofErr w:type="gramEnd"/>
          </w:p>
        </w:tc>
      </w:tr>
      <w:tr w:rsidR="0081094C" w:rsidRPr="00D73F6A" w:rsidTr="0037580E">
        <w:trPr>
          <w:trHeight w:val="259"/>
        </w:trPr>
        <w:tc>
          <w:tcPr>
            <w:tcW w:w="1630" w:type="dxa"/>
          </w:tcPr>
          <w:p w:rsidR="0081094C" w:rsidRPr="00D73F6A" w:rsidRDefault="0081094C" w:rsidP="0037580E">
            <w:pPr>
              <w:pStyle w:val="Default"/>
              <w:jc w:val="both"/>
              <w:rPr>
                <w:color w:val="auto"/>
                <w:lang w:val="tr-TR"/>
              </w:rPr>
            </w:pPr>
          </w:p>
        </w:tc>
        <w:tc>
          <w:tcPr>
            <w:tcW w:w="523" w:type="dxa"/>
          </w:tcPr>
          <w:p w:rsidR="0081094C" w:rsidRPr="00D73F6A" w:rsidRDefault="0081094C" w:rsidP="0037580E">
            <w:pPr>
              <w:pStyle w:val="Default"/>
              <w:jc w:val="both"/>
              <w:rPr>
                <w:color w:val="auto"/>
                <w:lang w:val="tr-TR"/>
              </w:rPr>
            </w:pPr>
          </w:p>
        </w:tc>
        <w:tc>
          <w:tcPr>
            <w:tcW w:w="518" w:type="dxa"/>
          </w:tcPr>
          <w:p w:rsidR="0081094C" w:rsidRPr="00D73F6A" w:rsidRDefault="0081094C" w:rsidP="0037580E">
            <w:pPr>
              <w:pStyle w:val="Default"/>
              <w:jc w:val="both"/>
              <w:rPr>
                <w:color w:val="auto"/>
                <w:lang w:val="tr-TR"/>
              </w:rPr>
            </w:pPr>
            <w:r w:rsidRPr="00D73F6A">
              <w:rPr>
                <w:color w:val="auto"/>
                <w:lang w:val="tr-TR"/>
              </w:rPr>
              <w:t xml:space="preserve"> (3)</w:t>
            </w:r>
          </w:p>
        </w:tc>
        <w:tc>
          <w:tcPr>
            <w:tcW w:w="6607"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Kurul Başkanı Bakanlık Müsteşarı, Kurul Başkan Yardımcısı ise Daire Müdürüdür. Kurum veya Daire temsilcilerinin yöneticilik hizmetleri sınıfından olması zorunludur.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47’inci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535"/>
        <w:gridCol w:w="603"/>
        <w:gridCol w:w="6675"/>
      </w:tblGrid>
      <w:tr w:rsidR="0081094C" w:rsidRPr="00D73F6A" w:rsidTr="00111AF7">
        <w:trPr>
          <w:trHeight w:val="850"/>
        </w:trPr>
        <w:tc>
          <w:tcPr>
            <w:tcW w:w="1664" w:type="dxa"/>
          </w:tcPr>
          <w:p w:rsidR="0081094C" w:rsidRPr="00D73F6A" w:rsidRDefault="0081094C" w:rsidP="0037580E">
            <w:pPr>
              <w:pStyle w:val="Default"/>
              <w:rPr>
                <w:color w:val="auto"/>
                <w:lang w:val="tr-TR"/>
              </w:rPr>
            </w:pPr>
            <w:r w:rsidRPr="00D73F6A">
              <w:rPr>
                <w:lang w:val="tr-TR"/>
              </w:rPr>
              <w:t xml:space="preserve">Kurulun Çalışma Usul ve Esasları </w:t>
            </w:r>
          </w:p>
        </w:tc>
        <w:tc>
          <w:tcPr>
            <w:tcW w:w="535" w:type="dxa"/>
          </w:tcPr>
          <w:p w:rsidR="0081094C" w:rsidRPr="00D73F6A" w:rsidRDefault="0081094C" w:rsidP="0037580E">
            <w:pPr>
              <w:pStyle w:val="Default"/>
              <w:jc w:val="both"/>
              <w:rPr>
                <w:color w:val="auto"/>
                <w:lang w:val="tr-TR"/>
              </w:rPr>
            </w:pPr>
            <w:r w:rsidRPr="00D73F6A">
              <w:rPr>
                <w:color w:val="auto"/>
                <w:lang w:val="tr-TR"/>
              </w:rPr>
              <w:t>48.</w:t>
            </w:r>
          </w:p>
        </w:tc>
        <w:tc>
          <w:tcPr>
            <w:tcW w:w="603" w:type="dxa"/>
          </w:tcPr>
          <w:p w:rsidR="0081094C" w:rsidRPr="00D73F6A" w:rsidRDefault="0081094C" w:rsidP="0037580E">
            <w:pPr>
              <w:pStyle w:val="Default"/>
              <w:ind w:right="40"/>
              <w:jc w:val="center"/>
              <w:rPr>
                <w:lang w:val="tr-TR"/>
              </w:rPr>
            </w:pPr>
            <w:r w:rsidRPr="00D73F6A">
              <w:rPr>
                <w:lang w:val="tr-TR"/>
              </w:rPr>
              <w:t>(1)</w:t>
            </w:r>
          </w:p>
        </w:tc>
        <w:tc>
          <w:tcPr>
            <w:tcW w:w="6675" w:type="dxa"/>
          </w:tcPr>
          <w:p w:rsidR="0081094C" w:rsidRPr="00D73F6A" w:rsidRDefault="0081094C" w:rsidP="0037580E">
            <w:pPr>
              <w:ind w:left="-91"/>
              <w:rPr>
                <w:rFonts w:cs="Times New Roman"/>
                <w:sz w:val="24"/>
                <w:szCs w:val="24"/>
              </w:rPr>
            </w:pPr>
            <w:r w:rsidRPr="00D73F6A">
              <w:rPr>
                <w:rFonts w:cs="Times New Roman"/>
                <w:sz w:val="24"/>
                <w:szCs w:val="24"/>
              </w:rPr>
              <w:t>Kurul ayda bir olağan olarak veya Başkanın çağrısıyla gerekli olan zamanlarda toplanır. Kurul Başkanının yokluğunda ise, Başkanlık görevini Başkan Yardımcısı yürütür.</w:t>
            </w:r>
          </w:p>
        </w:tc>
      </w:tr>
      <w:tr w:rsidR="0081094C" w:rsidRPr="00D73F6A" w:rsidTr="00B214A7">
        <w:trPr>
          <w:trHeight w:val="346"/>
        </w:trPr>
        <w:tc>
          <w:tcPr>
            <w:tcW w:w="1664" w:type="dxa"/>
          </w:tcPr>
          <w:p w:rsidR="0081094C" w:rsidRPr="00D73F6A" w:rsidRDefault="0081094C" w:rsidP="0037580E">
            <w:pPr>
              <w:pStyle w:val="Default"/>
              <w:jc w:val="both"/>
              <w:rPr>
                <w:b/>
                <w:lang w:val="tr-TR"/>
              </w:rPr>
            </w:pPr>
          </w:p>
        </w:tc>
        <w:tc>
          <w:tcPr>
            <w:tcW w:w="535" w:type="dxa"/>
          </w:tcPr>
          <w:p w:rsidR="0081094C" w:rsidRPr="00D73F6A" w:rsidRDefault="0081094C" w:rsidP="0037580E">
            <w:pPr>
              <w:pStyle w:val="Default"/>
              <w:jc w:val="both"/>
              <w:rPr>
                <w:color w:val="auto"/>
                <w:lang w:val="tr-TR"/>
              </w:rPr>
            </w:pPr>
          </w:p>
        </w:tc>
        <w:tc>
          <w:tcPr>
            <w:tcW w:w="603" w:type="dxa"/>
          </w:tcPr>
          <w:p w:rsidR="0081094C" w:rsidRPr="00D73F6A" w:rsidRDefault="0081094C" w:rsidP="0037580E">
            <w:pPr>
              <w:pStyle w:val="Default"/>
              <w:ind w:right="40"/>
              <w:jc w:val="center"/>
              <w:rPr>
                <w:lang w:val="tr-TR"/>
              </w:rPr>
            </w:pPr>
            <w:r w:rsidRPr="00D73F6A">
              <w:rPr>
                <w:lang w:val="tr-TR"/>
              </w:rPr>
              <w:t>(2)</w:t>
            </w:r>
          </w:p>
        </w:tc>
        <w:tc>
          <w:tcPr>
            <w:tcW w:w="6675" w:type="dxa"/>
          </w:tcPr>
          <w:p w:rsidR="0081094C" w:rsidRPr="00D73F6A" w:rsidRDefault="0081094C" w:rsidP="0037580E">
            <w:pPr>
              <w:ind w:left="-91"/>
              <w:rPr>
                <w:rFonts w:cs="Times New Roman"/>
                <w:sz w:val="24"/>
                <w:szCs w:val="24"/>
              </w:rPr>
            </w:pPr>
            <w:r w:rsidRPr="00D73F6A">
              <w:rPr>
                <w:rFonts w:cs="Times New Roman"/>
                <w:sz w:val="24"/>
                <w:szCs w:val="24"/>
              </w:rPr>
              <w:t>Kurulun toplantı ve karar yeter sayısı üye tam sayısının salt çoğunluğudur.</w:t>
            </w:r>
          </w:p>
        </w:tc>
      </w:tr>
      <w:tr w:rsidR="0081094C" w:rsidRPr="00D73F6A" w:rsidTr="00B214A7">
        <w:trPr>
          <w:trHeight w:val="647"/>
        </w:trPr>
        <w:tc>
          <w:tcPr>
            <w:tcW w:w="1664" w:type="dxa"/>
          </w:tcPr>
          <w:p w:rsidR="0081094C" w:rsidRPr="00D73F6A" w:rsidRDefault="0081094C" w:rsidP="0037580E">
            <w:pPr>
              <w:pStyle w:val="Default"/>
              <w:jc w:val="both"/>
              <w:rPr>
                <w:b/>
                <w:lang w:val="tr-TR"/>
              </w:rPr>
            </w:pPr>
          </w:p>
        </w:tc>
        <w:tc>
          <w:tcPr>
            <w:tcW w:w="535" w:type="dxa"/>
          </w:tcPr>
          <w:p w:rsidR="0081094C" w:rsidRPr="00D73F6A" w:rsidRDefault="0081094C" w:rsidP="0037580E">
            <w:pPr>
              <w:pStyle w:val="Default"/>
              <w:jc w:val="both"/>
              <w:rPr>
                <w:color w:val="auto"/>
                <w:lang w:val="tr-TR"/>
              </w:rPr>
            </w:pPr>
          </w:p>
        </w:tc>
        <w:tc>
          <w:tcPr>
            <w:tcW w:w="603" w:type="dxa"/>
          </w:tcPr>
          <w:p w:rsidR="0081094C" w:rsidRPr="00D73F6A" w:rsidRDefault="0081094C" w:rsidP="0037580E">
            <w:pPr>
              <w:pStyle w:val="Default"/>
              <w:ind w:right="40"/>
              <w:jc w:val="center"/>
              <w:rPr>
                <w:lang w:val="tr-TR"/>
              </w:rPr>
            </w:pPr>
            <w:r w:rsidRPr="00D73F6A">
              <w:rPr>
                <w:lang w:val="tr-TR"/>
              </w:rPr>
              <w:t>(3)</w:t>
            </w:r>
          </w:p>
        </w:tc>
        <w:tc>
          <w:tcPr>
            <w:tcW w:w="6675" w:type="dxa"/>
          </w:tcPr>
          <w:p w:rsidR="0081094C" w:rsidRPr="00D73F6A" w:rsidRDefault="0081094C" w:rsidP="0037580E">
            <w:pPr>
              <w:ind w:left="-91"/>
              <w:rPr>
                <w:rFonts w:cs="Times New Roman"/>
                <w:sz w:val="24"/>
                <w:szCs w:val="24"/>
              </w:rPr>
            </w:pPr>
            <w:r w:rsidRPr="00D73F6A">
              <w:rPr>
                <w:rFonts w:cs="Times New Roman"/>
                <w:sz w:val="24"/>
                <w:szCs w:val="24"/>
              </w:rPr>
              <w:t xml:space="preserve">Kurul kararları, Kurul Karar Dosyasında muhafaza edilir ve toplantıya katılan üyeler tarafından imzalanır. Sirküle imza yoluyla karar alınmaz.  </w:t>
            </w:r>
          </w:p>
        </w:tc>
      </w:tr>
      <w:tr w:rsidR="0081094C" w:rsidRPr="00D73F6A" w:rsidTr="00B214A7">
        <w:trPr>
          <w:trHeight w:val="965"/>
        </w:trPr>
        <w:tc>
          <w:tcPr>
            <w:tcW w:w="1664" w:type="dxa"/>
          </w:tcPr>
          <w:p w:rsidR="0081094C" w:rsidRPr="00D73F6A" w:rsidRDefault="0081094C" w:rsidP="0037580E">
            <w:pPr>
              <w:pStyle w:val="Default"/>
              <w:jc w:val="both"/>
              <w:rPr>
                <w:b/>
                <w:lang w:val="tr-TR"/>
              </w:rPr>
            </w:pPr>
          </w:p>
        </w:tc>
        <w:tc>
          <w:tcPr>
            <w:tcW w:w="535" w:type="dxa"/>
          </w:tcPr>
          <w:p w:rsidR="0081094C" w:rsidRPr="00D73F6A" w:rsidRDefault="0081094C" w:rsidP="0037580E">
            <w:pPr>
              <w:pStyle w:val="Default"/>
              <w:jc w:val="both"/>
              <w:rPr>
                <w:color w:val="auto"/>
                <w:lang w:val="tr-TR"/>
              </w:rPr>
            </w:pPr>
          </w:p>
        </w:tc>
        <w:tc>
          <w:tcPr>
            <w:tcW w:w="603" w:type="dxa"/>
          </w:tcPr>
          <w:p w:rsidR="0081094C" w:rsidRPr="00D73F6A" w:rsidRDefault="0081094C" w:rsidP="0037580E">
            <w:pPr>
              <w:pStyle w:val="Default"/>
              <w:ind w:right="40"/>
              <w:jc w:val="center"/>
              <w:rPr>
                <w:lang w:val="tr-TR"/>
              </w:rPr>
            </w:pPr>
            <w:r w:rsidRPr="00D73F6A">
              <w:rPr>
                <w:lang w:val="tr-TR"/>
              </w:rPr>
              <w:t>(4)</w:t>
            </w:r>
          </w:p>
        </w:tc>
        <w:tc>
          <w:tcPr>
            <w:tcW w:w="6675" w:type="dxa"/>
          </w:tcPr>
          <w:p w:rsidR="0081094C" w:rsidRPr="00D73F6A" w:rsidRDefault="0081094C" w:rsidP="0037580E">
            <w:pPr>
              <w:ind w:left="-91"/>
              <w:rPr>
                <w:rFonts w:cs="Times New Roman"/>
                <w:sz w:val="24"/>
                <w:szCs w:val="24"/>
              </w:rPr>
            </w:pPr>
            <w:r w:rsidRPr="00D73F6A">
              <w:rPr>
                <w:rFonts w:cs="Times New Roman"/>
                <w:sz w:val="24"/>
                <w:szCs w:val="24"/>
              </w:rPr>
              <w:t>Kurul kararları, toplantı tarih ve sayısını, toplantıya katılan ve katılmayan üyelerin ad ve soyadlarını, karar metnini, oylama sonucunu ve gerekmesi halinde üyelerin kullandıkları oyla ilgili gerekçelerini içerir.</w:t>
            </w:r>
          </w:p>
          <w:p w:rsidR="0081094C" w:rsidRPr="00D73F6A" w:rsidRDefault="0081094C" w:rsidP="0037580E">
            <w:pPr>
              <w:ind w:left="-91"/>
              <w:rPr>
                <w:rFonts w:cs="Times New Roman"/>
                <w:sz w:val="24"/>
                <w:szCs w:val="24"/>
              </w:rPr>
            </w:pP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7"/>
        <w:gridCol w:w="538"/>
        <w:gridCol w:w="587"/>
        <w:gridCol w:w="708"/>
        <w:gridCol w:w="6024"/>
        <w:gridCol w:w="21"/>
      </w:tblGrid>
      <w:tr w:rsidR="0081094C" w:rsidRPr="00D73F6A" w:rsidTr="00D878BE">
        <w:trPr>
          <w:gridAfter w:val="1"/>
          <w:wAfter w:w="21" w:type="dxa"/>
          <w:trHeight w:val="291"/>
        </w:trPr>
        <w:tc>
          <w:tcPr>
            <w:tcW w:w="1677" w:type="dxa"/>
            <w:vMerge w:val="restart"/>
          </w:tcPr>
          <w:p w:rsidR="0081094C" w:rsidRPr="00D73F6A" w:rsidRDefault="0081094C" w:rsidP="0037580E">
            <w:pPr>
              <w:pStyle w:val="Default"/>
              <w:rPr>
                <w:lang w:val="tr-TR"/>
              </w:rPr>
            </w:pPr>
            <w:r w:rsidRPr="00D73F6A">
              <w:rPr>
                <w:lang w:val="tr-TR"/>
              </w:rPr>
              <w:t>Kurulun Görev ve Yetkileri</w:t>
            </w:r>
          </w:p>
          <w:p w:rsidR="0081094C" w:rsidRPr="00D73F6A" w:rsidRDefault="0081094C" w:rsidP="0037580E">
            <w:pPr>
              <w:pStyle w:val="Default"/>
              <w:rPr>
                <w:lang w:val="tr-TR"/>
              </w:rPr>
            </w:pPr>
          </w:p>
        </w:tc>
        <w:tc>
          <w:tcPr>
            <w:tcW w:w="538" w:type="dxa"/>
          </w:tcPr>
          <w:p w:rsidR="0081094C" w:rsidRPr="00D73F6A" w:rsidRDefault="0081094C" w:rsidP="0037580E">
            <w:pPr>
              <w:pStyle w:val="Default"/>
              <w:jc w:val="both"/>
              <w:rPr>
                <w:color w:val="auto"/>
                <w:lang w:val="tr-TR"/>
              </w:rPr>
            </w:pPr>
            <w:r w:rsidRPr="00D73F6A">
              <w:rPr>
                <w:color w:val="auto"/>
                <w:lang w:val="tr-TR"/>
              </w:rPr>
              <w:t>49.</w:t>
            </w:r>
          </w:p>
        </w:tc>
        <w:tc>
          <w:tcPr>
            <w:tcW w:w="587" w:type="dxa"/>
          </w:tcPr>
          <w:p w:rsidR="0081094C" w:rsidRPr="00D73F6A" w:rsidRDefault="0081094C" w:rsidP="0037580E">
            <w:pPr>
              <w:pStyle w:val="Default"/>
              <w:ind w:right="40"/>
              <w:jc w:val="center"/>
              <w:rPr>
                <w:lang w:val="tr-TR"/>
              </w:rPr>
            </w:pPr>
            <w:r w:rsidRPr="00D73F6A">
              <w:rPr>
                <w:lang w:val="tr-TR"/>
              </w:rPr>
              <w:t>(1)</w:t>
            </w:r>
          </w:p>
        </w:tc>
        <w:tc>
          <w:tcPr>
            <w:tcW w:w="6732" w:type="dxa"/>
            <w:gridSpan w:val="2"/>
          </w:tcPr>
          <w:p w:rsidR="0081094C" w:rsidRPr="00D73F6A" w:rsidRDefault="0081094C" w:rsidP="0037580E">
            <w:pPr>
              <w:ind w:left="-93"/>
              <w:rPr>
                <w:rFonts w:cs="Times New Roman"/>
                <w:color w:val="000000"/>
                <w:sz w:val="24"/>
                <w:szCs w:val="24"/>
              </w:rPr>
            </w:pPr>
            <w:r w:rsidRPr="00D73F6A">
              <w:rPr>
                <w:rFonts w:cs="Times New Roman"/>
                <w:sz w:val="24"/>
                <w:szCs w:val="24"/>
              </w:rPr>
              <w:t>Kurulun görev ve yetkileri şunlardır:</w:t>
            </w:r>
          </w:p>
        </w:tc>
      </w:tr>
      <w:tr w:rsidR="0081094C" w:rsidRPr="00D73F6A" w:rsidTr="00D878BE">
        <w:trPr>
          <w:gridAfter w:val="1"/>
          <w:wAfter w:w="21" w:type="dxa"/>
          <w:trHeight w:val="145"/>
        </w:trPr>
        <w:tc>
          <w:tcPr>
            <w:tcW w:w="1677" w:type="dxa"/>
            <w:vMerge/>
          </w:tcPr>
          <w:p w:rsidR="0081094C" w:rsidRPr="00D73F6A" w:rsidRDefault="0081094C" w:rsidP="0037580E">
            <w:pPr>
              <w:pStyle w:val="Default"/>
              <w:rPr>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(A)</w:t>
            </w:r>
          </w:p>
        </w:tc>
        <w:tc>
          <w:tcPr>
            <w:tcW w:w="6024" w:type="dxa"/>
          </w:tcPr>
          <w:p w:rsidR="0081094C" w:rsidRPr="00D73F6A" w:rsidRDefault="0081094C" w:rsidP="0037580E">
            <w:pPr>
              <w:autoSpaceDE w:val="0"/>
              <w:autoSpaceDN w:val="0"/>
              <w:adjustRightInd w:val="0"/>
              <w:ind w:left="-93"/>
              <w:rPr>
                <w:rFonts w:cs="Times New Roman"/>
                <w:sz w:val="24"/>
                <w:szCs w:val="24"/>
              </w:rPr>
            </w:pPr>
            <w:proofErr w:type="gramStart"/>
            <w:r w:rsidRPr="00D73F6A">
              <w:rPr>
                <w:rFonts w:cs="Times New Roman"/>
                <w:sz w:val="24"/>
                <w:szCs w:val="24"/>
              </w:rPr>
              <w:t xml:space="preserve">Bu Yasanın, 26’ncı maddesinin (3)’üncü fıkrasının (A) bendinin (d) alt bendinde, (3)’üncü fıkrasının (B) bendinde, (4)’üncü fıkrasının (A) bendinde ve (5)’inci fıkrasının (B) bendinde belirtilen gerekçelerle Birim tarafından aktarılan konuları değerlendirmek ve yaptığı değerlendirme sonucunda makul şüphe ve/veya ciddi bulgu ve/veya emare bulunması halinde konuyu Hukuk Dairesi (Başsavcılık)’ne aktarmak veya araştırma ve inceleme yapılması için talepte bulunmak veya ilgili kurumlara aktarmak; </w:t>
            </w:r>
            <w:proofErr w:type="gramEnd"/>
          </w:p>
        </w:tc>
      </w:tr>
      <w:tr w:rsidR="0081094C" w:rsidRPr="00D73F6A" w:rsidTr="00D878BE">
        <w:trPr>
          <w:gridAfter w:val="1"/>
          <w:wAfter w:w="21" w:type="dxa"/>
          <w:trHeight w:val="145"/>
        </w:trPr>
        <w:tc>
          <w:tcPr>
            <w:tcW w:w="1677" w:type="dxa"/>
            <w:vMerge/>
          </w:tcPr>
          <w:p w:rsidR="0081094C" w:rsidRPr="00D73F6A" w:rsidRDefault="0081094C" w:rsidP="0037580E">
            <w:pPr>
              <w:pStyle w:val="Default"/>
              <w:rPr>
                <w:lang w:val="tr-TR"/>
              </w:rPr>
            </w:pPr>
          </w:p>
        </w:tc>
        <w:tc>
          <w:tcPr>
            <w:tcW w:w="538" w:type="dxa"/>
          </w:tcPr>
          <w:p w:rsidR="0081094C" w:rsidRPr="00D73F6A" w:rsidRDefault="0081094C" w:rsidP="0037580E">
            <w:pPr>
              <w:pStyle w:val="Default"/>
              <w:jc w:val="both"/>
              <w:rPr>
                <w:color w:val="auto"/>
                <w:highlight w:val="yellow"/>
                <w:lang w:val="tr-TR"/>
              </w:rPr>
            </w:pPr>
          </w:p>
        </w:tc>
        <w:tc>
          <w:tcPr>
            <w:tcW w:w="587" w:type="dxa"/>
          </w:tcPr>
          <w:p w:rsidR="0081094C" w:rsidRPr="00D73F6A" w:rsidRDefault="0081094C" w:rsidP="0037580E">
            <w:pPr>
              <w:pStyle w:val="Default"/>
              <w:ind w:right="40"/>
              <w:jc w:val="both"/>
              <w:rPr>
                <w:highlight w:val="yellow"/>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(B)</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Bu Yasada yer alan idari para cezalarını vermek;</w:t>
            </w:r>
          </w:p>
        </w:tc>
      </w:tr>
      <w:tr w:rsidR="0081094C" w:rsidRPr="00D73F6A" w:rsidTr="00D878BE">
        <w:trPr>
          <w:gridAfter w:val="1"/>
          <w:wAfter w:w="21" w:type="dxa"/>
          <w:trHeight w:val="145"/>
        </w:trPr>
        <w:tc>
          <w:tcPr>
            <w:tcW w:w="1677" w:type="dxa"/>
            <w:vMerge/>
          </w:tcPr>
          <w:p w:rsidR="0081094C" w:rsidRPr="00D73F6A" w:rsidRDefault="0081094C" w:rsidP="0037580E">
            <w:pPr>
              <w:pStyle w:val="Default"/>
              <w:rPr>
                <w:lang w:val="tr-TR"/>
              </w:rPr>
            </w:pPr>
          </w:p>
        </w:tc>
        <w:tc>
          <w:tcPr>
            <w:tcW w:w="538" w:type="dxa"/>
          </w:tcPr>
          <w:p w:rsidR="0081094C" w:rsidRPr="00D73F6A" w:rsidRDefault="0081094C" w:rsidP="0037580E">
            <w:pPr>
              <w:pStyle w:val="Default"/>
              <w:jc w:val="both"/>
              <w:rPr>
                <w:color w:val="auto"/>
                <w:highlight w:val="yellow"/>
                <w:lang w:val="tr-TR"/>
              </w:rPr>
            </w:pPr>
          </w:p>
        </w:tc>
        <w:tc>
          <w:tcPr>
            <w:tcW w:w="587" w:type="dxa"/>
          </w:tcPr>
          <w:p w:rsidR="0081094C" w:rsidRPr="00D73F6A" w:rsidRDefault="0081094C" w:rsidP="0037580E">
            <w:pPr>
              <w:pStyle w:val="Default"/>
              <w:ind w:right="40"/>
              <w:jc w:val="both"/>
              <w:rPr>
                <w:highlight w:val="yellow"/>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(C)</w:t>
            </w:r>
          </w:p>
        </w:tc>
        <w:tc>
          <w:tcPr>
            <w:tcW w:w="6024" w:type="dxa"/>
          </w:tcPr>
          <w:p w:rsidR="0081094C" w:rsidRPr="00D73F6A" w:rsidRDefault="0081094C" w:rsidP="0037580E">
            <w:pPr>
              <w:autoSpaceDE w:val="0"/>
              <w:autoSpaceDN w:val="0"/>
              <w:adjustRightInd w:val="0"/>
              <w:ind w:left="-93"/>
              <w:rPr>
                <w:rFonts w:cs="Times New Roman"/>
                <w:sz w:val="24"/>
                <w:szCs w:val="24"/>
              </w:rPr>
            </w:pPr>
            <w:proofErr w:type="gramStart"/>
            <w:r w:rsidRPr="00D73F6A">
              <w:rPr>
                <w:rFonts w:cs="Times New Roman"/>
                <w:sz w:val="24"/>
                <w:szCs w:val="24"/>
              </w:rPr>
              <w:t>Suç geliri aklama veya terörizmin finansmanı veya kitle imha silahlarının yaygınlaşmasının finansmanının önlenmesiyle ilgili yabancı mali istihbarat birimleri ve diğer uluslararası yetkili kurumlarla, mütekabiliyet esasına bağlı olarak, veri, bilgi ve belge alışverişinde bulunmak veya herhangi biri ile bilgi ve belgelerin değişimini sağlayacak anlaşma yapmak ve anlaşmanın imzalanması için Kurul Başkanını yetkilendirmek;</w:t>
            </w:r>
            <w:proofErr w:type="gramEnd"/>
          </w:p>
        </w:tc>
      </w:tr>
      <w:tr w:rsidR="0081094C" w:rsidRPr="00D73F6A" w:rsidTr="00D878BE">
        <w:trPr>
          <w:gridAfter w:val="1"/>
          <w:wAfter w:w="21" w:type="dxa"/>
          <w:trHeight w:val="145"/>
        </w:trPr>
        <w:tc>
          <w:tcPr>
            <w:tcW w:w="1677" w:type="dxa"/>
            <w:vMerge/>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(Ç)</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Suç geliri aklama veya terörizmin finansmanı veya kitle imha silahlarının yaygınlaşmasının önlenmesi alanında sorumlulukları olan kamu kurum ve kuruluşlarının faaliyetlerinin uyumlaştırılması için iş birliği çerçevesini oluşturmak;</w:t>
            </w:r>
          </w:p>
        </w:tc>
      </w:tr>
      <w:tr w:rsidR="0081094C" w:rsidRPr="00D73F6A" w:rsidTr="00D878BE">
        <w:trPr>
          <w:gridAfter w:val="1"/>
          <w:wAfter w:w="21" w:type="dxa"/>
          <w:trHeight w:val="562"/>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(D)</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Kamu kurum ve kuruluşları arasındaki iş birliği anlaşmalarının uygulanmasını ve idaresini denetlemek;</w:t>
            </w:r>
          </w:p>
        </w:tc>
      </w:tr>
      <w:tr w:rsidR="0081094C" w:rsidRPr="00D73F6A" w:rsidTr="00D878BE">
        <w:trPr>
          <w:gridAfter w:val="1"/>
          <w:wAfter w:w="21" w:type="dxa"/>
          <w:trHeight w:val="535"/>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(E)</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Birimin çalışmalarındaki bağımsızlığını gözetmek ve güvence altına almak; </w:t>
            </w:r>
          </w:p>
        </w:tc>
      </w:tr>
      <w:tr w:rsidR="0081094C" w:rsidRPr="00D73F6A" w:rsidTr="00D878BE">
        <w:trPr>
          <w:gridAfter w:val="1"/>
          <w:wAfter w:w="21" w:type="dxa"/>
          <w:trHeight w:val="1897"/>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(F )</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Gerekli gördüğü konularda araştırma yapmak üzere uygun göreceği teknik kişilerin danışmanlık hizmetlerinden yararlanmak, bu amaçla ilgili kişileri konu ile ilgili bilgi ve belgelerin tetkikine yetkili kılmak, Kurul gözetiminde uygun gördüğü kamu kurum ve kuruluşları arasında iş birliği sağlanması yönünde karar üretmek ve/veya </w:t>
            </w:r>
            <w:proofErr w:type="gramStart"/>
            <w:r w:rsidRPr="00D73F6A">
              <w:rPr>
                <w:rFonts w:cs="Times New Roman"/>
                <w:sz w:val="24"/>
                <w:szCs w:val="24"/>
              </w:rPr>
              <w:t>kamu  kurum</w:t>
            </w:r>
            <w:proofErr w:type="gramEnd"/>
            <w:r w:rsidRPr="00D73F6A">
              <w:rPr>
                <w:rFonts w:cs="Times New Roman"/>
                <w:sz w:val="24"/>
                <w:szCs w:val="24"/>
              </w:rPr>
              <w:t xml:space="preserve"> ve kuruluşlarında görev yapan uzman kişileri araştırma yapmak üzere görevlendirmek;</w:t>
            </w:r>
          </w:p>
        </w:tc>
      </w:tr>
      <w:tr w:rsidR="0081094C" w:rsidRPr="00D73F6A" w:rsidTr="00D878BE">
        <w:trPr>
          <w:gridAfter w:val="1"/>
          <w:wAfter w:w="21" w:type="dxa"/>
          <w:trHeight w:val="303"/>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(G)</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Birimin yıllık </w:t>
            </w:r>
            <w:proofErr w:type="gramStart"/>
            <w:r w:rsidRPr="00D73F6A">
              <w:rPr>
                <w:rFonts w:cs="Times New Roman"/>
                <w:sz w:val="24"/>
                <w:szCs w:val="24"/>
              </w:rPr>
              <w:t>faaliyet  raporunu</w:t>
            </w:r>
            <w:proofErr w:type="gramEnd"/>
            <w:r w:rsidRPr="00D73F6A">
              <w:rPr>
                <w:rFonts w:cs="Times New Roman"/>
                <w:sz w:val="24"/>
                <w:szCs w:val="24"/>
              </w:rPr>
              <w:t xml:space="preserve"> incelemek; </w:t>
            </w:r>
          </w:p>
        </w:tc>
      </w:tr>
      <w:tr w:rsidR="0081094C" w:rsidRPr="00D73F6A" w:rsidTr="00D878BE">
        <w:trPr>
          <w:gridAfter w:val="1"/>
          <w:wAfter w:w="21" w:type="dxa"/>
          <w:trHeight w:val="1349"/>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(H)</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Birimin hazırladığı yıllık faaliyet raporuna dayanarak, suç geliri aklama veya terörizmin finansmanı veya kitle imha silahlarının yaygınlaşmasının finansmanı ile ilgili risk tehdit değerlendirmesi yapmak ve gerekmesi halinde uluslararası standartlar doğrultusunda yasal düzenlemelerde değişiklikler yapılması için Daireye önerilerde bulunmak;</w:t>
            </w:r>
          </w:p>
        </w:tc>
      </w:tr>
      <w:tr w:rsidR="0081094C" w:rsidRPr="00D73F6A" w:rsidTr="00D878BE">
        <w:trPr>
          <w:gridAfter w:val="1"/>
          <w:wAfter w:w="21" w:type="dxa"/>
          <w:trHeight w:val="303"/>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p>
        </w:tc>
        <w:tc>
          <w:tcPr>
            <w:tcW w:w="708" w:type="dxa"/>
          </w:tcPr>
          <w:p w:rsidR="0081094C" w:rsidRPr="00D73F6A" w:rsidRDefault="0081094C" w:rsidP="00D878BE">
            <w:pPr>
              <w:jc w:val="center"/>
              <w:rPr>
                <w:rFonts w:cs="Times New Roman"/>
                <w:color w:val="000000"/>
                <w:sz w:val="24"/>
                <w:szCs w:val="24"/>
              </w:rPr>
            </w:pPr>
            <w:r w:rsidRPr="00D73F6A">
              <w:rPr>
                <w:rFonts w:cs="Times New Roman"/>
                <w:color w:val="000000"/>
                <w:sz w:val="24"/>
                <w:szCs w:val="24"/>
              </w:rPr>
              <w:t>(I)</w:t>
            </w:r>
          </w:p>
        </w:tc>
        <w:tc>
          <w:tcPr>
            <w:tcW w:w="6024"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Bu Yasa tahtında kendisine verilen diğer görevleri yerine getirmek. </w:t>
            </w:r>
          </w:p>
        </w:tc>
      </w:tr>
      <w:tr w:rsidR="0081094C" w:rsidRPr="00D73F6A" w:rsidTr="00D878BE">
        <w:trPr>
          <w:trHeight w:val="1416"/>
        </w:trPr>
        <w:tc>
          <w:tcPr>
            <w:tcW w:w="1677" w:type="dxa"/>
          </w:tcPr>
          <w:p w:rsidR="0081094C" w:rsidRPr="00D73F6A" w:rsidRDefault="0081094C" w:rsidP="0037580E">
            <w:pPr>
              <w:pStyle w:val="Default"/>
              <w:jc w:val="both"/>
              <w:rPr>
                <w:b/>
                <w:lang w:val="tr-TR"/>
              </w:rPr>
            </w:pPr>
          </w:p>
        </w:tc>
        <w:tc>
          <w:tcPr>
            <w:tcW w:w="538" w:type="dxa"/>
          </w:tcPr>
          <w:p w:rsidR="0081094C" w:rsidRPr="00D73F6A" w:rsidRDefault="0081094C" w:rsidP="0037580E">
            <w:pPr>
              <w:pStyle w:val="Default"/>
              <w:jc w:val="both"/>
              <w:rPr>
                <w:color w:val="auto"/>
                <w:lang w:val="tr-TR"/>
              </w:rPr>
            </w:pPr>
          </w:p>
        </w:tc>
        <w:tc>
          <w:tcPr>
            <w:tcW w:w="587" w:type="dxa"/>
          </w:tcPr>
          <w:p w:rsidR="0081094C" w:rsidRPr="00D73F6A" w:rsidRDefault="0081094C" w:rsidP="0037580E">
            <w:pPr>
              <w:pStyle w:val="Default"/>
              <w:ind w:right="40"/>
              <w:jc w:val="both"/>
              <w:rPr>
                <w:lang w:val="tr-TR"/>
              </w:rPr>
            </w:pPr>
            <w:r w:rsidRPr="00D73F6A">
              <w:rPr>
                <w:lang w:val="tr-TR"/>
              </w:rPr>
              <w:t>(2)</w:t>
            </w:r>
          </w:p>
        </w:tc>
        <w:tc>
          <w:tcPr>
            <w:tcW w:w="6753" w:type="dxa"/>
            <w:gridSpan w:val="3"/>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Kurul, yukarıdaki (1)’inci fıkranın (H) bendinde belirtilen değerlendirmeye dayanarak, suç geliri aklama veya terörizmin finansmanı veya kitle imha silahlarının yaygınlaşmasının finansmanı ile mücadele etmek için olanakların tehdit ve zaafiyetlerin yüksek olduğu yerlere yönlendirilmesine ve öncelik verilmesine ilişkin Bakanlığa veya ilgili mercilere öneriler sunar.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49’uncu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532"/>
        <w:gridCol w:w="533"/>
        <w:gridCol w:w="622"/>
        <w:gridCol w:w="6174"/>
      </w:tblGrid>
      <w:tr w:rsidR="0081094C" w:rsidRPr="00D73F6A" w:rsidTr="0037580E">
        <w:trPr>
          <w:trHeight w:val="147"/>
        </w:trPr>
        <w:tc>
          <w:tcPr>
            <w:tcW w:w="1682" w:type="dxa"/>
          </w:tcPr>
          <w:p w:rsidR="0081094C" w:rsidRPr="00D73F6A" w:rsidRDefault="0081094C" w:rsidP="0037580E">
            <w:pPr>
              <w:pStyle w:val="Default"/>
              <w:rPr>
                <w:color w:val="auto"/>
                <w:lang w:val="tr-TR"/>
              </w:rPr>
            </w:pPr>
            <w:r w:rsidRPr="00D73F6A">
              <w:rPr>
                <w:color w:val="auto"/>
                <w:lang w:val="tr-TR"/>
              </w:rPr>
              <w:t xml:space="preserve">Mal Varlıklarına Tedbir Konulması </w:t>
            </w:r>
          </w:p>
          <w:p w:rsidR="0081094C" w:rsidRPr="00D73F6A" w:rsidRDefault="0081094C" w:rsidP="0037580E">
            <w:pPr>
              <w:pStyle w:val="Default"/>
              <w:jc w:val="both"/>
              <w:rPr>
                <w:color w:val="auto"/>
                <w:lang w:val="tr-TR"/>
              </w:rPr>
            </w:pPr>
            <w:r w:rsidRPr="00D73F6A">
              <w:rPr>
                <w:color w:val="auto"/>
                <w:lang w:val="tr-TR"/>
              </w:rPr>
              <w:t xml:space="preserve"> </w:t>
            </w:r>
          </w:p>
        </w:tc>
        <w:tc>
          <w:tcPr>
            <w:tcW w:w="532" w:type="dxa"/>
          </w:tcPr>
          <w:p w:rsidR="0081094C" w:rsidRPr="00D73F6A" w:rsidRDefault="0081094C" w:rsidP="0037580E">
            <w:pPr>
              <w:pStyle w:val="Default"/>
              <w:jc w:val="both"/>
              <w:rPr>
                <w:color w:val="auto"/>
                <w:lang w:val="tr-TR"/>
              </w:rPr>
            </w:pPr>
            <w:r w:rsidRPr="00D73F6A">
              <w:rPr>
                <w:color w:val="auto"/>
                <w:lang w:val="tr-TR"/>
              </w:rPr>
              <w:t>50.</w:t>
            </w:r>
          </w:p>
        </w:tc>
        <w:tc>
          <w:tcPr>
            <w:tcW w:w="533"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w:t>
            </w:r>
          </w:p>
        </w:tc>
        <w:tc>
          <w:tcPr>
            <w:tcW w:w="6796" w:type="dxa"/>
            <w:gridSpan w:val="2"/>
          </w:tcPr>
          <w:p w:rsidR="0081094C" w:rsidRPr="00D73F6A" w:rsidRDefault="0081094C" w:rsidP="0037580E">
            <w:pPr>
              <w:ind w:left="-93"/>
              <w:rPr>
                <w:rFonts w:cs="Times New Roman"/>
                <w:sz w:val="24"/>
                <w:szCs w:val="24"/>
              </w:rPr>
            </w:pPr>
            <w:proofErr w:type="gramStart"/>
            <w:r w:rsidRPr="00D73F6A">
              <w:rPr>
                <w:rFonts w:cs="Times New Roman"/>
                <w:sz w:val="24"/>
                <w:szCs w:val="24"/>
              </w:rPr>
              <w:t xml:space="preserve">Suç geliri aklama veya terörizmin finansmanı veya kitle imha silahlarının yaygınlaşmasının finansmanı suçunu işlediği şüphesiyle hakkında soruşturma başlatılan gerçek veya tüzel kişilerin mülkiyetinde veya tasarrufunda bulunan mal varlıklarına veya bu kişilerle suç geliri aklama veya terörizmin finansmanı veya kitle imha silahlarının yaygınlaşmasının finansmanı ile ilgili ilişkisi bulunan gerçek ve/veya tüzel kişilerin mülkiyetinde veya tasarrufunda bulunan ve suç geliri olduğuna dair makul şüphe ve/veya ciddi bulgu ve/veya emare bulunan mal varlıklarına, kullanılmaması ve/veya elden çıkarılmaması için Hukuk Dairesi (Başsavcılık)’nin yazılı talimatı ile bir defaya mahsus olmak üzere 60 (altmış) gün süre için tedbir konulabilir.  </w:t>
            </w:r>
            <w:proofErr w:type="gramEnd"/>
            <w:r w:rsidRPr="00D73F6A">
              <w:rPr>
                <w:rFonts w:cs="Times New Roman"/>
                <w:sz w:val="24"/>
                <w:szCs w:val="24"/>
              </w:rPr>
              <w:t xml:space="preserve">Altmış günü aşan tedbir kararları için Hukuk Dairesi (Başsavcılık) tarafından Mahkemeye başvurulması ve Mahkemeden bu yönde bir emir alınması zorunludur. </w:t>
            </w:r>
          </w:p>
        </w:tc>
      </w:tr>
      <w:tr w:rsidR="0081094C" w:rsidRPr="00D73F6A" w:rsidTr="0037580E">
        <w:trPr>
          <w:trHeight w:val="147"/>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(2)</w:t>
            </w:r>
          </w:p>
        </w:tc>
        <w:tc>
          <w:tcPr>
            <w:tcW w:w="6796" w:type="dxa"/>
            <w:gridSpan w:val="2"/>
          </w:tcPr>
          <w:p w:rsidR="0081094C" w:rsidRPr="00D73F6A" w:rsidRDefault="0081094C" w:rsidP="0037580E">
            <w:pPr>
              <w:ind w:left="-93"/>
              <w:rPr>
                <w:rFonts w:cs="Times New Roman"/>
                <w:sz w:val="24"/>
                <w:szCs w:val="24"/>
              </w:rPr>
            </w:pPr>
            <w:r w:rsidRPr="00D73F6A">
              <w:rPr>
                <w:rFonts w:cs="Times New Roman"/>
                <w:sz w:val="24"/>
                <w:szCs w:val="24"/>
              </w:rPr>
              <w:t xml:space="preserve">Mahkeme, Hukuk Dairesi (Başsavcılık)’nin başvurusu üzerine soruşturma esnasında her defasında 6 (altı) ayı geçmemek üzere 2 (iki) yıl süre </w:t>
            </w:r>
            <w:proofErr w:type="gramStart"/>
            <w:r w:rsidRPr="00D73F6A">
              <w:rPr>
                <w:rFonts w:cs="Times New Roman"/>
                <w:sz w:val="24"/>
                <w:szCs w:val="24"/>
              </w:rPr>
              <w:t>ile,</w:t>
            </w:r>
            <w:proofErr w:type="gramEnd"/>
            <w:r w:rsidRPr="00D73F6A">
              <w:rPr>
                <w:rFonts w:cs="Times New Roman"/>
                <w:sz w:val="24"/>
                <w:szCs w:val="24"/>
              </w:rPr>
              <w:t xml:space="preserve"> dava dosyalanması durumunda ise kesin yargı sonucuna kadar tedbir kararının devamına emir verebilir.</w:t>
            </w:r>
          </w:p>
        </w:tc>
      </w:tr>
      <w:tr w:rsidR="0081094C" w:rsidRPr="00D73F6A" w:rsidTr="0037580E">
        <w:trPr>
          <w:trHeight w:val="147"/>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(3)</w:t>
            </w:r>
          </w:p>
        </w:tc>
        <w:tc>
          <w:tcPr>
            <w:tcW w:w="6796" w:type="dxa"/>
            <w:gridSpan w:val="2"/>
          </w:tcPr>
          <w:p w:rsidR="0081094C" w:rsidRPr="00D73F6A" w:rsidRDefault="0081094C" w:rsidP="0036565A">
            <w:pPr>
              <w:ind w:left="-93"/>
              <w:rPr>
                <w:rFonts w:cs="Times New Roman"/>
                <w:sz w:val="24"/>
                <w:szCs w:val="24"/>
              </w:rPr>
            </w:pPr>
            <w:proofErr w:type="gramStart"/>
            <w:r w:rsidRPr="00D73F6A">
              <w:rPr>
                <w:rFonts w:cs="Times New Roman"/>
                <w:sz w:val="24"/>
                <w:szCs w:val="24"/>
              </w:rPr>
              <w:t xml:space="preserve">Mahkeme emri, kararın verildiği tarih itibarıyla hakkında soruşturma başlatılan gerçek ve/veya tüzel kişilere ve/veya bu kişilerle suç geliri aklama veya terörizmin finansmanı veya kitle imha silahlarının yaygınlaşmasının finansmanı ile ilgili ilişkisi bulunan gerçek veya tüzel kişilerin mal varlıklarına ve/veya bu mal varlığının bir parçası olan kira veya faiz geliri gibi ek gelirlere ve/veya mal varlığı sahibinin izini kaybettirmek için mal varlığını elden çıkarması durumunda söz konusu mal varlığının yeni sahibi olan gerçek ve/veya tüzel kişilere ait ilgili mal varlığı için verilir. </w:t>
            </w:r>
            <w:proofErr w:type="gramEnd"/>
            <w:r w:rsidRPr="00D73F6A">
              <w:rPr>
                <w:rFonts w:cs="Times New Roman"/>
                <w:sz w:val="24"/>
                <w:szCs w:val="24"/>
              </w:rPr>
              <w:t>Mahkeme sürecinde ortaya çıkacak yeni suç gelirleri hakkında da mahkeme tarafından tedbir emri verilebilir.</w:t>
            </w:r>
          </w:p>
        </w:tc>
      </w:tr>
      <w:tr w:rsidR="0081094C" w:rsidRPr="00D73F6A" w:rsidTr="0037580E">
        <w:trPr>
          <w:trHeight w:val="147"/>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(4)</w:t>
            </w:r>
          </w:p>
        </w:tc>
        <w:tc>
          <w:tcPr>
            <w:tcW w:w="6796" w:type="dxa"/>
            <w:gridSpan w:val="2"/>
          </w:tcPr>
          <w:p w:rsidR="0081094C" w:rsidRPr="00D73F6A" w:rsidRDefault="0081094C" w:rsidP="0037580E">
            <w:pPr>
              <w:ind w:left="-93"/>
              <w:rPr>
                <w:rFonts w:cs="Times New Roman"/>
                <w:sz w:val="24"/>
                <w:szCs w:val="24"/>
              </w:rPr>
            </w:pPr>
            <w:r w:rsidRPr="00D73F6A">
              <w:rPr>
                <w:rFonts w:cs="Times New Roman"/>
                <w:sz w:val="24"/>
                <w:szCs w:val="24"/>
              </w:rPr>
              <w:t>Mal varlığına tedbir konulması için yapılacak başvuru, Hukuk Dairesi (Başsavcılık) tarafından tek taraflı olarak yapılır ve dava yetkili mahkeme tarafından görülür.</w:t>
            </w:r>
          </w:p>
        </w:tc>
      </w:tr>
      <w:tr w:rsidR="0081094C" w:rsidRPr="00D73F6A" w:rsidTr="00AC3738">
        <w:trPr>
          <w:trHeight w:val="147"/>
        </w:trPr>
        <w:tc>
          <w:tcPr>
            <w:tcW w:w="1682" w:type="dxa"/>
          </w:tcPr>
          <w:p w:rsidR="0081094C" w:rsidRPr="00D73F6A" w:rsidRDefault="0081094C" w:rsidP="0037580E">
            <w:pPr>
              <w:pStyle w:val="Default"/>
              <w:jc w:val="both"/>
              <w:rPr>
                <w:color w:val="FF0000"/>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 xml:space="preserve">(5) </w:t>
            </w:r>
          </w:p>
        </w:tc>
        <w:tc>
          <w:tcPr>
            <w:tcW w:w="622" w:type="dxa"/>
          </w:tcPr>
          <w:p w:rsidR="0081094C" w:rsidRPr="00D73F6A" w:rsidRDefault="0081094C" w:rsidP="0037580E">
            <w:pPr>
              <w:rPr>
                <w:rFonts w:cs="Times New Roman"/>
                <w:sz w:val="24"/>
                <w:szCs w:val="24"/>
              </w:rPr>
            </w:pPr>
            <w:r w:rsidRPr="00D73F6A">
              <w:rPr>
                <w:rFonts w:cs="Times New Roman"/>
                <w:sz w:val="24"/>
                <w:szCs w:val="24"/>
              </w:rPr>
              <w:t>(A)</w:t>
            </w:r>
          </w:p>
        </w:tc>
        <w:tc>
          <w:tcPr>
            <w:tcW w:w="6174" w:type="dxa"/>
          </w:tcPr>
          <w:p w:rsidR="0081094C" w:rsidRPr="00D73F6A" w:rsidRDefault="0081094C" w:rsidP="0037580E">
            <w:pPr>
              <w:ind w:left="-111"/>
              <w:rPr>
                <w:rFonts w:cs="Times New Roman"/>
                <w:sz w:val="24"/>
                <w:szCs w:val="24"/>
              </w:rPr>
            </w:pPr>
            <w:proofErr w:type="gramStart"/>
            <w:r w:rsidRPr="00D73F6A">
              <w:rPr>
                <w:rFonts w:cs="Times New Roman"/>
                <w:sz w:val="24"/>
                <w:szCs w:val="24"/>
              </w:rPr>
              <w:t xml:space="preserve">Hakkında soruşturma ve/veya kovuşturma başlatılan ve mal varlıklarına tedbir konulup yurt dışına çıkışı teminata bağlanan herhangi bir gerçek kişinin ve/veya tüzel kişinin direktör veya hissedarı veya tüzel kişiliği temsile yetkili kişinin, teminat emri şartlarına riayet etmeyerek ülkeyi terk etmesi ve geri </w:t>
            </w:r>
            <w:r w:rsidRPr="00D73F6A">
              <w:rPr>
                <w:rFonts w:cs="Times New Roman"/>
                <w:sz w:val="24"/>
                <w:szCs w:val="24"/>
              </w:rPr>
              <w:lastRenderedPageBreak/>
              <w:t>dönmemesi halinde gerçek ve/veya tüzel kişinin mal varlığına konulan tedbir Mahkeme tarafından başka bir tedbir kararına gerek kalmaksızın kişinin yetkili makamlara en son ispat-ı vücut tarihinden başlayarak 2 (iki) yıl süre ile devam eder ve 2 (iki) yıllık süre sonunda tedbire konu mal varlıkları Mahkeme emri ile Bakanlığın gelirler veznesine ilgili bütçe kalemine gelir kaydedilir.</w:t>
            </w:r>
            <w:proofErr w:type="gramEnd"/>
          </w:p>
        </w:tc>
      </w:tr>
      <w:tr w:rsidR="0081094C" w:rsidRPr="00D73F6A" w:rsidTr="00AC3738">
        <w:trPr>
          <w:trHeight w:val="147"/>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jc w:val="center"/>
              <w:rPr>
                <w:rFonts w:cs="Times New Roman"/>
                <w:color w:val="000000"/>
                <w:sz w:val="24"/>
                <w:szCs w:val="24"/>
              </w:rPr>
            </w:pPr>
          </w:p>
        </w:tc>
        <w:tc>
          <w:tcPr>
            <w:tcW w:w="622" w:type="dxa"/>
          </w:tcPr>
          <w:p w:rsidR="0081094C" w:rsidRPr="00D73F6A" w:rsidRDefault="0081094C" w:rsidP="0037580E">
            <w:pPr>
              <w:autoSpaceDE w:val="0"/>
              <w:autoSpaceDN w:val="0"/>
              <w:adjustRightInd w:val="0"/>
              <w:ind w:left="-93"/>
              <w:jc w:val="center"/>
              <w:rPr>
                <w:rFonts w:cs="Times New Roman"/>
                <w:sz w:val="24"/>
                <w:szCs w:val="24"/>
              </w:rPr>
            </w:pPr>
            <w:r w:rsidRPr="00D73F6A">
              <w:rPr>
                <w:rFonts w:cs="Times New Roman"/>
                <w:sz w:val="24"/>
                <w:szCs w:val="24"/>
              </w:rPr>
              <w:t>(B)</w:t>
            </w:r>
          </w:p>
        </w:tc>
        <w:tc>
          <w:tcPr>
            <w:tcW w:w="6174" w:type="dxa"/>
          </w:tcPr>
          <w:p w:rsidR="0081094C" w:rsidRPr="00D73F6A" w:rsidRDefault="0081094C" w:rsidP="0037580E">
            <w:pPr>
              <w:autoSpaceDE w:val="0"/>
              <w:autoSpaceDN w:val="0"/>
              <w:adjustRightInd w:val="0"/>
              <w:ind w:left="-93"/>
              <w:rPr>
                <w:rFonts w:cs="Times New Roman"/>
                <w:sz w:val="24"/>
                <w:szCs w:val="24"/>
              </w:rPr>
            </w:pPr>
            <w:proofErr w:type="gramStart"/>
            <w:r w:rsidRPr="00D73F6A">
              <w:rPr>
                <w:rFonts w:cs="Times New Roman"/>
                <w:sz w:val="24"/>
                <w:szCs w:val="24"/>
              </w:rPr>
              <w:t>Hakkında soruşturma ve/veya kovuşturma başlatılan ve mal varlıklarına tedbir konulup yurt dışına çıkışı teminata bağlanan herhangi bir gerçek kişinin ve/veya tüzel kişinin direktör veya hissedarı veya tüzel kişiliği temsile yetkili kişinin, yine Mahkeme emri ile teminat değişikliği yaptırıp yurt dışına çıkış yapması ve mahkemenin verdiği süre içinde Kuzey Kıbrıs Türk Cumhuriyetine dönmemesi halinde gerçek ve/veya tüzel kişinin mal varlıklarına konan tedbir yurt dışına çıkışından başlayarak 2 (iki) yıl süre ile devam eder ve 2 (iki) yıl süre sonunda tedbire konu mal varlıkları Mahkeme emri ile Bakanlığın gelirler veznesine ilgili bütçe kalemine gelir kaydedilir.</w:t>
            </w:r>
            <w:proofErr w:type="gramEnd"/>
          </w:p>
        </w:tc>
      </w:tr>
      <w:tr w:rsidR="0081094C" w:rsidRPr="00D73F6A" w:rsidTr="0037580E">
        <w:trPr>
          <w:trHeight w:val="147"/>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rPr>
                <w:rFonts w:cs="Times New Roman"/>
                <w:color w:val="000000"/>
                <w:sz w:val="24"/>
                <w:szCs w:val="24"/>
              </w:rPr>
            </w:pPr>
            <w:r w:rsidRPr="00D73F6A">
              <w:rPr>
                <w:rFonts w:cs="Times New Roman"/>
                <w:color w:val="000000"/>
                <w:sz w:val="24"/>
                <w:szCs w:val="24"/>
              </w:rPr>
              <w:t>(6)</w:t>
            </w:r>
          </w:p>
        </w:tc>
        <w:tc>
          <w:tcPr>
            <w:tcW w:w="6796" w:type="dxa"/>
            <w:gridSpan w:val="2"/>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Soruşturma esnasında tedbir konulan mal varlıklarının suçtan elde edilmiş mal varlığı olmadığının ispat yükümlülüğü, hakkında soruşturma başlatılan kişi ve/veya kişilere aittir. Tedbir konulan mal varlıklarının yasal faaliyetlerden elde edildiği veya iyi niyetle malik veya tasarrufunda olunduğu makul surette kanıtlandığı takdirde ilgili mal varlıklarına konan tedbir mahkeme tarafından kaldırılabilir.</w:t>
            </w:r>
          </w:p>
        </w:tc>
      </w:tr>
      <w:tr w:rsidR="0081094C" w:rsidRPr="00D73F6A" w:rsidTr="0037580E">
        <w:trPr>
          <w:trHeight w:val="1090"/>
        </w:trPr>
        <w:tc>
          <w:tcPr>
            <w:tcW w:w="1682" w:type="dxa"/>
          </w:tcPr>
          <w:p w:rsidR="0081094C" w:rsidRPr="00D73F6A" w:rsidRDefault="0081094C" w:rsidP="0037580E">
            <w:pPr>
              <w:pStyle w:val="Default"/>
              <w:jc w:val="both"/>
              <w:rPr>
                <w:color w:val="auto"/>
                <w:lang w:val="tr-TR"/>
              </w:rPr>
            </w:pPr>
          </w:p>
        </w:tc>
        <w:tc>
          <w:tcPr>
            <w:tcW w:w="532" w:type="dxa"/>
          </w:tcPr>
          <w:p w:rsidR="0081094C" w:rsidRPr="00D73F6A" w:rsidRDefault="0081094C" w:rsidP="0037580E">
            <w:pPr>
              <w:pStyle w:val="Default"/>
              <w:jc w:val="both"/>
              <w:rPr>
                <w:color w:val="auto"/>
                <w:lang w:val="tr-TR"/>
              </w:rPr>
            </w:pPr>
          </w:p>
        </w:tc>
        <w:tc>
          <w:tcPr>
            <w:tcW w:w="533" w:type="dxa"/>
          </w:tcPr>
          <w:p w:rsidR="0081094C" w:rsidRPr="00D73F6A" w:rsidRDefault="0081094C" w:rsidP="0037580E">
            <w:pPr>
              <w:rPr>
                <w:rFonts w:cs="Times New Roman"/>
                <w:color w:val="000000"/>
                <w:sz w:val="24"/>
                <w:szCs w:val="24"/>
              </w:rPr>
            </w:pPr>
            <w:r w:rsidRPr="00D73F6A">
              <w:rPr>
                <w:rFonts w:cs="Times New Roman"/>
                <w:color w:val="000000"/>
                <w:sz w:val="24"/>
                <w:szCs w:val="24"/>
              </w:rPr>
              <w:t>(7)</w:t>
            </w:r>
          </w:p>
        </w:tc>
        <w:tc>
          <w:tcPr>
            <w:tcW w:w="6796" w:type="dxa"/>
            <w:gridSpan w:val="2"/>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Haklarında emir alınan gerçek ve/veya tüzel kişiler ve varsa durumdan etkilenen üçüncü kişiler mahkemenin verdiği emrin şartlarının değiştirilmesi için, mal varlığına tedbir konması emrini çıkaran Mahkemeye başvuruda bulunabilirler. </w:t>
            </w: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50’inci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r w:rsidRPr="00D73F6A">
        <w:rPr>
          <w:rFonts w:cs="Times New Roman"/>
          <w:sz w:val="24"/>
          <w:szCs w:val="24"/>
        </w:rPr>
        <w:t xml:space="preserve"> </w:t>
      </w:r>
    </w:p>
    <w:tbl>
      <w:tblPr>
        <w:tblStyle w:val="TabloKlavuzu"/>
        <w:tblpPr w:leftFromText="141" w:rightFromText="141" w:vertAnchor="text" w:tblpY="1"/>
        <w:tblOverlap w:val="never"/>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4"/>
        <w:gridCol w:w="533"/>
        <w:gridCol w:w="534"/>
        <w:gridCol w:w="6805"/>
      </w:tblGrid>
      <w:tr w:rsidR="0081094C" w:rsidRPr="00D73F6A" w:rsidTr="0037580E">
        <w:trPr>
          <w:trHeight w:val="292"/>
        </w:trPr>
        <w:tc>
          <w:tcPr>
            <w:tcW w:w="1684" w:type="dxa"/>
          </w:tcPr>
          <w:p w:rsidR="0081094C" w:rsidRPr="00D73F6A" w:rsidRDefault="0081094C" w:rsidP="0037580E">
            <w:pPr>
              <w:pStyle w:val="Default"/>
              <w:jc w:val="both"/>
              <w:rPr>
                <w:lang w:val="tr-TR"/>
              </w:rPr>
            </w:pPr>
            <w:r w:rsidRPr="00D73F6A">
              <w:rPr>
                <w:lang w:val="tr-TR"/>
              </w:rPr>
              <w:t xml:space="preserve">Müsadere </w:t>
            </w:r>
          </w:p>
        </w:tc>
        <w:tc>
          <w:tcPr>
            <w:tcW w:w="533" w:type="dxa"/>
          </w:tcPr>
          <w:p w:rsidR="0081094C" w:rsidRPr="00D73F6A" w:rsidRDefault="0081094C" w:rsidP="0037580E">
            <w:pPr>
              <w:pStyle w:val="Default"/>
              <w:jc w:val="both"/>
              <w:rPr>
                <w:color w:val="auto"/>
                <w:lang w:val="tr-TR"/>
              </w:rPr>
            </w:pPr>
            <w:r w:rsidRPr="00D73F6A">
              <w:rPr>
                <w:color w:val="auto"/>
                <w:lang w:val="tr-TR"/>
              </w:rPr>
              <w:t>51.</w:t>
            </w:r>
          </w:p>
        </w:tc>
        <w:tc>
          <w:tcPr>
            <w:tcW w:w="534"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sz w:val="24"/>
                <w:szCs w:val="24"/>
              </w:rPr>
              <w:t>(1)</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Hiç kimse suç faaliyetinden elde edilmiş bir mal varlığını tasarruf edemez.  </w:t>
            </w:r>
          </w:p>
        </w:tc>
      </w:tr>
      <w:tr w:rsidR="0081094C" w:rsidRPr="00D73F6A" w:rsidTr="0037580E">
        <w:trPr>
          <w:trHeight w:val="818"/>
        </w:trPr>
        <w:tc>
          <w:tcPr>
            <w:tcW w:w="1684" w:type="dxa"/>
          </w:tcPr>
          <w:p w:rsidR="0081094C" w:rsidRPr="00D73F6A" w:rsidRDefault="0081094C" w:rsidP="0037580E">
            <w:pPr>
              <w:pStyle w:val="Default"/>
              <w:jc w:val="both"/>
              <w:rPr>
                <w:b/>
                <w:highlight w:val="yellow"/>
                <w:lang w:val="tr-TR"/>
              </w:rPr>
            </w:pPr>
          </w:p>
        </w:tc>
        <w:tc>
          <w:tcPr>
            <w:tcW w:w="533" w:type="dxa"/>
          </w:tcPr>
          <w:p w:rsidR="0081094C" w:rsidRPr="00D73F6A" w:rsidRDefault="0081094C" w:rsidP="0037580E">
            <w:pPr>
              <w:pStyle w:val="Default"/>
              <w:jc w:val="both"/>
              <w:rPr>
                <w:color w:val="auto"/>
                <w:highlight w:val="yellow"/>
                <w:lang w:val="tr-TR"/>
              </w:rPr>
            </w:pPr>
          </w:p>
        </w:tc>
        <w:tc>
          <w:tcPr>
            <w:tcW w:w="534" w:type="dxa"/>
          </w:tcPr>
          <w:p w:rsidR="0081094C" w:rsidRPr="00D73F6A" w:rsidRDefault="0081094C" w:rsidP="0037580E">
            <w:pPr>
              <w:autoSpaceDE w:val="0"/>
              <w:autoSpaceDN w:val="0"/>
              <w:adjustRightInd w:val="0"/>
              <w:rPr>
                <w:rFonts w:cs="Times New Roman"/>
                <w:sz w:val="24"/>
                <w:szCs w:val="24"/>
                <w:highlight w:val="yellow"/>
              </w:rPr>
            </w:pPr>
            <w:r w:rsidRPr="00D73F6A">
              <w:rPr>
                <w:rFonts w:cs="Times New Roman"/>
                <w:sz w:val="24"/>
                <w:szCs w:val="24"/>
              </w:rPr>
              <w:t>(2)</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Mahkemenin yargılama neticesinde suç geliri aklama suçunun işlendiğine karar vermesi durumunda, suç faaliyetinden elde edildiği kanıtlanan mal varlığı müsadere edilir.    </w:t>
            </w:r>
          </w:p>
        </w:tc>
      </w:tr>
      <w:tr w:rsidR="0081094C" w:rsidRPr="00D73F6A" w:rsidTr="0037580E">
        <w:trPr>
          <w:trHeight w:val="549"/>
        </w:trPr>
        <w:tc>
          <w:tcPr>
            <w:tcW w:w="1684" w:type="dxa"/>
          </w:tcPr>
          <w:p w:rsidR="0081094C" w:rsidRPr="00D73F6A" w:rsidRDefault="0081094C" w:rsidP="0037580E">
            <w:pPr>
              <w:pStyle w:val="Default"/>
              <w:jc w:val="both"/>
              <w:rPr>
                <w:b/>
                <w:lang w:val="tr-TR"/>
              </w:rPr>
            </w:pPr>
          </w:p>
        </w:tc>
        <w:tc>
          <w:tcPr>
            <w:tcW w:w="533" w:type="dxa"/>
          </w:tcPr>
          <w:p w:rsidR="0081094C" w:rsidRPr="00D73F6A" w:rsidRDefault="0081094C" w:rsidP="0037580E">
            <w:pPr>
              <w:pStyle w:val="Default"/>
              <w:jc w:val="both"/>
              <w:rPr>
                <w:color w:val="auto"/>
                <w:lang w:val="tr-TR"/>
              </w:rPr>
            </w:pPr>
          </w:p>
        </w:tc>
        <w:tc>
          <w:tcPr>
            <w:tcW w:w="534"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(3)</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 xml:space="preserve">Suç geliri aklamak için kullanılan veya kullanılmasına teşebbüs edilen her türlü araçlar veya </w:t>
            </w:r>
            <w:proofErr w:type="gramStart"/>
            <w:r w:rsidRPr="00D73F6A">
              <w:rPr>
                <w:rFonts w:cs="Times New Roman"/>
                <w:sz w:val="24"/>
                <w:szCs w:val="24"/>
              </w:rPr>
              <w:t>enstrümanlar</w:t>
            </w:r>
            <w:proofErr w:type="gramEnd"/>
            <w:r w:rsidRPr="00D73F6A">
              <w:rPr>
                <w:rFonts w:cs="Times New Roman"/>
                <w:sz w:val="24"/>
                <w:szCs w:val="24"/>
              </w:rPr>
              <w:t xml:space="preserve"> da müsadereye tabi olur.</w:t>
            </w:r>
          </w:p>
        </w:tc>
      </w:tr>
      <w:tr w:rsidR="0081094C" w:rsidRPr="00D73F6A" w:rsidTr="0037580E">
        <w:trPr>
          <w:trHeight w:val="538"/>
        </w:trPr>
        <w:tc>
          <w:tcPr>
            <w:tcW w:w="1684" w:type="dxa"/>
          </w:tcPr>
          <w:p w:rsidR="0081094C" w:rsidRPr="00D73F6A" w:rsidRDefault="0081094C" w:rsidP="0037580E">
            <w:pPr>
              <w:pStyle w:val="Default"/>
              <w:jc w:val="both"/>
              <w:rPr>
                <w:b/>
                <w:lang w:val="tr-TR"/>
              </w:rPr>
            </w:pPr>
          </w:p>
        </w:tc>
        <w:tc>
          <w:tcPr>
            <w:tcW w:w="533" w:type="dxa"/>
          </w:tcPr>
          <w:p w:rsidR="0081094C" w:rsidRPr="00D73F6A" w:rsidRDefault="0081094C" w:rsidP="0037580E">
            <w:pPr>
              <w:pStyle w:val="Default"/>
              <w:jc w:val="both"/>
              <w:rPr>
                <w:color w:val="auto"/>
                <w:lang w:val="tr-TR"/>
              </w:rPr>
            </w:pPr>
          </w:p>
        </w:tc>
        <w:tc>
          <w:tcPr>
            <w:tcW w:w="534"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sz w:val="24"/>
                <w:szCs w:val="24"/>
              </w:rPr>
              <w:t>(4)</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Suç faaliyetinden elde edildiği kanıtlanan mal varlığı üçüncü kişiye devredilmiş olsa bile, söz konusu mal varlığı bu maddede belirtilen kurallara tabi olur.</w:t>
            </w:r>
          </w:p>
        </w:tc>
      </w:tr>
      <w:tr w:rsidR="0081094C" w:rsidRPr="00D73F6A" w:rsidTr="0037580E">
        <w:trPr>
          <w:trHeight w:val="818"/>
        </w:trPr>
        <w:tc>
          <w:tcPr>
            <w:tcW w:w="1684" w:type="dxa"/>
          </w:tcPr>
          <w:p w:rsidR="0081094C" w:rsidRPr="00D73F6A" w:rsidRDefault="0081094C" w:rsidP="0037580E">
            <w:pPr>
              <w:pStyle w:val="Default"/>
              <w:jc w:val="both"/>
              <w:rPr>
                <w:b/>
                <w:lang w:val="tr-TR"/>
              </w:rPr>
            </w:pPr>
          </w:p>
        </w:tc>
        <w:tc>
          <w:tcPr>
            <w:tcW w:w="533" w:type="dxa"/>
          </w:tcPr>
          <w:p w:rsidR="0081094C" w:rsidRPr="00D73F6A" w:rsidRDefault="0081094C" w:rsidP="0037580E">
            <w:pPr>
              <w:pStyle w:val="Default"/>
              <w:jc w:val="both"/>
              <w:rPr>
                <w:color w:val="auto"/>
                <w:lang w:val="tr-TR"/>
              </w:rPr>
            </w:pPr>
          </w:p>
        </w:tc>
        <w:tc>
          <w:tcPr>
            <w:tcW w:w="534"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color w:val="000000"/>
                <w:sz w:val="24"/>
                <w:szCs w:val="24"/>
              </w:rPr>
              <w:t>(5)</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Üçüncü kişinin mal varlığını iyi niyetle edindiğini ve/veya mevcut piyasa değerinden aldığını mahkemeye kanıtlaması halinde, mal varlığı yasal yollarla edinilmiş sayılır ve söz konusu mal varlığına müsadere önlemleri uygulanmaz.</w:t>
            </w:r>
          </w:p>
        </w:tc>
      </w:tr>
      <w:tr w:rsidR="0081094C" w:rsidRPr="00D73F6A" w:rsidTr="0037580E">
        <w:trPr>
          <w:trHeight w:val="818"/>
        </w:trPr>
        <w:tc>
          <w:tcPr>
            <w:tcW w:w="1684" w:type="dxa"/>
          </w:tcPr>
          <w:p w:rsidR="0081094C" w:rsidRPr="00D73F6A" w:rsidRDefault="0081094C" w:rsidP="0037580E">
            <w:pPr>
              <w:autoSpaceDE w:val="0"/>
              <w:autoSpaceDN w:val="0"/>
              <w:adjustRightInd w:val="0"/>
              <w:rPr>
                <w:rFonts w:cs="Times New Roman"/>
                <w:b/>
                <w:color w:val="FF0000"/>
                <w:sz w:val="24"/>
                <w:szCs w:val="24"/>
              </w:rPr>
            </w:pPr>
          </w:p>
        </w:tc>
        <w:tc>
          <w:tcPr>
            <w:tcW w:w="533" w:type="dxa"/>
          </w:tcPr>
          <w:p w:rsidR="0081094C" w:rsidRPr="00D73F6A" w:rsidRDefault="0081094C" w:rsidP="0037580E">
            <w:pPr>
              <w:pStyle w:val="Default"/>
              <w:jc w:val="both"/>
              <w:rPr>
                <w:color w:val="auto"/>
                <w:lang w:val="tr-TR"/>
              </w:rPr>
            </w:pPr>
          </w:p>
        </w:tc>
        <w:tc>
          <w:tcPr>
            <w:tcW w:w="534" w:type="dxa"/>
          </w:tcPr>
          <w:p w:rsidR="0081094C" w:rsidRPr="00D73F6A" w:rsidRDefault="0081094C" w:rsidP="0037580E">
            <w:pPr>
              <w:autoSpaceDE w:val="0"/>
              <w:autoSpaceDN w:val="0"/>
              <w:adjustRightInd w:val="0"/>
              <w:rPr>
                <w:rFonts w:cs="Times New Roman"/>
                <w:color w:val="000000"/>
                <w:sz w:val="24"/>
                <w:szCs w:val="24"/>
              </w:rPr>
            </w:pPr>
            <w:r w:rsidRPr="00D73F6A">
              <w:rPr>
                <w:rFonts w:cs="Times New Roman"/>
                <w:sz w:val="24"/>
                <w:szCs w:val="24"/>
              </w:rPr>
              <w:t>(6)</w:t>
            </w:r>
          </w:p>
        </w:tc>
        <w:tc>
          <w:tcPr>
            <w:tcW w:w="6805" w:type="dxa"/>
          </w:tcPr>
          <w:p w:rsidR="0081094C" w:rsidRPr="00D73F6A" w:rsidRDefault="0081094C" w:rsidP="0037580E">
            <w:pPr>
              <w:autoSpaceDE w:val="0"/>
              <w:autoSpaceDN w:val="0"/>
              <w:adjustRightInd w:val="0"/>
              <w:ind w:left="-93"/>
              <w:rPr>
                <w:rFonts w:cs="Times New Roman"/>
                <w:sz w:val="24"/>
                <w:szCs w:val="24"/>
              </w:rPr>
            </w:pPr>
            <w:r w:rsidRPr="00D73F6A">
              <w:rPr>
                <w:rFonts w:cs="Times New Roman"/>
                <w:sz w:val="24"/>
                <w:szCs w:val="24"/>
              </w:rPr>
              <w:t>Mal varlığının müsadere edilmesinin mümkün olmadığı hallerde, mahkeme mal varlığının müsaderesi yerine mal varlığının değerine denk bir para ödenmesini emredebilir.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0"/>
        <w:gridCol w:w="535"/>
        <w:gridCol w:w="536"/>
        <w:gridCol w:w="552"/>
        <w:gridCol w:w="400"/>
        <w:gridCol w:w="5877"/>
      </w:tblGrid>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 xml:space="preserve">Müsadereye İlişkin Özel Kurallar  </w:t>
            </w:r>
          </w:p>
          <w:p w:rsidR="0081094C" w:rsidRPr="00D73F6A" w:rsidRDefault="0081094C" w:rsidP="0037580E">
            <w:pPr>
              <w:autoSpaceDE w:val="0"/>
              <w:autoSpaceDN w:val="0"/>
              <w:adjustRightInd w:val="0"/>
              <w:rPr>
                <w:rFonts w:cs="Times New Roman"/>
                <w:b/>
                <w:sz w:val="24"/>
                <w:szCs w:val="24"/>
              </w:rPr>
            </w:pPr>
          </w:p>
          <w:p w:rsidR="0081094C" w:rsidRPr="00D73F6A" w:rsidRDefault="0081094C" w:rsidP="0037580E">
            <w:pPr>
              <w:autoSpaceDE w:val="0"/>
              <w:autoSpaceDN w:val="0"/>
              <w:adjustRightInd w:val="0"/>
              <w:rPr>
                <w:rFonts w:cs="Times New Roman"/>
                <w:b/>
                <w:sz w:val="24"/>
                <w:szCs w:val="24"/>
              </w:rPr>
            </w:pPr>
          </w:p>
        </w:tc>
        <w:tc>
          <w:tcPr>
            <w:tcW w:w="535" w:type="dxa"/>
          </w:tcPr>
          <w:p w:rsidR="0081094C" w:rsidRPr="00D73F6A" w:rsidRDefault="0081094C" w:rsidP="0037580E">
            <w:pPr>
              <w:pStyle w:val="Default"/>
              <w:jc w:val="both"/>
              <w:rPr>
                <w:color w:val="auto"/>
                <w:lang w:val="tr-TR"/>
              </w:rPr>
            </w:pPr>
            <w:r w:rsidRPr="00D73F6A">
              <w:rPr>
                <w:color w:val="auto"/>
                <w:lang w:val="tr-TR"/>
              </w:rPr>
              <w:t>52.</w:t>
            </w:r>
          </w:p>
        </w:tc>
        <w:tc>
          <w:tcPr>
            <w:tcW w:w="53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(1)</w:t>
            </w: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(A)</w:t>
            </w:r>
          </w:p>
        </w:tc>
        <w:tc>
          <w:tcPr>
            <w:tcW w:w="6277"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Mal varlığının suç faaliyetinden elde edildiğine dair somut delillerin bulunduğu ancak aşağıda belirtilen nedenlerden dolayı herhangi bir cezai kovuşturması yapılamadığı veya cezai kovuşturmanın sona erdiği ve/veya herhangi bir dava ikame edilemediği için bekletildiği durumlarda, Hukuk Dairesi (Başsavcılık)’nin tek taraflı talebi üzerine mahkeme mal varlığının suç neticesi elde edildiğinin delillerle ispatlanması halinde </w:t>
            </w:r>
            <w:proofErr w:type="gramStart"/>
            <w:r w:rsidRPr="00D73F6A">
              <w:rPr>
                <w:rFonts w:cs="Times New Roman"/>
                <w:color w:val="000000"/>
                <w:sz w:val="24"/>
                <w:szCs w:val="24"/>
              </w:rPr>
              <w:t>mahkumiyeti</w:t>
            </w:r>
            <w:proofErr w:type="gramEnd"/>
            <w:r w:rsidRPr="00D73F6A">
              <w:rPr>
                <w:rFonts w:cs="Times New Roman"/>
                <w:color w:val="000000"/>
                <w:sz w:val="24"/>
                <w:szCs w:val="24"/>
              </w:rPr>
              <w:t xml:space="preserve"> olmayan bir müsadereye karar verebilir. Mahkeme bu fıkra uyarınca aşağıda belirtilen hallerde müsadereye karar verebilir:</w:t>
            </w:r>
          </w:p>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Mal varlığını elde eden kişinin;</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(a)</w:t>
            </w:r>
          </w:p>
        </w:tc>
        <w:tc>
          <w:tcPr>
            <w:tcW w:w="58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Vefat etmesi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w:t>
            </w:r>
          </w:p>
        </w:tc>
        <w:tc>
          <w:tcPr>
            <w:tcW w:w="58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Firarda olması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(c)</w:t>
            </w:r>
          </w:p>
        </w:tc>
        <w:tc>
          <w:tcPr>
            <w:tcW w:w="58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Kuzey Kıbrıs Türk Cumhuriyeti Devleti sınırları dışında herhangi bir ülkede olması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(ç)</w:t>
            </w:r>
          </w:p>
        </w:tc>
        <w:tc>
          <w:tcPr>
            <w:tcW w:w="58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Bilinmemesi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(d)</w:t>
            </w:r>
          </w:p>
        </w:tc>
        <w:tc>
          <w:tcPr>
            <w:tcW w:w="58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Öncül suçla ilgili </w:t>
            </w:r>
            <w:proofErr w:type="gramStart"/>
            <w:r w:rsidRPr="00D73F6A">
              <w:rPr>
                <w:rFonts w:cs="Times New Roman"/>
                <w:color w:val="000000"/>
                <w:sz w:val="24"/>
                <w:szCs w:val="24"/>
              </w:rPr>
              <w:t>prosedürler</w:t>
            </w:r>
            <w:proofErr w:type="gramEnd"/>
            <w:r w:rsidRPr="00D73F6A">
              <w:rPr>
                <w:rFonts w:cs="Times New Roman"/>
                <w:color w:val="000000"/>
                <w:sz w:val="24"/>
                <w:szCs w:val="24"/>
              </w:rPr>
              <w:t xml:space="preserve"> veya teknik sebepler nedeniyle yargılanamaması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p>
        </w:tc>
        <w:tc>
          <w:tcPr>
            <w:tcW w:w="400"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(e)</w:t>
            </w:r>
          </w:p>
        </w:tc>
        <w:tc>
          <w:tcPr>
            <w:tcW w:w="5877" w:type="dxa"/>
          </w:tcPr>
          <w:p w:rsidR="0081094C" w:rsidRPr="00D73F6A" w:rsidRDefault="0081094C" w:rsidP="00796857">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Kuzey Kıbrıs Türk Cumhuriyeti Devleti sınırları dışında başka bir ülkede suç geliri aklama veya terörizmin finansmanı veya kitle imha silahlarının yaygınlaşmasının finansmanı suçundan </w:t>
            </w:r>
            <w:r w:rsidR="00796857">
              <w:rPr>
                <w:rFonts w:cs="Times New Roman"/>
                <w:color w:val="000000"/>
                <w:sz w:val="24"/>
                <w:szCs w:val="24"/>
              </w:rPr>
              <w:t xml:space="preserve">veya öncül suçlardan </w:t>
            </w:r>
            <w:proofErr w:type="gramStart"/>
            <w:r w:rsidR="00796857">
              <w:rPr>
                <w:rFonts w:cs="Times New Roman"/>
                <w:color w:val="000000"/>
                <w:sz w:val="24"/>
                <w:szCs w:val="24"/>
              </w:rPr>
              <w:t>mahkumiyet</w:t>
            </w:r>
            <w:proofErr w:type="gramEnd"/>
            <w:r w:rsidR="00796857">
              <w:rPr>
                <w:rFonts w:cs="Times New Roman"/>
                <w:color w:val="000000"/>
                <w:sz w:val="24"/>
                <w:szCs w:val="24"/>
              </w:rPr>
              <w:t xml:space="preserve"> </w:t>
            </w:r>
            <w:r w:rsidRPr="00D73F6A">
              <w:rPr>
                <w:rFonts w:cs="Times New Roman"/>
                <w:color w:val="000000"/>
                <w:sz w:val="24"/>
                <w:szCs w:val="24"/>
              </w:rPr>
              <w:t>kararı olması halinde.</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p>
        </w:tc>
        <w:tc>
          <w:tcPr>
            <w:tcW w:w="552"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w:t>
            </w:r>
          </w:p>
        </w:tc>
        <w:tc>
          <w:tcPr>
            <w:tcW w:w="6277"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fıkra uyarınca alınan müsadere emri Resmi Gazete’de ve</w:t>
            </w:r>
            <w:r w:rsidRPr="00D73F6A">
              <w:rPr>
                <w:rFonts w:eastAsia="Calibri" w:cs="Times New Roman"/>
                <w:sz w:val="24"/>
                <w:szCs w:val="24"/>
              </w:rPr>
              <w:t xml:space="preserve"> günlük yerel bir gazetede bir gün süre ile yayımlanır.</w:t>
            </w:r>
            <w:r w:rsidRPr="00D73F6A">
              <w:rPr>
                <w:rFonts w:cs="Times New Roman"/>
                <w:color w:val="000000"/>
                <w:sz w:val="24"/>
                <w:szCs w:val="24"/>
              </w:rPr>
              <w:t xml:space="preserve"> Bu yayım tarihinden itibaren en geç 30 gün içerisinde emirden etkilenen herhangi bir kişi mahkemeye başvurabilir. Bu süre sonunda mahkemeye herhangi bir başvuru olmaması halinde mahkemenin müsadere emrine uygun olarak işlemler yapılır.</w:t>
            </w:r>
          </w:p>
        </w:tc>
      </w:tr>
      <w:tr w:rsidR="0081094C" w:rsidRPr="00D73F6A" w:rsidTr="0037580E">
        <w:trPr>
          <w:trHeight w:val="145"/>
        </w:trPr>
        <w:tc>
          <w:tcPr>
            <w:tcW w:w="1690" w:type="dxa"/>
          </w:tcPr>
          <w:p w:rsidR="0081094C" w:rsidRPr="00D73F6A" w:rsidRDefault="0081094C" w:rsidP="0037580E">
            <w:pPr>
              <w:autoSpaceDE w:val="0"/>
              <w:autoSpaceDN w:val="0"/>
              <w:adjustRightInd w:val="0"/>
              <w:rPr>
                <w:rFonts w:cs="Times New Roman"/>
                <w:b/>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(2)</w:t>
            </w:r>
          </w:p>
        </w:tc>
        <w:tc>
          <w:tcPr>
            <w:tcW w:w="6829" w:type="dxa"/>
            <w:gridSpan w:val="3"/>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Suç işleyen ve/veya faydalanan kişinin vefat etmesi ve/veya mal sahipliğinin miras veya birleşme veya tasfiye veya başka bir yolla el değiştirmesi halinde mal varlıkları varisinden alınır.</w:t>
            </w:r>
          </w:p>
        </w:tc>
      </w:tr>
      <w:tr w:rsidR="0081094C" w:rsidRPr="00D73F6A" w:rsidTr="0037580E">
        <w:trPr>
          <w:trHeight w:val="1345"/>
        </w:trPr>
        <w:tc>
          <w:tcPr>
            <w:tcW w:w="1690" w:type="dxa"/>
          </w:tcPr>
          <w:p w:rsidR="0081094C" w:rsidRPr="00D73F6A" w:rsidRDefault="0081094C" w:rsidP="0037580E">
            <w:pPr>
              <w:autoSpaceDE w:val="0"/>
              <w:autoSpaceDN w:val="0"/>
              <w:adjustRightInd w:val="0"/>
              <w:rPr>
                <w:rFonts w:cs="Times New Roman"/>
                <w:b/>
                <w:sz w:val="24"/>
                <w:szCs w:val="24"/>
              </w:rPr>
            </w:pPr>
          </w:p>
        </w:tc>
        <w:tc>
          <w:tcPr>
            <w:tcW w:w="535" w:type="dxa"/>
          </w:tcPr>
          <w:p w:rsidR="0081094C" w:rsidRPr="00D73F6A" w:rsidRDefault="0081094C" w:rsidP="0037580E">
            <w:pPr>
              <w:pStyle w:val="Default"/>
              <w:jc w:val="both"/>
              <w:rPr>
                <w:color w:val="auto"/>
                <w:lang w:val="tr-TR"/>
              </w:rPr>
            </w:pPr>
          </w:p>
        </w:tc>
        <w:tc>
          <w:tcPr>
            <w:tcW w:w="536" w:type="dxa"/>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(3)</w:t>
            </w:r>
          </w:p>
        </w:tc>
        <w:tc>
          <w:tcPr>
            <w:tcW w:w="6829" w:type="dxa"/>
            <w:gridSpan w:val="3"/>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Suç işleyen kişinin yerinin bilinmemesi ve/veya ruhsal rahatsızlığı sebebiyle takibata tabi tutulamaması ve/veya suç işleyen kişinin medeni hakları kullanma ehliyetine sahip olmadığı yönünde bir karar elde etmesi ve/veya siyasi veya diplomatik dokunulmazlığı bulunması halinde de suçtan elde edilen mal varlığı müsadere edilebilir.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52’inci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2"/>
        <w:gridCol w:w="529"/>
        <w:gridCol w:w="530"/>
        <w:gridCol w:w="546"/>
        <w:gridCol w:w="6210"/>
      </w:tblGrid>
      <w:tr w:rsidR="0081094C" w:rsidRPr="00D73F6A" w:rsidTr="0037580E">
        <w:trPr>
          <w:trHeight w:val="551"/>
        </w:trPr>
        <w:tc>
          <w:tcPr>
            <w:tcW w:w="1672" w:type="dxa"/>
            <w:vMerge w:val="restart"/>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 xml:space="preserve">Müsadereden Elde Edilen Gelirlerin Bütçeye Kaydı </w:t>
            </w:r>
          </w:p>
        </w:tc>
        <w:tc>
          <w:tcPr>
            <w:tcW w:w="529" w:type="dxa"/>
            <w:shd w:val="clear" w:color="auto" w:fill="auto"/>
          </w:tcPr>
          <w:p w:rsidR="0081094C" w:rsidRPr="00D73F6A" w:rsidRDefault="0081094C" w:rsidP="0037580E">
            <w:pPr>
              <w:pStyle w:val="Default"/>
              <w:jc w:val="both"/>
              <w:rPr>
                <w:color w:val="auto"/>
                <w:lang w:val="tr-TR"/>
              </w:rPr>
            </w:pPr>
            <w:r w:rsidRPr="00D73F6A">
              <w:rPr>
                <w:color w:val="auto"/>
                <w:lang w:val="tr-TR"/>
              </w:rPr>
              <w:t>53.</w:t>
            </w: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(1)</w:t>
            </w:r>
          </w:p>
        </w:tc>
        <w:tc>
          <w:tcPr>
            <w:tcW w:w="6756"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Müsadere edilen mal varlıklarından elde edilecek gelirler Maliye İşleriyle Görevli Bakanlığın gelirler veznesine ilgili bütçe kalemine yatırılır.   </w:t>
            </w:r>
          </w:p>
        </w:tc>
      </w:tr>
      <w:tr w:rsidR="0081094C" w:rsidRPr="00D73F6A" w:rsidTr="0037580E">
        <w:trPr>
          <w:trHeight w:val="149"/>
        </w:trPr>
        <w:tc>
          <w:tcPr>
            <w:tcW w:w="1672" w:type="dxa"/>
            <w:vMerge/>
            <w:shd w:val="clear" w:color="auto" w:fill="auto"/>
          </w:tcPr>
          <w:p w:rsidR="0081094C" w:rsidRPr="00D73F6A" w:rsidRDefault="0081094C" w:rsidP="0037580E">
            <w:pPr>
              <w:autoSpaceDE w:val="0"/>
              <w:autoSpaceDN w:val="0"/>
              <w:adjustRightInd w:val="0"/>
              <w:rPr>
                <w:rFonts w:cs="Times New Roman"/>
                <w:b/>
                <w:sz w:val="24"/>
                <w:szCs w:val="24"/>
              </w:rPr>
            </w:pPr>
          </w:p>
        </w:tc>
        <w:tc>
          <w:tcPr>
            <w:tcW w:w="529" w:type="dxa"/>
            <w:shd w:val="clear" w:color="auto" w:fill="auto"/>
          </w:tcPr>
          <w:p w:rsidR="0081094C" w:rsidRPr="00D73F6A" w:rsidRDefault="0081094C" w:rsidP="0037580E">
            <w:pPr>
              <w:pStyle w:val="Default"/>
              <w:jc w:val="both"/>
              <w:rPr>
                <w:color w:val="auto"/>
                <w:lang w:val="tr-TR"/>
              </w:rPr>
            </w:pP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(2)</w:t>
            </w:r>
          </w:p>
        </w:tc>
        <w:tc>
          <w:tcPr>
            <w:tcW w:w="6756"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Aşağıda belirtilen amaçlar için her yıl bütçede “Suç Gelirlerinin Aklanması ile Mücadele Projesi” adı altında ödenek kalemi oluşturulur:</w:t>
            </w:r>
          </w:p>
        </w:tc>
      </w:tr>
      <w:tr w:rsidR="0081094C" w:rsidRPr="00D73F6A" w:rsidTr="0037580E">
        <w:trPr>
          <w:trHeight w:val="562"/>
        </w:trPr>
        <w:tc>
          <w:tcPr>
            <w:tcW w:w="1672" w:type="dxa"/>
            <w:shd w:val="clear" w:color="auto" w:fill="auto"/>
          </w:tcPr>
          <w:p w:rsidR="0081094C" w:rsidRPr="00D73F6A" w:rsidRDefault="0081094C" w:rsidP="0037580E">
            <w:pPr>
              <w:autoSpaceDE w:val="0"/>
              <w:autoSpaceDN w:val="0"/>
              <w:adjustRightInd w:val="0"/>
              <w:rPr>
                <w:rFonts w:cs="Times New Roman"/>
                <w:sz w:val="24"/>
                <w:szCs w:val="24"/>
              </w:rPr>
            </w:pPr>
            <w:proofErr w:type="gramStart"/>
            <w:r w:rsidRPr="00D73F6A">
              <w:rPr>
                <w:rFonts w:cs="Times New Roman"/>
                <w:sz w:val="24"/>
                <w:szCs w:val="24"/>
              </w:rPr>
              <w:t>ve</w:t>
            </w:r>
            <w:proofErr w:type="gramEnd"/>
            <w:r w:rsidRPr="00D73F6A">
              <w:rPr>
                <w:rFonts w:cs="Times New Roman"/>
                <w:sz w:val="24"/>
                <w:szCs w:val="24"/>
              </w:rPr>
              <w:t xml:space="preserve"> Ödenek</w:t>
            </w:r>
          </w:p>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 xml:space="preserve">Kalemi </w:t>
            </w:r>
          </w:p>
        </w:tc>
        <w:tc>
          <w:tcPr>
            <w:tcW w:w="529" w:type="dxa"/>
            <w:shd w:val="clear" w:color="auto" w:fill="auto"/>
          </w:tcPr>
          <w:p w:rsidR="0081094C" w:rsidRPr="00D73F6A" w:rsidRDefault="0081094C" w:rsidP="0037580E">
            <w:pPr>
              <w:pStyle w:val="Default"/>
              <w:jc w:val="both"/>
              <w:rPr>
                <w:color w:val="auto"/>
                <w:lang w:val="tr-TR"/>
              </w:rPr>
            </w:pP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p>
        </w:tc>
        <w:tc>
          <w:tcPr>
            <w:tcW w:w="54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(A)</w:t>
            </w:r>
          </w:p>
        </w:tc>
        <w:tc>
          <w:tcPr>
            <w:tcW w:w="6210"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Yasa kapsamındaki suçlarla mücadelede kullanılan teknik kaynakların iyileştirilmesi.</w:t>
            </w:r>
          </w:p>
        </w:tc>
      </w:tr>
      <w:tr w:rsidR="0081094C" w:rsidRPr="00D73F6A" w:rsidTr="0037580E">
        <w:trPr>
          <w:trHeight w:val="1113"/>
        </w:trPr>
        <w:tc>
          <w:tcPr>
            <w:tcW w:w="1672"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Oluşturulması</w:t>
            </w:r>
          </w:p>
        </w:tc>
        <w:tc>
          <w:tcPr>
            <w:tcW w:w="529" w:type="dxa"/>
            <w:shd w:val="clear" w:color="auto" w:fill="auto"/>
          </w:tcPr>
          <w:p w:rsidR="0081094C" w:rsidRPr="00D73F6A" w:rsidRDefault="0081094C" w:rsidP="0037580E">
            <w:pPr>
              <w:pStyle w:val="Default"/>
              <w:jc w:val="both"/>
              <w:rPr>
                <w:color w:val="auto"/>
                <w:lang w:val="tr-TR"/>
              </w:rPr>
            </w:pP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p>
        </w:tc>
        <w:tc>
          <w:tcPr>
            <w:tcW w:w="54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(B)</w:t>
            </w:r>
          </w:p>
        </w:tc>
        <w:tc>
          <w:tcPr>
            <w:tcW w:w="6210"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Birim, Polis Genel Müdürlüğü, Hukuk Dairesi (Başsavcılık) ve Mahkemeler </w:t>
            </w:r>
            <w:proofErr w:type="gramStart"/>
            <w:r w:rsidRPr="00D73F6A">
              <w:rPr>
                <w:rFonts w:cs="Times New Roman"/>
                <w:color w:val="000000"/>
                <w:sz w:val="24"/>
                <w:szCs w:val="24"/>
              </w:rPr>
              <w:t>dahil</w:t>
            </w:r>
            <w:proofErr w:type="gramEnd"/>
            <w:r w:rsidRPr="00D73F6A">
              <w:rPr>
                <w:rFonts w:cs="Times New Roman"/>
                <w:color w:val="000000"/>
                <w:sz w:val="24"/>
                <w:szCs w:val="24"/>
              </w:rPr>
              <w:t xml:space="preserve"> olmak üzere, Birimin uygun göreceği kurumların suç geliri aklama veya terörizmin finansmanı veya kitle imha silahlarının yaygınlaşmasının finansmanının önlenmesi mücadelesinde görev yapan personelin eğitimi.</w:t>
            </w:r>
          </w:p>
        </w:tc>
      </w:tr>
      <w:tr w:rsidR="0081094C" w:rsidRPr="00D73F6A" w:rsidTr="0037580E">
        <w:trPr>
          <w:trHeight w:val="838"/>
        </w:trPr>
        <w:tc>
          <w:tcPr>
            <w:tcW w:w="167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29" w:type="dxa"/>
            <w:shd w:val="clear" w:color="auto" w:fill="auto"/>
          </w:tcPr>
          <w:p w:rsidR="0081094C" w:rsidRPr="00D73F6A" w:rsidRDefault="0081094C" w:rsidP="0037580E">
            <w:pPr>
              <w:pStyle w:val="Default"/>
              <w:jc w:val="both"/>
              <w:rPr>
                <w:color w:val="auto"/>
                <w:lang w:val="tr-TR"/>
              </w:rPr>
            </w:pP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p>
        </w:tc>
        <w:tc>
          <w:tcPr>
            <w:tcW w:w="54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(C)</w:t>
            </w:r>
          </w:p>
        </w:tc>
        <w:tc>
          <w:tcPr>
            <w:tcW w:w="6210"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Suç geliri aklama veya terörizmin finansmanı veya kitle imha silahlarının yaygınlaşmasının finansmanı ile mücadelede kamuoyunun bilgilendirilmesi.</w:t>
            </w:r>
          </w:p>
        </w:tc>
      </w:tr>
      <w:tr w:rsidR="0081094C" w:rsidRPr="00D73F6A" w:rsidTr="0037580E">
        <w:trPr>
          <w:trHeight w:val="838"/>
        </w:trPr>
        <w:tc>
          <w:tcPr>
            <w:tcW w:w="167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29" w:type="dxa"/>
            <w:shd w:val="clear" w:color="auto" w:fill="auto"/>
          </w:tcPr>
          <w:p w:rsidR="0081094C" w:rsidRPr="00D73F6A" w:rsidRDefault="0081094C" w:rsidP="0037580E">
            <w:pPr>
              <w:pStyle w:val="Default"/>
              <w:jc w:val="both"/>
              <w:rPr>
                <w:color w:val="auto"/>
                <w:lang w:val="tr-TR"/>
              </w:rPr>
            </w:pPr>
          </w:p>
        </w:tc>
        <w:tc>
          <w:tcPr>
            <w:tcW w:w="530" w:type="dxa"/>
            <w:shd w:val="clear" w:color="auto" w:fill="auto"/>
          </w:tcPr>
          <w:p w:rsidR="0081094C" w:rsidRPr="00D73F6A" w:rsidRDefault="0081094C" w:rsidP="0037580E">
            <w:pPr>
              <w:autoSpaceDE w:val="0"/>
              <w:autoSpaceDN w:val="0"/>
              <w:adjustRightInd w:val="0"/>
              <w:rPr>
                <w:rFonts w:cs="Times New Roman"/>
                <w:sz w:val="24"/>
                <w:szCs w:val="24"/>
              </w:rPr>
            </w:pPr>
          </w:p>
        </w:tc>
        <w:tc>
          <w:tcPr>
            <w:tcW w:w="54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(Ç)</w:t>
            </w:r>
          </w:p>
        </w:tc>
        <w:tc>
          <w:tcPr>
            <w:tcW w:w="6210"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Suç geliri aklama veya terörizmin finansmanı veya kitle imha silahlarının yaygınlaşmasının finansmanı ile mücadelede gerekli tüm harcamaların yapılması.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53’üncü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2"/>
        <w:gridCol w:w="519"/>
        <w:gridCol w:w="653"/>
        <w:gridCol w:w="686"/>
        <w:gridCol w:w="5803"/>
      </w:tblGrid>
      <w:tr w:rsidR="0081094C" w:rsidRPr="00D73F6A" w:rsidTr="0037580E">
        <w:trPr>
          <w:trHeight w:val="1082"/>
        </w:trPr>
        <w:tc>
          <w:tcPr>
            <w:tcW w:w="1652" w:type="dxa"/>
            <w:shd w:val="clear" w:color="auto" w:fill="auto"/>
          </w:tcPr>
          <w:p w:rsidR="0081094C" w:rsidRPr="00D73F6A" w:rsidRDefault="0081094C" w:rsidP="0037580E">
            <w:pPr>
              <w:autoSpaceDE w:val="0"/>
              <w:autoSpaceDN w:val="0"/>
              <w:adjustRightInd w:val="0"/>
              <w:rPr>
                <w:rFonts w:cs="Times New Roman"/>
                <w:b/>
                <w:sz w:val="24"/>
                <w:szCs w:val="24"/>
              </w:rPr>
            </w:pPr>
            <w:r w:rsidRPr="00D73F6A">
              <w:rPr>
                <w:rFonts w:cs="Times New Roman"/>
                <w:sz w:val="24"/>
                <w:szCs w:val="24"/>
              </w:rPr>
              <w:t>İdari Para Cezalarında Uygulanacak Yöntem</w:t>
            </w:r>
          </w:p>
        </w:tc>
        <w:tc>
          <w:tcPr>
            <w:tcW w:w="519" w:type="dxa"/>
            <w:shd w:val="clear" w:color="auto" w:fill="auto"/>
          </w:tcPr>
          <w:p w:rsidR="0081094C" w:rsidRPr="00D73F6A" w:rsidRDefault="0081094C" w:rsidP="0037580E">
            <w:pPr>
              <w:autoSpaceDE w:val="0"/>
              <w:autoSpaceDN w:val="0"/>
              <w:adjustRightInd w:val="0"/>
              <w:rPr>
                <w:rFonts w:cs="Times New Roman"/>
                <w:b/>
                <w:sz w:val="24"/>
                <w:szCs w:val="24"/>
              </w:rPr>
            </w:pPr>
            <w:r w:rsidRPr="00D73F6A">
              <w:rPr>
                <w:rFonts w:cs="Times New Roman"/>
                <w:sz w:val="24"/>
                <w:szCs w:val="24"/>
              </w:rPr>
              <w:t>54.</w:t>
            </w:r>
          </w:p>
        </w:tc>
        <w:tc>
          <w:tcPr>
            <w:tcW w:w="653" w:type="dxa"/>
            <w:shd w:val="clear" w:color="auto" w:fill="auto"/>
          </w:tcPr>
          <w:p w:rsidR="0081094C" w:rsidRPr="00D73F6A" w:rsidRDefault="0081094C" w:rsidP="0037580E">
            <w:pPr>
              <w:autoSpaceDE w:val="0"/>
              <w:autoSpaceDN w:val="0"/>
              <w:adjustRightInd w:val="0"/>
              <w:jc w:val="center"/>
              <w:rPr>
                <w:rFonts w:cs="Times New Roman"/>
                <w:sz w:val="24"/>
                <w:szCs w:val="24"/>
              </w:rPr>
            </w:pPr>
            <w:r w:rsidRPr="00D73F6A">
              <w:rPr>
                <w:rFonts w:cs="Times New Roman"/>
                <w:sz w:val="24"/>
                <w:szCs w:val="24"/>
              </w:rPr>
              <w:t>(1)</w:t>
            </w:r>
          </w:p>
        </w:tc>
        <w:tc>
          <w:tcPr>
            <w:tcW w:w="6489"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Birim, bu Yasa kurallarına bir aykırılık olması halinde, yükümlüden ve/veya ilgili gerçek ve/veya tüzel kişiden yazılı savunma ister. Savunma, tebliğ tarihinden itibaren en geç 1 (bir) ay içerisinde Birime yazılı olarak verilir.</w:t>
            </w:r>
          </w:p>
        </w:tc>
      </w:tr>
      <w:tr w:rsidR="0081094C" w:rsidRPr="00D73F6A" w:rsidTr="0037580E">
        <w:trPr>
          <w:trHeight w:val="814"/>
        </w:trPr>
        <w:tc>
          <w:tcPr>
            <w:tcW w:w="1652" w:type="dxa"/>
            <w:shd w:val="clear" w:color="auto" w:fill="auto"/>
          </w:tcPr>
          <w:p w:rsidR="0081094C" w:rsidRPr="00D73F6A" w:rsidRDefault="0081094C" w:rsidP="0037580E">
            <w:pPr>
              <w:autoSpaceDE w:val="0"/>
              <w:autoSpaceDN w:val="0"/>
              <w:adjustRightInd w:val="0"/>
              <w:rPr>
                <w:rFonts w:cs="Times New Roman"/>
                <w:sz w:val="24"/>
                <w:szCs w:val="24"/>
              </w:rPr>
            </w:pPr>
            <w:proofErr w:type="gramStart"/>
            <w:r w:rsidRPr="00D73F6A">
              <w:rPr>
                <w:rFonts w:cs="Times New Roman"/>
                <w:sz w:val="24"/>
                <w:szCs w:val="24"/>
              </w:rPr>
              <w:t>ve</w:t>
            </w:r>
            <w:proofErr w:type="gramEnd"/>
            <w:r w:rsidRPr="00D73F6A">
              <w:rPr>
                <w:rFonts w:cs="Times New Roman"/>
                <w:sz w:val="24"/>
                <w:szCs w:val="24"/>
              </w:rPr>
              <w:t xml:space="preserve"> Yetki</w:t>
            </w:r>
          </w:p>
        </w:tc>
        <w:tc>
          <w:tcPr>
            <w:tcW w:w="519"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53" w:type="dxa"/>
            <w:shd w:val="clear" w:color="auto" w:fill="auto"/>
          </w:tcPr>
          <w:p w:rsidR="0081094C" w:rsidRPr="00D73F6A" w:rsidRDefault="0081094C" w:rsidP="0037580E">
            <w:pPr>
              <w:autoSpaceDE w:val="0"/>
              <w:autoSpaceDN w:val="0"/>
              <w:adjustRightInd w:val="0"/>
              <w:jc w:val="center"/>
              <w:rPr>
                <w:rFonts w:cs="Times New Roman"/>
                <w:sz w:val="24"/>
                <w:szCs w:val="24"/>
              </w:rPr>
            </w:pPr>
            <w:r w:rsidRPr="00D73F6A">
              <w:rPr>
                <w:rFonts w:cs="Times New Roman"/>
                <w:sz w:val="24"/>
                <w:szCs w:val="24"/>
              </w:rPr>
              <w:t>(2)</w:t>
            </w:r>
          </w:p>
        </w:tc>
        <w:tc>
          <w:tcPr>
            <w:tcW w:w="6489"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maddenin (1)’inci fıkrasında belirtilen sürede yazılı savunma verilmemesi halinde yükümlünün ve/veya ilgili gerçek ve/veya tüzel kişinin savunma hakkından feragat ettiği kabul edilir.</w:t>
            </w:r>
          </w:p>
        </w:tc>
      </w:tr>
      <w:tr w:rsidR="0081094C" w:rsidRPr="00D73F6A" w:rsidTr="0037580E">
        <w:trPr>
          <w:trHeight w:val="814"/>
        </w:trPr>
        <w:tc>
          <w:tcPr>
            <w:tcW w:w="165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19"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53" w:type="dxa"/>
            <w:shd w:val="clear" w:color="auto" w:fill="auto"/>
          </w:tcPr>
          <w:p w:rsidR="0081094C" w:rsidRPr="00D73F6A" w:rsidRDefault="0081094C" w:rsidP="0037580E">
            <w:pPr>
              <w:autoSpaceDE w:val="0"/>
              <w:autoSpaceDN w:val="0"/>
              <w:adjustRightInd w:val="0"/>
              <w:jc w:val="center"/>
              <w:rPr>
                <w:rFonts w:cs="Times New Roman"/>
                <w:sz w:val="24"/>
                <w:szCs w:val="24"/>
              </w:rPr>
            </w:pPr>
            <w:r w:rsidRPr="00D73F6A">
              <w:rPr>
                <w:rFonts w:cs="Times New Roman"/>
                <w:sz w:val="24"/>
                <w:szCs w:val="24"/>
              </w:rPr>
              <w:t>(3)</w:t>
            </w:r>
          </w:p>
        </w:tc>
        <w:tc>
          <w:tcPr>
            <w:tcW w:w="6489"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Birim, savunma verildiği </w:t>
            </w:r>
            <w:proofErr w:type="gramStart"/>
            <w:r w:rsidRPr="00D73F6A">
              <w:rPr>
                <w:rFonts w:cs="Times New Roman"/>
                <w:color w:val="000000"/>
                <w:sz w:val="24"/>
                <w:szCs w:val="24"/>
              </w:rPr>
              <w:t>taktirde</w:t>
            </w:r>
            <w:proofErr w:type="gramEnd"/>
            <w:r w:rsidRPr="00D73F6A">
              <w:rPr>
                <w:rFonts w:cs="Times New Roman"/>
                <w:color w:val="000000"/>
                <w:sz w:val="24"/>
                <w:szCs w:val="24"/>
              </w:rPr>
              <w:t xml:space="preserve"> savunmanın verildiği tarihten ve her halükarda savunma süresinin bitiminden itibaren en geç 1 (bir) ay içerisinde dosyayı Kurula aktarır.</w:t>
            </w:r>
          </w:p>
        </w:tc>
      </w:tr>
      <w:tr w:rsidR="0081094C" w:rsidRPr="00D73F6A" w:rsidTr="00796857">
        <w:trPr>
          <w:trHeight w:val="814"/>
        </w:trPr>
        <w:tc>
          <w:tcPr>
            <w:tcW w:w="165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19"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53" w:type="dxa"/>
            <w:shd w:val="clear" w:color="auto" w:fill="auto"/>
          </w:tcPr>
          <w:p w:rsidR="0081094C" w:rsidRPr="00D73F6A" w:rsidRDefault="0081094C" w:rsidP="0037580E">
            <w:pPr>
              <w:autoSpaceDE w:val="0"/>
              <w:autoSpaceDN w:val="0"/>
              <w:adjustRightInd w:val="0"/>
              <w:jc w:val="center"/>
              <w:rPr>
                <w:rFonts w:cs="Times New Roman"/>
                <w:sz w:val="24"/>
                <w:szCs w:val="24"/>
              </w:rPr>
            </w:pPr>
            <w:r w:rsidRPr="00D73F6A">
              <w:rPr>
                <w:rFonts w:cs="Times New Roman"/>
                <w:sz w:val="24"/>
                <w:szCs w:val="24"/>
              </w:rPr>
              <w:t>(4)</w:t>
            </w:r>
          </w:p>
        </w:tc>
        <w:tc>
          <w:tcPr>
            <w:tcW w:w="68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(A)</w:t>
            </w:r>
          </w:p>
        </w:tc>
        <w:tc>
          <w:tcPr>
            <w:tcW w:w="5803"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Savunma verilmemesi veya alınan yazılı savunmanın yeterli görülmemesi halinde, yükümlüye ve/veya ilgili gerçek ve/veya tüzel kişiye bu Yasa kuralları uyarınca idari para cezası verilir.</w:t>
            </w:r>
          </w:p>
        </w:tc>
      </w:tr>
      <w:tr w:rsidR="0081094C" w:rsidRPr="00D73F6A" w:rsidTr="00796857">
        <w:trPr>
          <w:trHeight w:val="1362"/>
        </w:trPr>
        <w:tc>
          <w:tcPr>
            <w:tcW w:w="165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19"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53"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86" w:type="dxa"/>
            <w:shd w:val="clear" w:color="auto" w:fill="auto"/>
          </w:tcPr>
          <w:p w:rsidR="0081094C" w:rsidRPr="00D73F6A" w:rsidRDefault="0081094C" w:rsidP="0037580E">
            <w:pPr>
              <w:autoSpaceDE w:val="0"/>
              <w:autoSpaceDN w:val="0"/>
              <w:adjustRightInd w:val="0"/>
              <w:rPr>
                <w:rFonts w:cs="Times New Roman"/>
                <w:sz w:val="24"/>
                <w:szCs w:val="24"/>
              </w:rPr>
            </w:pPr>
            <w:r w:rsidRPr="00D73F6A">
              <w:rPr>
                <w:rFonts w:cs="Times New Roman"/>
                <w:sz w:val="24"/>
                <w:szCs w:val="24"/>
              </w:rPr>
              <w:t>(B)</w:t>
            </w:r>
          </w:p>
        </w:tc>
        <w:tc>
          <w:tcPr>
            <w:tcW w:w="5803" w:type="dxa"/>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Verilen idari para cezasına rağmen aykırılığın giderilmemesi halinde, aykırılığın mahiyetine göre ve her halükarda 6 (altı) ayı aşmamak koşuluyla aykırılığın giderilmesini talep eden bir yazı gönderilir. Aykırılığın ilgili süre içerisinde giderilmemesi halinde idari para cezası iki kat arttırılarak uygulanır.</w:t>
            </w:r>
          </w:p>
        </w:tc>
      </w:tr>
      <w:tr w:rsidR="0081094C" w:rsidRPr="00D73F6A" w:rsidTr="0037580E">
        <w:trPr>
          <w:trHeight w:val="803"/>
        </w:trPr>
        <w:tc>
          <w:tcPr>
            <w:tcW w:w="1652" w:type="dxa"/>
            <w:shd w:val="clear" w:color="auto" w:fill="auto"/>
          </w:tcPr>
          <w:p w:rsidR="0081094C" w:rsidRPr="00D73F6A" w:rsidRDefault="0081094C" w:rsidP="0037580E">
            <w:pPr>
              <w:autoSpaceDE w:val="0"/>
              <w:autoSpaceDN w:val="0"/>
              <w:adjustRightInd w:val="0"/>
              <w:rPr>
                <w:rFonts w:cs="Times New Roman"/>
                <w:b/>
                <w:sz w:val="24"/>
                <w:szCs w:val="24"/>
              </w:rPr>
            </w:pPr>
          </w:p>
        </w:tc>
        <w:tc>
          <w:tcPr>
            <w:tcW w:w="519" w:type="dxa"/>
            <w:shd w:val="clear" w:color="auto" w:fill="auto"/>
          </w:tcPr>
          <w:p w:rsidR="0081094C" w:rsidRPr="00D73F6A" w:rsidRDefault="0081094C" w:rsidP="0037580E">
            <w:pPr>
              <w:autoSpaceDE w:val="0"/>
              <w:autoSpaceDN w:val="0"/>
              <w:adjustRightInd w:val="0"/>
              <w:jc w:val="center"/>
              <w:rPr>
                <w:rFonts w:cs="Times New Roman"/>
                <w:b/>
                <w:sz w:val="24"/>
                <w:szCs w:val="24"/>
              </w:rPr>
            </w:pPr>
          </w:p>
        </w:tc>
        <w:tc>
          <w:tcPr>
            <w:tcW w:w="653" w:type="dxa"/>
            <w:shd w:val="clear" w:color="auto" w:fill="auto"/>
          </w:tcPr>
          <w:p w:rsidR="0081094C" w:rsidRPr="00D73F6A" w:rsidRDefault="0081094C" w:rsidP="0037580E">
            <w:pPr>
              <w:autoSpaceDE w:val="0"/>
              <w:autoSpaceDN w:val="0"/>
              <w:adjustRightInd w:val="0"/>
              <w:jc w:val="center"/>
              <w:rPr>
                <w:rFonts w:cs="Times New Roman"/>
                <w:b/>
                <w:sz w:val="24"/>
                <w:szCs w:val="24"/>
              </w:rPr>
            </w:pPr>
            <w:r w:rsidRPr="00D73F6A">
              <w:rPr>
                <w:rFonts w:cs="Times New Roman"/>
                <w:sz w:val="24"/>
                <w:szCs w:val="24"/>
              </w:rPr>
              <w:t>(5)</w:t>
            </w:r>
          </w:p>
        </w:tc>
        <w:tc>
          <w:tcPr>
            <w:tcW w:w="6489"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Yasada yer alan idari para cezaları, Kurul tarafından verilir </w:t>
            </w:r>
            <w:proofErr w:type="gramStart"/>
            <w:r w:rsidRPr="00D73F6A">
              <w:rPr>
                <w:rFonts w:cs="Times New Roman"/>
                <w:color w:val="000000"/>
                <w:sz w:val="24"/>
                <w:szCs w:val="24"/>
              </w:rPr>
              <w:t>ve  yükümlülere</w:t>
            </w:r>
            <w:proofErr w:type="gramEnd"/>
            <w:r w:rsidRPr="00D73F6A">
              <w:rPr>
                <w:rFonts w:cs="Times New Roman"/>
                <w:color w:val="000000"/>
                <w:sz w:val="24"/>
                <w:szCs w:val="24"/>
              </w:rPr>
              <w:t xml:space="preserve"> ve/veya ilgili gerçek ve/veya tüzel kişilere gerekçesi ile birlikte yazılı olarak tebliğ edilir.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54’üncü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5"/>
        <w:gridCol w:w="543"/>
        <w:gridCol w:w="682"/>
        <w:gridCol w:w="543"/>
        <w:gridCol w:w="542"/>
        <w:gridCol w:w="5695"/>
      </w:tblGrid>
      <w:tr w:rsidR="0081094C" w:rsidRPr="00D73F6A" w:rsidTr="0037580E">
        <w:trPr>
          <w:trHeight w:val="268"/>
        </w:trPr>
        <w:tc>
          <w:tcPr>
            <w:tcW w:w="1725" w:type="dxa"/>
            <w:shd w:val="clear" w:color="auto" w:fill="auto"/>
          </w:tcPr>
          <w:p w:rsidR="0081094C" w:rsidRPr="00D73F6A" w:rsidRDefault="0081094C" w:rsidP="0037580E">
            <w:pPr>
              <w:pStyle w:val="Default"/>
              <w:rPr>
                <w:lang w:val="tr-TR"/>
              </w:rPr>
            </w:pPr>
            <w:r w:rsidRPr="00D73F6A">
              <w:rPr>
                <w:lang w:val="tr-TR"/>
              </w:rPr>
              <w:t xml:space="preserve">İdari Para </w:t>
            </w:r>
          </w:p>
        </w:tc>
        <w:tc>
          <w:tcPr>
            <w:tcW w:w="543" w:type="dxa"/>
            <w:shd w:val="clear" w:color="auto" w:fill="auto"/>
          </w:tcPr>
          <w:p w:rsidR="0081094C" w:rsidRPr="00D73F6A" w:rsidRDefault="0081094C" w:rsidP="0037580E">
            <w:pPr>
              <w:pStyle w:val="Default"/>
              <w:jc w:val="both"/>
              <w:rPr>
                <w:color w:val="auto"/>
                <w:lang w:val="tr-TR"/>
              </w:rPr>
            </w:pPr>
            <w:r w:rsidRPr="00D73F6A">
              <w:rPr>
                <w:color w:val="auto"/>
                <w:lang w:val="tr-TR"/>
              </w:rPr>
              <w:t>55.</w:t>
            </w:r>
          </w:p>
        </w:tc>
        <w:tc>
          <w:tcPr>
            <w:tcW w:w="682" w:type="dxa"/>
            <w:shd w:val="clear" w:color="auto" w:fill="auto"/>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w:t>
            </w:r>
          </w:p>
        </w:tc>
        <w:tc>
          <w:tcPr>
            <w:tcW w:w="543" w:type="dxa"/>
            <w:shd w:val="clear" w:color="auto" w:fill="auto"/>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(A)</w:t>
            </w:r>
          </w:p>
        </w:tc>
        <w:tc>
          <w:tcPr>
            <w:tcW w:w="6236" w:type="dxa"/>
            <w:gridSpan w:val="2"/>
            <w:shd w:val="clear" w:color="auto" w:fill="auto"/>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Yasanın;</w:t>
            </w:r>
          </w:p>
        </w:tc>
      </w:tr>
      <w:tr w:rsidR="0081094C" w:rsidRPr="00D73F6A" w:rsidTr="0037580E">
        <w:trPr>
          <w:trHeight w:val="144"/>
        </w:trPr>
        <w:tc>
          <w:tcPr>
            <w:tcW w:w="1725" w:type="dxa"/>
          </w:tcPr>
          <w:p w:rsidR="0081094C" w:rsidRPr="00D73F6A" w:rsidRDefault="0081094C" w:rsidP="0037580E">
            <w:pPr>
              <w:pStyle w:val="Default"/>
              <w:jc w:val="both"/>
              <w:rPr>
                <w:lang w:val="tr-TR"/>
              </w:rPr>
            </w:pPr>
            <w:r w:rsidRPr="00D73F6A">
              <w:rPr>
                <w:lang w:val="tr-TR"/>
              </w:rPr>
              <w:t>Cezaları</w:t>
            </w: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(a)</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13’üncü maddesinin (1)’inci fıkrasının (F) ve (G) bendi,</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(b)</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33’üncü maddesinin (2)’nci fıkrası,  </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(c)</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38’inci madde, </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(ç)</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39’uncu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(d)</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40’ıncı madde, </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(e)</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41’inci madde, </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(f)</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42’nci madde</w:t>
            </w:r>
          </w:p>
        </w:tc>
      </w:tr>
      <w:tr w:rsidR="0081094C" w:rsidRPr="00D73F6A" w:rsidTr="0037580E">
        <w:trPr>
          <w:trHeight w:val="807"/>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6779" w:type="dxa"/>
            <w:gridSpan w:val="3"/>
          </w:tcPr>
          <w:p w:rsidR="0081094C" w:rsidRPr="00D73F6A" w:rsidRDefault="0081094C" w:rsidP="0037580E">
            <w:pPr>
              <w:autoSpaceDE w:val="0"/>
              <w:autoSpaceDN w:val="0"/>
              <w:adjustRightInd w:val="0"/>
              <w:ind w:left="-107"/>
              <w:rPr>
                <w:rFonts w:cs="Times New Roman"/>
                <w:color w:val="000000"/>
                <w:sz w:val="24"/>
                <w:szCs w:val="24"/>
              </w:rPr>
            </w:pPr>
            <w:proofErr w:type="gramStart"/>
            <w:r w:rsidRPr="00D73F6A">
              <w:rPr>
                <w:rFonts w:cs="Times New Roman"/>
                <w:color w:val="000000"/>
                <w:sz w:val="24"/>
                <w:szCs w:val="24"/>
              </w:rPr>
              <w:t>kurallarına</w:t>
            </w:r>
            <w:proofErr w:type="gramEnd"/>
            <w:r w:rsidRPr="00D73F6A">
              <w:rPr>
                <w:rFonts w:cs="Times New Roman"/>
                <w:color w:val="000000"/>
                <w:sz w:val="24"/>
                <w:szCs w:val="24"/>
              </w:rPr>
              <w:t xml:space="preserve"> aykırı hareket eden yükümlülere ve/veya gerçek ve/veya tüzel kişilere aylık brüt asgari ücretin 15 (on beş) katı tutarında idari para cezası uygulanır.</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(B)</w:t>
            </w:r>
          </w:p>
        </w:tc>
        <w:tc>
          <w:tcPr>
            <w:tcW w:w="6236"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Yasanın;</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(a)</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13’üncü maddesinin (1)’inci fıkrasının (A),  (B),  (C) ve (H) bendi,</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(b)</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13’üncü maddesinin (2)’nci fıkrası,</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(c)</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14’üncü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(ç)</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15’inci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(d)</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16’ncı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(e)</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17’nci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(f)</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18’inci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(g)</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19’uncu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(h)</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20’nci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(ı)</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21’inci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(i)</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22’nci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(j)</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23’üncü madde,</w:t>
            </w:r>
          </w:p>
        </w:tc>
      </w:tr>
      <w:tr w:rsidR="0081094C" w:rsidRPr="00D73F6A" w:rsidTr="0037580E">
        <w:trPr>
          <w:trHeight w:val="300"/>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(k)</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25’inci madde,</w:t>
            </w:r>
          </w:p>
        </w:tc>
      </w:tr>
      <w:tr w:rsidR="0081094C" w:rsidRPr="00D73F6A" w:rsidTr="0037580E">
        <w:trPr>
          <w:trHeight w:val="288"/>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543" w:type="dxa"/>
          </w:tcPr>
          <w:p w:rsidR="0081094C" w:rsidRPr="00D73F6A" w:rsidRDefault="0081094C" w:rsidP="0037580E">
            <w:pPr>
              <w:autoSpaceDE w:val="0"/>
              <w:autoSpaceDN w:val="0"/>
              <w:adjustRightInd w:val="0"/>
              <w:ind w:left="-107"/>
              <w:rPr>
                <w:rFonts w:cs="Times New Roman"/>
                <w:color w:val="000000"/>
                <w:sz w:val="24"/>
                <w:szCs w:val="24"/>
              </w:rPr>
            </w:pPr>
          </w:p>
        </w:tc>
        <w:tc>
          <w:tcPr>
            <w:tcW w:w="542"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(l)</w:t>
            </w:r>
          </w:p>
        </w:tc>
        <w:tc>
          <w:tcPr>
            <w:tcW w:w="5695"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28’inci maddesinin (2)’nci fıkrası</w:t>
            </w:r>
          </w:p>
        </w:tc>
      </w:tr>
      <w:tr w:rsidR="0081094C" w:rsidRPr="00D73F6A" w:rsidTr="0037580E">
        <w:trPr>
          <w:trHeight w:val="807"/>
        </w:trPr>
        <w:tc>
          <w:tcPr>
            <w:tcW w:w="1725" w:type="dxa"/>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p>
        </w:tc>
        <w:tc>
          <w:tcPr>
            <w:tcW w:w="6779" w:type="dxa"/>
            <w:gridSpan w:val="3"/>
          </w:tcPr>
          <w:p w:rsidR="0081094C" w:rsidRPr="00D73F6A" w:rsidRDefault="0081094C" w:rsidP="0037580E">
            <w:pPr>
              <w:autoSpaceDE w:val="0"/>
              <w:autoSpaceDN w:val="0"/>
              <w:adjustRightInd w:val="0"/>
              <w:ind w:left="-107"/>
              <w:rPr>
                <w:rFonts w:cs="Times New Roman"/>
                <w:color w:val="000000"/>
                <w:sz w:val="24"/>
                <w:szCs w:val="24"/>
              </w:rPr>
            </w:pPr>
            <w:proofErr w:type="gramStart"/>
            <w:r w:rsidRPr="00D73F6A">
              <w:rPr>
                <w:rFonts w:cs="Times New Roman"/>
                <w:color w:val="000000"/>
                <w:sz w:val="24"/>
                <w:szCs w:val="24"/>
              </w:rPr>
              <w:t>kurallarına</w:t>
            </w:r>
            <w:proofErr w:type="gramEnd"/>
            <w:r w:rsidRPr="00D73F6A">
              <w:rPr>
                <w:rFonts w:cs="Times New Roman"/>
                <w:color w:val="000000"/>
                <w:sz w:val="24"/>
                <w:szCs w:val="24"/>
              </w:rPr>
              <w:t xml:space="preserve"> aykırı hareket eden yükümlülere ve/veya gerçek ve/veya tüzel kişilere aylık brüt asgari ücretin 30 (otuz) katı tutarında idari para cezası uygulanır.</w:t>
            </w:r>
          </w:p>
        </w:tc>
      </w:tr>
      <w:tr w:rsidR="0081094C" w:rsidRPr="00D73F6A" w:rsidTr="0037580E">
        <w:trPr>
          <w:trHeight w:val="2952"/>
        </w:trPr>
        <w:tc>
          <w:tcPr>
            <w:tcW w:w="1725" w:type="dxa"/>
            <w:vMerge w:val="restart"/>
          </w:tcPr>
          <w:p w:rsidR="0081094C" w:rsidRPr="00D73F6A" w:rsidRDefault="0081094C" w:rsidP="0037580E">
            <w:pPr>
              <w:pStyle w:val="Default"/>
              <w:jc w:val="both"/>
              <w:rPr>
                <w:lang w:val="tr-TR"/>
              </w:rPr>
            </w:pPr>
          </w:p>
          <w:p w:rsidR="0081094C" w:rsidRPr="00D73F6A" w:rsidRDefault="0081094C" w:rsidP="0037580E">
            <w:pPr>
              <w:pStyle w:val="Default"/>
              <w:jc w:val="both"/>
              <w:rPr>
                <w:lang w:val="tr-TR"/>
              </w:rPr>
            </w:pPr>
          </w:p>
          <w:p w:rsidR="0081094C" w:rsidRPr="00D73F6A" w:rsidRDefault="0081094C" w:rsidP="0037580E">
            <w:pPr>
              <w:pStyle w:val="Default"/>
              <w:jc w:val="both"/>
              <w:rPr>
                <w:lang w:val="tr-TR"/>
              </w:rPr>
            </w:pPr>
          </w:p>
          <w:p w:rsidR="0081094C" w:rsidRPr="00D73F6A" w:rsidRDefault="0081094C" w:rsidP="0037580E">
            <w:pPr>
              <w:pStyle w:val="Default"/>
              <w:jc w:val="both"/>
              <w:rPr>
                <w:lang w:val="tr-TR"/>
              </w:rPr>
            </w:pPr>
            <w:r w:rsidRPr="00D73F6A">
              <w:rPr>
                <w:lang w:val="tr-TR"/>
              </w:rPr>
              <w:t>48/1977</w:t>
            </w:r>
          </w:p>
          <w:p w:rsidR="0081094C" w:rsidRPr="00D73F6A" w:rsidRDefault="0081094C" w:rsidP="0037580E">
            <w:pPr>
              <w:pStyle w:val="Default"/>
              <w:jc w:val="both"/>
              <w:rPr>
                <w:lang w:val="tr-TR"/>
              </w:rPr>
            </w:pPr>
            <w:r w:rsidRPr="00D73F6A">
              <w:rPr>
                <w:lang w:val="tr-TR"/>
              </w:rPr>
              <w:t xml:space="preserve">   28/1985</w:t>
            </w:r>
          </w:p>
          <w:p w:rsidR="0081094C" w:rsidRPr="00D73F6A" w:rsidRDefault="0081094C" w:rsidP="0037580E">
            <w:pPr>
              <w:pStyle w:val="Default"/>
              <w:jc w:val="both"/>
              <w:rPr>
                <w:lang w:val="tr-TR"/>
              </w:rPr>
            </w:pPr>
            <w:r w:rsidRPr="00D73F6A">
              <w:rPr>
                <w:lang w:val="tr-TR"/>
              </w:rPr>
              <w:t xml:space="preserve">   31/1988</w:t>
            </w:r>
          </w:p>
          <w:p w:rsidR="0081094C" w:rsidRPr="00D73F6A" w:rsidRDefault="0081094C" w:rsidP="0037580E">
            <w:pPr>
              <w:pStyle w:val="Default"/>
              <w:jc w:val="both"/>
              <w:rPr>
                <w:lang w:val="tr-TR"/>
              </w:rPr>
            </w:pPr>
            <w:r w:rsidRPr="00D73F6A">
              <w:rPr>
                <w:lang w:val="tr-TR"/>
              </w:rPr>
              <w:t xml:space="preserve">   31/1991</w:t>
            </w:r>
          </w:p>
          <w:p w:rsidR="0081094C" w:rsidRPr="00D73F6A" w:rsidRDefault="0081094C" w:rsidP="0037580E">
            <w:pPr>
              <w:pStyle w:val="Default"/>
              <w:jc w:val="both"/>
              <w:rPr>
                <w:lang w:val="tr-TR"/>
              </w:rPr>
            </w:pPr>
            <w:r w:rsidRPr="00D73F6A">
              <w:rPr>
                <w:lang w:val="tr-TR"/>
              </w:rPr>
              <w:t xml:space="preserve">   23/1997</w:t>
            </w:r>
          </w:p>
          <w:p w:rsidR="0081094C" w:rsidRPr="00D73F6A" w:rsidRDefault="0081094C" w:rsidP="0037580E">
            <w:pPr>
              <w:pStyle w:val="Default"/>
              <w:jc w:val="both"/>
              <w:rPr>
                <w:lang w:val="tr-TR"/>
              </w:rPr>
            </w:pPr>
            <w:r w:rsidRPr="00D73F6A">
              <w:rPr>
                <w:lang w:val="tr-TR"/>
              </w:rPr>
              <w:t xml:space="preserve">   54/1999</w:t>
            </w:r>
          </w:p>
          <w:p w:rsidR="0081094C" w:rsidRPr="00D73F6A" w:rsidRDefault="0081094C" w:rsidP="0037580E">
            <w:pPr>
              <w:pStyle w:val="Default"/>
              <w:jc w:val="both"/>
              <w:rPr>
                <w:lang w:val="tr-TR"/>
              </w:rPr>
            </w:pPr>
            <w:r w:rsidRPr="00D73F6A">
              <w:rPr>
                <w:lang w:val="tr-TR"/>
              </w:rPr>
              <w:t xml:space="preserve">   35/2005</w:t>
            </w:r>
          </w:p>
          <w:p w:rsidR="0081094C" w:rsidRPr="00D73F6A" w:rsidRDefault="0081094C" w:rsidP="0037580E">
            <w:pPr>
              <w:pStyle w:val="Default"/>
              <w:jc w:val="both"/>
              <w:rPr>
                <w:lang w:val="tr-TR"/>
              </w:rPr>
            </w:pPr>
            <w:r w:rsidRPr="00D73F6A">
              <w:rPr>
                <w:lang w:val="tr-TR"/>
              </w:rPr>
              <w:t xml:space="preserve">   59/2010</w:t>
            </w:r>
          </w:p>
          <w:p w:rsidR="0081094C" w:rsidRPr="00D73F6A" w:rsidRDefault="0081094C" w:rsidP="0037580E">
            <w:pPr>
              <w:pStyle w:val="Default"/>
              <w:jc w:val="both"/>
              <w:rPr>
                <w:b/>
                <w:lang w:val="tr-TR"/>
              </w:rPr>
            </w:pPr>
            <w:r w:rsidRPr="00D73F6A">
              <w:rPr>
                <w:lang w:val="tr-TR"/>
              </w:rPr>
              <w:t xml:space="preserve">   13/2017</w:t>
            </w: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(2)</w:t>
            </w:r>
          </w:p>
        </w:tc>
        <w:tc>
          <w:tcPr>
            <w:tcW w:w="6779" w:type="dxa"/>
            <w:gridSpan w:val="3"/>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maddede belirtilen idari para cezaları, cezanın verilmesini takip eden 30 (otuz) gün içinde Bakanlık gelirler veznesine yatırılır. İdari para cezaları kamu alacağı olup, süresi içinde ödenmeyen idari para cezaları Kamu Alacaklarının Tahsili Usulü Yasası kuralları uyarınca tahsil olunur.</w:t>
            </w:r>
          </w:p>
          <w:p w:rsidR="0081094C" w:rsidRDefault="0081094C" w:rsidP="0037580E">
            <w:pPr>
              <w:autoSpaceDE w:val="0"/>
              <w:autoSpaceDN w:val="0"/>
              <w:adjustRightInd w:val="0"/>
              <w:rPr>
                <w:rFonts w:cs="Times New Roman"/>
                <w:color w:val="000000"/>
                <w:sz w:val="24"/>
                <w:szCs w:val="24"/>
              </w:rPr>
            </w:pPr>
          </w:p>
          <w:p w:rsidR="00382A21" w:rsidRPr="00D73F6A" w:rsidRDefault="00382A21" w:rsidP="0037580E">
            <w:pPr>
              <w:autoSpaceDE w:val="0"/>
              <w:autoSpaceDN w:val="0"/>
              <w:adjustRightInd w:val="0"/>
              <w:rPr>
                <w:rFonts w:cs="Times New Roman"/>
                <w:color w:val="000000"/>
                <w:sz w:val="24"/>
                <w:szCs w:val="24"/>
              </w:rPr>
            </w:pPr>
          </w:p>
          <w:p w:rsidR="0081094C" w:rsidRPr="00D73F6A" w:rsidRDefault="0081094C" w:rsidP="0037580E">
            <w:pPr>
              <w:autoSpaceDE w:val="0"/>
              <w:autoSpaceDN w:val="0"/>
              <w:adjustRightInd w:val="0"/>
              <w:rPr>
                <w:rFonts w:cs="Times New Roman"/>
                <w:color w:val="000000"/>
                <w:sz w:val="24"/>
                <w:szCs w:val="24"/>
              </w:rPr>
            </w:pPr>
          </w:p>
          <w:p w:rsidR="0081094C" w:rsidRPr="00D73F6A" w:rsidRDefault="0081094C" w:rsidP="0037580E">
            <w:pPr>
              <w:autoSpaceDE w:val="0"/>
              <w:autoSpaceDN w:val="0"/>
              <w:adjustRightInd w:val="0"/>
              <w:rPr>
                <w:rFonts w:cs="Times New Roman"/>
                <w:color w:val="000000"/>
                <w:sz w:val="24"/>
                <w:szCs w:val="24"/>
              </w:rPr>
            </w:pPr>
          </w:p>
          <w:p w:rsidR="0081094C" w:rsidRDefault="0081094C" w:rsidP="0037580E">
            <w:pPr>
              <w:autoSpaceDE w:val="0"/>
              <w:autoSpaceDN w:val="0"/>
              <w:adjustRightInd w:val="0"/>
              <w:rPr>
                <w:rFonts w:cs="Times New Roman"/>
                <w:color w:val="000000"/>
                <w:sz w:val="24"/>
                <w:szCs w:val="24"/>
              </w:rPr>
            </w:pPr>
          </w:p>
          <w:p w:rsidR="00382A21" w:rsidRPr="00D73F6A" w:rsidRDefault="00382A21" w:rsidP="0037580E">
            <w:pPr>
              <w:autoSpaceDE w:val="0"/>
              <w:autoSpaceDN w:val="0"/>
              <w:adjustRightInd w:val="0"/>
              <w:rPr>
                <w:rFonts w:cs="Times New Roman"/>
                <w:color w:val="000000"/>
                <w:sz w:val="24"/>
                <w:szCs w:val="24"/>
              </w:rPr>
            </w:pPr>
          </w:p>
          <w:p w:rsidR="0081094C" w:rsidRPr="00D73F6A" w:rsidRDefault="0081094C" w:rsidP="0037580E">
            <w:pPr>
              <w:autoSpaceDE w:val="0"/>
              <w:autoSpaceDN w:val="0"/>
              <w:adjustRightInd w:val="0"/>
              <w:rPr>
                <w:rFonts w:cs="Times New Roman"/>
                <w:color w:val="000000"/>
                <w:sz w:val="24"/>
                <w:szCs w:val="24"/>
              </w:rPr>
            </w:pPr>
          </w:p>
        </w:tc>
      </w:tr>
      <w:tr w:rsidR="0081094C" w:rsidRPr="00D73F6A" w:rsidTr="0037580E">
        <w:trPr>
          <w:trHeight w:val="144"/>
        </w:trPr>
        <w:tc>
          <w:tcPr>
            <w:tcW w:w="1725" w:type="dxa"/>
            <w:vMerge/>
          </w:tcPr>
          <w:p w:rsidR="0081094C" w:rsidRPr="00D73F6A" w:rsidRDefault="0081094C" w:rsidP="0037580E">
            <w:pPr>
              <w:pStyle w:val="Default"/>
              <w:jc w:val="both"/>
              <w:rPr>
                <w:b/>
                <w:lang w:val="tr-TR"/>
              </w:rPr>
            </w:pPr>
          </w:p>
        </w:tc>
        <w:tc>
          <w:tcPr>
            <w:tcW w:w="543" w:type="dxa"/>
          </w:tcPr>
          <w:p w:rsidR="0081094C" w:rsidRPr="00D73F6A" w:rsidRDefault="0081094C" w:rsidP="0037580E">
            <w:pPr>
              <w:pStyle w:val="Default"/>
              <w:jc w:val="both"/>
              <w:rPr>
                <w:color w:val="auto"/>
                <w:lang w:val="tr-TR"/>
              </w:rPr>
            </w:pPr>
          </w:p>
        </w:tc>
        <w:tc>
          <w:tcPr>
            <w:tcW w:w="682" w:type="dxa"/>
          </w:tcPr>
          <w:p w:rsidR="0081094C" w:rsidRPr="00D73F6A" w:rsidRDefault="0081094C" w:rsidP="0037580E">
            <w:pPr>
              <w:ind w:left="-100"/>
              <w:jc w:val="center"/>
              <w:rPr>
                <w:rFonts w:cs="Times New Roman"/>
                <w:color w:val="000000"/>
                <w:sz w:val="24"/>
                <w:szCs w:val="24"/>
              </w:rPr>
            </w:pPr>
            <w:r w:rsidRPr="00D73F6A">
              <w:rPr>
                <w:rFonts w:cs="Times New Roman"/>
                <w:color w:val="000000"/>
                <w:sz w:val="24"/>
                <w:szCs w:val="24"/>
              </w:rPr>
              <w:t xml:space="preserve">  (3)</w:t>
            </w:r>
          </w:p>
        </w:tc>
        <w:tc>
          <w:tcPr>
            <w:tcW w:w="6779" w:type="dxa"/>
            <w:gridSpan w:val="3"/>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Yukarıdaki (1)’inci fıkrada belirtilen idari para cezalarının verilmesi halinde Kurul, ilgili yükümlüleri ve/veya gerçek ve/veya tüzel kişileri düzenleme ve denetleme yetkisi bulunan makamlara bilgi verebilir. </w:t>
            </w:r>
          </w:p>
        </w:tc>
      </w:tr>
      <w:tr w:rsidR="0081094C" w:rsidRPr="00D73F6A" w:rsidTr="0037580E">
        <w:trPr>
          <w:trHeight w:val="255"/>
        </w:trPr>
        <w:tc>
          <w:tcPr>
            <w:tcW w:w="1725" w:type="dxa"/>
          </w:tcPr>
          <w:p w:rsidR="0081094C" w:rsidRPr="00D73F6A" w:rsidRDefault="0081094C" w:rsidP="0037580E">
            <w:pPr>
              <w:pStyle w:val="Default"/>
              <w:jc w:val="both"/>
              <w:rPr>
                <w:b/>
                <w:color w:val="FF0000"/>
                <w:lang w:val="tr-TR"/>
              </w:rPr>
            </w:pPr>
            <w:r w:rsidRPr="00D73F6A">
              <w:rPr>
                <w:lang w:val="tr-TR"/>
              </w:rPr>
              <w:t xml:space="preserve">  </w:t>
            </w:r>
          </w:p>
        </w:tc>
        <w:tc>
          <w:tcPr>
            <w:tcW w:w="543" w:type="dxa"/>
          </w:tcPr>
          <w:p w:rsidR="0081094C" w:rsidRPr="00D73F6A" w:rsidRDefault="0081094C" w:rsidP="0037580E">
            <w:pPr>
              <w:pStyle w:val="Default"/>
              <w:jc w:val="both"/>
              <w:rPr>
                <w:b/>
                <w:lang w:val="tr-TR"/>
              </w:rPr>
            </w:pPr>
          </w:p>
        </w:tc>
        <w:tc>
          <w:tcPr>
            <w:tcW w:w="682"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(4)</w:t>
            </w:r>
          </w:p>
        </w:tc>
        <w:tc>
          <w:tcPr>
            <w:tcW w:w="6779" w:type="dxa"/>
            <w:gridSpan w:val="3"/>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madde kuralları uyarınca verilen idari para cezalarına karşı yükümlüler ve/veya gerçek ve/veya tüzel kişilerin yargı yoluna başvurma hakları saklıdır.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 BAŞKAN – 55’inci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9"/>
        <w:gridCol w:w="537"/>
        <w:gridCol w:w="676"/>
        <w:gridCol w:w="537"/>
        <w:gridCol w:w="6178"/>
      </w:tblGrid>
      <w:tr w:rsidR="0081094C" w:rsidRPr="00D73F6A" w:rsidTr="0037580E">
        <w:trPr>
          <w:trHeight w:val="144"/>
        </w:trPr>
        <w:tc>
          <w:tcPr>
            <w:tcW w:w="1709" w:type="dxa"/>
          </w:tcPr>
          <w:p w:rsidR="0081094C" w:rsidRPr="00D73F6A" w:rsidRDefault="0081094C" w:rsidP="0037580E">
            <w:pPr>
              <w:pStyle w:val="Default"/>
              <w:jc w:val="both"/>
              <w:rPr>
                <w:lang w:val="tr-TR"/>
              </w:rPr>
            </w:pPr>
            <w:r w:rsidRPr="00D73F6A">
              <w:rPr>
                <w:lang w:val="tr-TR"/>
              </w:rPr>
              <w:t xml:space="preserve">Suç ve Cezalar  </w:t>
            </w: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56.</w:t>
            </w: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5’inci maddesinde belirtilen suç geliri aklama suçunu veya 6’ncı maddesinde belirtilen terörizmin finansmanı veya kitle imha silahlarının yaygınlaşmasının finansmanı suçunu işleyen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200,000.-Euro (İki Yüz Bin Euro) karşılığı Türk Lirasına kadar para cezasına veya 15 (on beş)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(2)</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İşini, mesleğini, görevini veya mevkisini kullanmak suretiyle, bu Yasa kurallarına aykırı davranarak bu maddenin (1)’inci fıkrasında belirtilen suçların işlenmesine olanak sağlayan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200,000.-Euro (İki Yüz Bin Euro) karşılığı Türk Lirasına kadar para cezasına veya 15 (on beş)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(3)</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Ciddi ihmal yoluyla, bu maddenin (1)’inci fıkrasında belirtilen suçların işlenmesine olanak sağlayan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100,000.-Euro (Yüz Bin Euro) karşılığı Türk Lirasına kadar para cezasına veya 8 (sekiz)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(4)</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8’inci maddesinin (3)’üncü fıkrasına aykırı davranarak kayıt yükümlülüğünü yerine getirmeyen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6,000.-Euro (Altı Bin Euro)  karşılığı Türk </w:t>
            </w:r>
            <w:r w:rsidRPr="00D73F6A">
              <w:rPr>
                <w:rFonts w:cs="Times New Roman"/>
                <w:color w:val="000000"/>
                <w:sz w:val="24"/>
                <w:szCs w:val="24"/>
              </w:rPr>
              <w:lastRenderedPageBreak/>
              <w:t>Lirasına kadar para cezasına veya 5 (beş)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(5)</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13’üncü maddesinin (1)’inci fıkrasının (Ç) bendi ve 26’ncı maddesi kurallarına aykırı davranan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6,000.-Euro (Altı Bin Euro) karşılığı Türk Lirasına kadar para cezasına veya 5 (beş)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(6)</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13’üncü maddesinin (1)’inci fıkrasının (D) bendi ve 27’nci maddesi kurallarına aykırı davranan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6,000.-Euro (Altı Bin Euro) karşılığı Türk Lirasına kadar para cezasına veya 5 (beş) yıla kadar hapis cezasına veya her iki cezaya birden çarptırılabilirler.</w:t>
            </w:r>
          </w:p>
        </w:tc>
      </w:tr>
      <w:tr w:rsidR="0081094C" w:rsidRPr="00D73F6A" w:rsidTr="0037580E">
        <w:trPr>
          <w:trHeight w:val="144"/>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(7)</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13’üncü maddesinin (1)’inci fıkrasının (E) bendi ve 24’üncü maddesinde belirtilen kayıtların saklanması yükümlülüğünü yerine getirmeyen ve/veya saklanması gereken herhangi bir kaydı kasten imha eden ve/veya bozan ve/veya silen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60,000.-Euro (Altmış Bin Euro)  karşılığı Türk Lirasına kadar para cezasına veya 7 (yedi) yıla kadar hapis cezasına veya her iki cezaya birden çarptırılabilirler.</w:t>
            </w:r>
          </w:p>
        </w:tc>
      </w:tr>
      <w:tr w:rsidR="0081094C" w:rsidRPr="00D73F6A" w:rsidTr="0037580E">
        <w:trPr>
          <w:trHeight w:val="1613"/>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(8)</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34’üncü maddesinde belirtilen bilgilerin gizliliği ve sır saklama gerekliliğini yerine </w:t>
            </w:r>
            <w:proofErr w:type="gramStart"/>
            <w:r w:rsidRPr="00D73F6A">
              <w:rPr>
                <w:rFonts w:cs="Times New Roman"/>
                <w:color w:val="000000"/>
                <w:sz w:val="24"/>
                <w:szCs w:val="24"/>
              </w:rPr>
              <w:t>getirmeyen  ve</w:t>
            </w:r>
            <w:proofErr w:type="gramEnd"/>
            <w:r w:rsidRPr="00D73F6A">
              <w:rPr>
                <w:rFonts w:cs="Times New Roman"/>
                <w:color w:val="000000"/>
                <w:sz w:val="24"/>
                <w:szCs w:val="24"/>
              </w:rPr>
              <w:t>/veya soruşturma sürecine zarar veren gerçek kişiler ve/veya tüzel kişiler ve/veya tüzel kişilerin yetkilileri bir suç işlemiş olurlar  ve  mahkumiyetleri halinde 60,000.-Euro (Altmış Bin Euro)  karşılığı Türk Lirasına  kadar para cezasına veya 7 (yedi) yıla kadar hapis cezasına veya her iki cezaya birden çarptırılabilirler.</w:t>
            </w:r>
          </w:p>
        </w:tc>
      </w:tr>
      <w:tr w:rsidR="0081094C" w:rsidRPr="00D73F6A" w:rsidTr="0037580E">
        <w:trPr>
          <w:trHeight w:val="1878"/>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(9)</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44'üncü maddesi uyarınca bu Yasaya uygun biçimde başlatılan bir denetimi reddeden veya engelleyen veya bu Yasa uyarınca saklanması ve/veya sunulması gereken kayıtları kasten gizleyen gerçek kişiler ve/veya tüzel kişiler ve/veya tüzel kişilerin yetkilileri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100,000.-Euro (Yüz Bin Euro)  karşılığı Türk Lirasına kadar para cezasına veya 8 (sekiz) yıla kadar hapis cezasına veya her iki cezaya birden çarptırılabilirler.</w:t>
            </w:r>
          </w:p>
        </w:tc>
      </w:tr>
      <w:tr w:rsidR="0081094C" w:rsidRPr="00D73F6A" w:rsidTr="0037580E">
        <w:trPr>
          <w:trHeight w:val="1878"/>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(10)</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Bu Yasanın 50’nci maddesi uyarınca mal varlıklarına tedbir konulmasına yönelik bir kararı kasten ihlal eden ve/veya kararın ihlal edilmesine aracılık eden ve/veya kararı yerine getirmeyen gerçek kişiler ve/veya tüzel kişiler ve/veya tüzel kişilerin yetkilleri bir suç işlemiş olurlar ve </w:t>
            </w:r>
            <w:proofErr w:type="gramStart"/>
            <w:r w:rsidRPr="00D73F6A">
              <w:rPr>
                <w:rFonts w:cs="Times New Roman"/>
                <w:color w:val="000000"/>
                <w:sz w:val="24"/>
                <w:szCs w:val="24"/>
              </w:rPr>
              <w:t>mahkumiyetleri</w:t>
            </w:r>
            <w:proofErr w:type="gramEnd"/>
            <w:r w:rsidRPr="00D73F6A">
              <w:rPr>
                <w:rFonts w:cs="Times New Roman"/>
                <w:color w:val="000000"/>
                <w:sz w:val="24"/>
                <w:szCs w:val="24"/>
              </w:rPr>
              <w:t xml:space="preserve"> halinde 50,000.-Euro (Elli Bin Euro)  karşılığı Türk Lirasına kadar para cezasına veya 6 (altı) yıla kadar hapis cezasına veya her iki cezaya birden çarptırılabilirler.</w:t>
            </w:r>
          </w:p>
        </w:tc>
      </w:tr>
      <w:tr w:rsidR="0081094C" w:rsidRPr="00D73F6A" w:rsidTr="0037580E">
        <w:trPr>
          <w:trHeight w:val="1613"/>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(11)</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Haklarında bu Yasa uyarınca idari para cezası verilmesine rağmen kasten yükümlülüklerini yerine getirmeyen ve/veya yükümlülüklerini yerine getirmemeye devam eden gerçek kişiler ve/veya tüzel kişiler ve/veya tüzel kişilerin yetkilileri bir suç işlemiş olurlar </w:t>
            </w:r>
            <w:proofErr w:type="gramStart"/>
            <w:r w:rsidRPr="00D73F6A">
              <w:rPr>
                <w:rFonts w:cs="Times New Roman"/>
                <w:color w:val="000000"/>
                <w:sz w:val="24"/>
                <w:szCs w:val="24"/>
              </w:rPr>
              <w:t>ve  mahkumiyetleri</w:t>
            </w:r>
            <w:proofErr w:type="gramEnd"/>
            <w:r w:rsidRPr="00D73F6A">
              <w:rPr>
                <w:rFonts w:cs="Times New Roman"/>
                <w:color w:val="000000"/>
                <w:sz w:val="24"/>
                <w:szCs w:val="24"/>
              </w:rPr>
              <w:t xml:space="preserve"> halinde 50,000.-Euro (Elli Bin Euro) karşılığı Türk Lirasına  kadar para cezasına veya 6 (altı) yıla kadar hapis cezasına veya her iki cezaya birden çarptırılabilirler.</w:t>
            </w:r>
          </w:p>
        </w:tc>
      </w:tr>
      <w:tr w:rsidR="0081094C" w:rsidRPr="00D73F6A" w:rsidTr="0037580E">
        <w:trPr>
          <w:trHeight w:val="806"/>
        </w:trPr>
        <w:tc>
          <w:tcPr>
            <w:tcW w:w="1709" w:type="dxa"/>
          </w:tcPr>
          <w:p w:rsidR="0081094C" w:rsidRPr="00D73F6A" w:rsidRDefault="0081094C" w:rsidP="0037580E">
            <w:pPr>
              <w:pStyle w:val="Default"/>
              <w:jc w:val="both"/>
              <w:rPr>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(12)</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Bu Yasaya aykırı olarak işlemi yapan ve/veya işleme talimat veren ve/veya sorumluluğu bulunan aşağıdaki gerçek kişiler bu madde amaçları bakımından tüzel kişinin yetkilisi sayılır;</w:t>
            </w:r>
          </w:p>
        </w:tc>
      </w:tr>
      <w:tr w:rsidR="0081094C" w:rsidRPr="00D73F6A" w:rsidTr="0037580E">
        <w:trPr>
          <w:trHeight w:val="288"/>
        </w:trPr>
        <w:tc>
          <w:tcPr>
            <w:tcW w:w="1709" w:type="dxa"/>
          </w:tcPr>
          <w:p w:rsidR="0081094C" w:rsidRPr="00D73F6A" w:rsidRDefault="0081094C" w:rsidP="0037580E">
            <w:pPr>
              <w:pStyle w:val="Default"/>
              <w:jc w:val="both"/>
              <w:rPr>
                <w:b/>
                <w:highlight w:val="red"/>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(A)</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Tüzel kişinin direktörü, müdürü veya üst yönetiminde yer alan kişiler,</w:t>
            </w:r>
          </w:p>
        </w:tc>
      </w:tr>
      <w:tr w:rsidR="0081094C" w:rsidRPr="00D73F6A" w:rsidTr="0037580E">
        <w:trPr>
          <w:trHeight w:val="300"/>
        </w:trPr>
        <w:tc>
          <w:tcPr>
            <w:tcW w:w="1709" w:type="dxa"/>
          </w:tcPr>
          <w:p w:rsidR="0081094C" w:rsidRPr="00D73F6A" w:rsidRDefault="0081094C" w:rsidP="0037580E">
            <w:pPr>
              <w:pStyle w:val="Default"/>
              <w:jc w:val="both"/>
              <w:rPr>
                <w:b/>
                <w:highlight w:val="red"/>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(B)</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Tüzel kişiyi temsil etme yetkisine sahip kişiler,</w:t>
            </w:r>
          </w:p>
        </w:tc>
      </w:tr>
      <w:tr w:rsidR="0081094C" w:rsidRPr="00D73F6A" w:rsidTr="0037580E">
        <w:trPr>
          <w:trHeight w:val="288"/>
        </w:trPr>
        <w:tc>
          <w:tcPr>
            <w:tcW w:w="1709" w:type="dxa"/>
          </w:tcPr>
          <w:p w:rsidR="0081094C" w:rsidRPr="00D73F6A" w:rsidRDefault="0081094C" w:rsidP="0037580E">
            <w:pPr>
              <w:pStyle w:val="Default"/>
              <w:jc w:val="both"/>
              <w:rPr>
                <w:b/>
                <w:highlight w:val="red"/>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(C)</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Tüzel kişi adına karar alma yetkisi bulunan kişiler,</w:t>
            </w:r>
          </w:p>
        </w:tc>
      </w:tr>
      <w:tr w:rsidR="0081094C" w:rsidRPr="00D73F6A" w:rsidTr="0037580E">
        <w:trPr>
          <w:trHeight w:val="300"/>
        </w:trPr>
        <w:tc>
          <w:tcPr>
            <w:tcW w:w="1709" w:type="dxa"/>
          </w:tcPr>
          <w:p w:rsidR="0081094C" w:rsidRPr="00D73F6A" w:rsidRDefault="0081094C" w:rsidP="0037580E">
            <w:pPr>
              <w:pStyle w:val="Default"/>
              <w:jc w:val="both"/>
              <w:rPr>
                <w:b/>
                <w:highlight w:val="red"/>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(Ç)</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Tüzel kişi içinde kontrol gücü olan kişiler.</w:t>
            </w:r>
          </w:p>
        </w:tc>
      </w:tr>
      <w:tr w:rsidR="0081094C" w:rsidRPr="00D73F6A" w:rsidTr="0037580E">
        <w:trPr>
          <w:trHeight w:val="530"/>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(13)</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Bir tüzel kişinin suçlu bulunması, suçu oluşturan olaylardan sorumlu olan gerçek kişilerin sorumlu tutulmasını engellemez.</w:t>
            </w:r>
          </w:p>
        </w:tc>
      </w:tr>
      <w:tr w:rsidR="0081094C" w:rsidRPr="00D73F6A" w:rsidTr="0037580E">
        <w:trPr>
          <w:trHeight w:val="541"/>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(14)</w:t>
            </w: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Mahkeme ceza verirken suçlunun aşağıdaki hallerini ağırlaştırıcı sebep olarak takdir edebilir:</w:t>
            </w:r>
          </w:p>
        </w:tc>
      </w:tr>
      <w:tr w:rsidR="0081094C" w:rsidRPr="00D73F6A" w:rsidTr="0037580E">
        <w:trPr>
          <w:trHeight w:val="806"/>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(A)</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Bizzat suçu örgütleyen kişiyse, örgütleyen grubun bir üyesiyse, bu amaçla kurulan bir gizli ittifakın üyesiyse veya suçu yabancı ülkede faaliyet gösteren örgütlü bir grup ile bağlantılı olarak gerçekleştirmişse.</w:t>
            </w:r>
          </w:p>
        </w:tc>
      </w:tr>
      <w:tr w:rsidR="0081094C" w:rsidRPr="00D73F6A" w:rsidTr="0037580E">
        <w:trPr>
          <w:trHeight w:val="541"/>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6715" w:type="dxa"/>
            <w:gridSpan w:val="2"/>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 xml:space="preserve">     Bu bent amaçları bakımından örgütlü grup; bu Yasa kapsamında suç işlemek kastıyla bir araya gelmiş birden çok kişiden oluşan grubu anlatır.</w:t>
            </w:r>
          </w:p>
        </w:tc>
      </w:tr>
      <w:tr w:rsidR="0081094C" w:rsidRPr="00D73F6A" w:rsidTr="0037580E">
        <w:trPr>
          <w:trHeight w:val="530"/>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(B)</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Suçu ağır bir suçtan doğan bir değerle veya varlıkla bağlantılı olarak işlemişse.</w:t>
            </w:r>
          </w:p>
        </w:tc>
      </w:tr>
      <w:tr w:rsidR="0081094C" w:rsidRPr="00D73F6A" w:rsidTr="0037580E">
        <w:trPr>
          <w:trHeight w:val="300"/>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autoSpaceDE w:val="0"/>
              <w:autoSpaceDN w:val="0"/>
              <w:adjustRightInd w:val="0"/>
              <w:ind w:left="-107"/>
              <w:rPr>
                <w:rFonts w:cs="Times New Roman"/>
                <w:color w:val="000000"/>
                <w:sz w:val="24"/>
                <w:szCs w:val="24"/>
              </w:rPr>
            </w:pPr>
          </w:p>
        </w:tc>
        <w:tc>
          <w:tcPr>
            <w:tcW w:w="676" w:type="dxa"/>
          </w:tcPr>
          <w:p w:rsidR="0081094C" w:rsidRPr="00D73F6A" w:rsidRDefault="0081094C" w:rsidP="0037580E">
            <w:pPr>
              <w:autoSpaceDE w:val="0"/>
              <w:autoSpaceDN w:val="0"/>
              <w:adjustRightInd w:val="0"/>
              <w:ind w:left="-107"/>
              <w:jc w:val="center"/>
              <w:rPr>
                <w:rFonts w:cs="Times New Roman"/>
                <w:color w:val="000000"/>
                <w:sz w:val="24"/>
                <w:szCs w:val="24"/>
              </w:rPr>
            </w:pPr>
          </w:p>
        </w:tc>
        <w:tc>
          <w:tcPr>
            <w:tcW w:w="537" w:type="dxa"/>
          </w:tcPr>
          <w:p w:rsidR="0081094C" w:rsidRPr="00D73F6A" w:rsidRDefault="0081094C" w:rsidP="0037580E">
            <w:pPr>
              <w:autoSpaceDE w:val="0"/>
              <w:autoSpaceDN w:val="0"/>
              <w:adjustRightInd w:val="0"/>
              <w:ind w:left="-107"/>
              <w:jc w:val="center"/>
              <w:rPr>
                <w:rFonts w:cs="Times New Roman"/>
                <w:color w:val="000000"/>
                <w:sz w:val="24"/>
                <w:szCs w:val="24"/>
              </w:rPr>
            </w:pPr>
            <w:r w:rsidRPr="00D73F6A">
              <w:rPr>
                <w:rFonts w:cs="Times New Roman"/>
                <w:color w:val="000000"/>
                <w:sz w:val="24"/>
                <w:szCs w:val="24"/>
              </w:rPr>
              <w:t>(C)</w:t>
            </w:r>
          </w:p>
        </w:tc>
        <w:tc>
          <w:tcPr>
            <w:tcW w:w="6177" w:type="dxa"/>
          </w:tcPr>
          <w:p w:rsidR="0081094C" w:rsidRPr="00D73F6A" w:rsidRDefault="0081094C" w:rsidP="0037580E">
            <w:pPr>
              <w:autoSpaceDE w:val="0"/>
              <w:autoSpaceDN w:val="0"/>
              <w:adjustRightInd w:val="0"/>
              <w:ind w:left="-107"/>
              <w:rPr>
                <w:rFonts w:cs="Times New Roman"/>
                <w:color w:val="000000"/>
                <w:sz w:val="24"/>
                <w:szCs w:val="24"/>
              </w:rPr>
            </w:pPr>
            <w:r w:rsidRPr="00D73F6A">
              <w:rPr>
                <w:rFonts w:cs="Times New Roman"/>
                <w:color w:val="000000"/>
                <w:sz w:val="24"/>
                <w:szCs w:val="24"/>
              </w:rPr>
              <w:t>Suç faaliyeti ile kendisine veya başkasına önemli bir kazanç sağlamışsa.</w:t>
            </w:r>
          </w:p>
        </w:tc>
      </w:tr>
      <w:tr w:rsidR="0081094C" w:rsidRPr="00D73F6A" w:rsidTr="0037580E">
        <w:trPr>
          <w:trHeight w:val="806"/>
        </w:trPr>
        <w:tc>
          <w:tcPr>
            <w:tcW w:w="1709" w:type="dxa"/>
          </w:tcPr>
          <w:p w:rsidR="0081094C" w:rsidRPr="00D73F6A" w:rsidRDefault="0081094C" w:rsidP="0037580E">
            <w:pPr>
              <w:pStyle w:val="Default"/>
              <w:jc w:val="both"/>
              <w:rPr>
                <w:b/>
                <w:lang w:val="tr-TR"/>
              </w:rPr>
            </w:pPr>
          </w:p>
        </w:tc>
        <w:tc>
          <w:tcPr>
            <w:tcW w:w="537" w:type="dxa"/>
          </w:tcPr>
          <w:p w:rsidR="0081094C" w:rsidRPr="00D73F6A" w:rsidRDefault="0081094C" w:rsidP="0037580E">
            <w:pPr>
              <w:pStyle w:val="Default"/>
              <w:jc w:val="both"/>
              <w:rPr>
                <w:b/>
                <w:lang w:val="tr-TR"/>
              </w:rPr>
            </w:pPr>
          </w:p>
        </w:tc>
        <w:tc>
          <w:tcPr>
            <w:tcW w:w="676" w:type="dxa"/>
          </w:tcPr>
          <w:p w:rsidR="0081094C" w:rsidRPr="00D73F6A" w:rsidRDefault="0081094C" w:rsidP="0037580E">
            <w:pPr>
              <w:jc w:val="center"/>
              <w:rPr>
                <w:rFonts w:cs="Times New Roman"/>
                <w:color w:val="000000"/>
                <w:sz w:val="24"/>
                <w:szCs w:val="24"/>
              </w:rPr>
            </w:pPr>
            <w:r w:rsidRPr="00D73F6A">
              <w:rPr>
                <w:rFonts w:cs="Times New Roman"/>
                <w:color w:val="000000"/>
                <w:sz w:val="24"/>
                <w:szCs w:val="24"/>
              </w:rPr>
              <w:t>(15)</w:t>
            </w:r>
          </w:p>
        </w:tc>
        <w:tc>
          <w:tcPr>
            <w:tcW w:w="6715" w:type="dxa"/>
            <w:gridSpan w:val="2"/>
          </w:tcPr>
          <w:p w:rsidR="0081094C" w:rsidRPr="00D73F6A" w:rsidRDefault="0081094C" w:rsidP="0037580E">
            <w:pPr>
              <w:autoSpaceDE w:val="0"/>
              <w:autoSpaceDN w:val="0"/>
              <w:adjustRightInd w:val="0"/>
              <w:ind w:left="-107"/>
              <w:rPr>
                <w:rFonts w:cs="Times New Roman"/>
                <w:sz w:val="24"/>
                <w:szCs w:val="24"/>
              </w:rPr>
            </w:pPr>
            <w:r w:rsidRPr="00D73F6A">
              <w:rPr>
                <w:rFonts w:cs="Times New Roman"/>
                <w:color w:val="000000"/>
                <w:sz w:val="24"/>
                <w:szCs w:val="24"/>
              </w:rPr>
              <w:t>Ağırlaştırıcı sebepler olduğuna Mahkeme tarafından kanaat getirilmesi halinde, bu maddede belirtilen ceza miktarları Mahkeme tarafından 2 (iki) katına kadar artırılabilir.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56’ıncı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4"/>
        <w:gridCol w:w="7671"/>
      </w:tblGrid>
      <w:tr w:rsidR="0081094C" w:rsidRPr="00D73F6A" w:rsidTr="0037580E">
        <w:trPr>
          <w:trHeight w:val="1741"/>
        </w:trPr>
        <w:tc>
          <w:tcPr>
            <w:tcW w:w="1654" w:type="dxa"/>
          </w:tcPr>
          <w:p w:rsidR="0081094C" w:rsidRPr="00D73F6A" w:rsidRDefault="0081094C" w:rsidP="00C73335">
            <w:pPr>
              <w:pStyle w:val="Default"/>
              <w:rPr>
                <w:color w:val="auto"/>
                <w:lang w:val="tr-TR"/>
              </w:rPr>
            </w:pPr>
            <w:r w:rsidRPr="00D73F6A">
              <w:rPr>
                <w:color w:val="auto"/>
                <w:lang w:val="tr-TR"/>
              </w:rPr>
              <w:t>Geçici Madde Yükümlülerin Mevcut Müşterilerine İlişkin Kurallar</w:t>
            </w:r>
          </w:p>
        </w:tc>
        <w:tc>
          <w:tcPr>
            <w:tcW w:w="7671" w:type="dxa"/>
          </w:tcPr>
          <w:p w:rsidR="0081094C" w:rsidRPr="00D73F6A" w:rsidRDefault="0081094C" w:rsidP="00C73335">
            <w:pPr>
              <w:pStyle w:val="Default"/>
              <w:ind w:left="-103"/>
              <w:jc w:val="both"/>
              <w:rPr>
                <w:b/>
              </w:rPr>
            </w:pPr>
            <w:r w:rsidRPr="00D73F6A">
              <w:rPr>
                <w:color w:val="auto"/>
                <w:lang w:val="tr-TR"/>
              </w:rPr>
              <w:t>1. Yükümlüler, bu Yasanın yürürlüğe girdiği tarihten başlayarak en geç 1 (bir) yıl içerisinde, mevcut müşterilerine, bu Yasa ile getirilen müşteri tanı usul ve esaslarını uygularlar.</w:t>
            </w:r>
            <w:r w:rsidRPr="00D73F6A">
              <w:t xml:space="preserve">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Geçici Kurallar, 1’inci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4"/>
        <w:gridCol w:w="7767"/>
      </w:tblGrid>
      <w:tr w:rsidR="0081094C" w:rsidRPr="00D73F6A" w:rsidTr="0037580E">
        <w:trPr>
          <w:trHeight w:val="2673"/>
        </w:trPr>
        <w:tc>
          <w:tcPr>
            <w:tcW w:w="1674" w:type="dxa"/>
          </w:tcPr>
          <w:p w:rsidR="0081094C" w:rsidRPr="00D73F6A" w:rsidRDefault="0081094C" w:rsidP="0037580E">
            <w:pPr>
              <w:pStyle w:val="Default"/>
              <w:jc w:val="both"/>
              <w:rPr>
                <w:color w:val="auto"/>
                <w:lang w:val="tr-TR"/>
              </w:rPr>
            </w:pPr>
            <w:r w:rsidRPr="00D73F6A">
              <w:rPr>
                <w:color w:val="auto"/>
                <w:lang w:val="tr-TR"/>
              </w:rPr>
              <w:t xml:space="preserve">Geçici Madde </w:t>
            </w:r>
          </w:p>
          <w:p w:rsidR="0081094C" w:rsidRPr="00D73F6A" w:rsidRDefault="0081094C" w:rsidP="0037580E">
            <w:pPr>
              <w:pStyle w:val="Default"/>
              <w:rPr>
                <w:color w:val="auto"/>
                <w:lang w:val="tr-TR"/>
              </w:rPr>
            </w:pPr>
            <w:r w:rsidRPr="00D73F6A">
              <w:t>Bu Yasanın Yürürlüğü Girdiği Tarihten Önce Açılmış ve Henüz Sonuçlanmamış Ceza Davalarına İlişkin Kurallar</w:t>
            </w:r>
          </w:p>
        </w:tc>
        <w:tc>
          <w:tcPr>
            <w:tcW w:w="7767" w:type="dxa"/>
          </w:tcPr>
          <w:p w:rsidR="0081094C" w:rsidRPr="00D73F6A" w:rsidRDefault="0081094C" w:rsidP="0037580E">
            <w:pPr>
              <w:pStyle w:val="Default"/>
              <w:ind w:left="-103"/>
              <w:jc w:val="both"/>
            </w:pPr>
            <w:r w:rsidRPr="00D73F6A">
              <w:rPr>
                <w:color w:val="auto"/>
                <w:lang w:val="tr-TR"/>
              </w:rPr>
              <w:t>2. Hukuk Dairesi (Başsavcılık), bu Yasanın yürürlüğü girdiği tarihten önce açılmış ve henüz sonuçlanmamış olan ceza davalarına ilişkin bilgileri, ilgili davaların</w:t>
            </w:r>
            <w:r w:rsidR="00D52BBB">
              <w:rPr>
                <w:color w:val="auto"/>
                <w:lang w:val="tr-TR"/>
              </w:rPr>
              <w:t xml:space="preserve"> sonuçlanmasına müteakip derhal</w:t>
            </w:r>
            <w:r w:rsidRPr="00D73F6A">
              <w:rPr>
                <w:color w:val="auto"/>
                <w:lang w:val="tr-TR"/>
              </w:rPr>
              <w:t xml:space="preserve"> Birime bildirir.</w:t>
            </w:r>
            <w:r w:rsidRPr="00D73F6A">
              <w:t xml:space="preserve">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Geçici madde 2’yi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5"/>
        <w:gridCol w:w="7586"/>
      </w:tblGrid>
      <w:tr w:rsidR="0081094C" w:rsidRPr="00D73F6A" w:rsidTr="0037580E">
        <w:trPr>
          <w:trHeight w:val="1016"/>
        </w:trPr>
        <w:tc>
          <w:tcPr>
            <w:tcW w:w="1635" w:type="dxa"/>
          </w:tcPr>
          <w:p w:rsidR="0081094C" w:rsidRPr="00D73F6A" w:rsidRDefault="0081094C" w:rsidP="0037580E">
            <w:pPr>
              <w:pStyle w:val="Default"/>
              <w:jc w:val="both"/>
              <w:rPr>
                <w:color w:val="auto"/>
                <w:lang w:val="tr-TR"/>
              </w:rPr>
            </w:pPr>
            <w:r w:rsidRPr="00D73F6A">
              <w:rPr>
                <w:color w:val="auto"/>
                <w:lang w:val="tr-TR"/>
              </w:rPr>
              <w:t xml:space="preserve">Geçici Madde </w:t>
            </w:r>
          </w:p>
          <w:p w:rsidR="0081094C" w:rsidRPr="00D73F6A" w:rsidRDefault="0081094C" w:rsidP="0037580E">
            <w:pPr>
              <w:pStyle w:val="Default"/>
              <w:rPr>
                <w:color w:val="auto"/>
                <w:lang w:val="tr-TR"/>
              </w:rPr>
            </w:pPr>
            <w:r w:rsidRPr="00D73F6A">
              <w:rPr>
                <w:color w:val="auto"/>
                <w:lang w:val="tr-TR"/>
              </w:rPr>
              <w:t>Tüzük Yetkisi</w:t>
            </w:r>
          </w:p>
          <w:p w:rsidR="0081094C" w:rsidRPr="00D73F6A" w:rsidRDefault="0081094C" w:rsidP="0037580E">
            <w:pPr>
              <w:pStyle w:val="Default"/>
              <w:jc w:val="both"/>
              <w:rPr>
                <w:color w:val="auto"/>
                <w:lang w:val="tr-TR"/>
              </w:rPr>
            </w:pPr>
          </w:p>
        </w:tc>
        <w:tc>
          <w:tcPr>
            <w:tcW w:w="7586" w:type="dxa"/>
          </w:tcPr>
          <w:p w:rsidR="0081094C" w:rsidRPr="00D73F6A" w:rsidRDefault="0081094C" w:rsidP="0037580E">
            <w:pPr>
              <w:autoSpaceDE w:val="0"/>
              <w:autoSpaceDN w:val="0"/>
              <w:adjustRightInd w:val="0"/>
              <w:ind w:left="-103"/>
              <w:rPr>
                <w:rFonts w:cs="Times New Roman"/>
                <w:sz w:val="24"/>
                <w:szCs w:val="24"/>
              </w:rPr>
            </w:pPr>
            <w:r w:rsidRPr="00D73F6A">
              <w:rPr>
                <w:rFonts w:cs="Times New Roman"/>
                <w:sz w:val="24"/>
                <w:szCs w:val="24"/>
              </w:rPr>
              <w:t xml:space="preserve">3. Bu Yasanın 8’inci maddesinin (4)’üncü fıkrası tahtında çıkarılacak tüzük, bu Yasanın yürürlüğe girdiği tarihten başlayarak en geç 3 (üç) ay içerisinde çıkarılır. </w:t>
            </w:r>
          </w:p>
        </w:tc>
      </w:tr>
    </w:tbl>
    <w:p w:rsidR="00D52BBB" w:rsidRDefault="00D52BBB"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Geçici madde 3’ü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6"/>
        <w:gridCol w:w="7681"/>
      </w:tblGrid>
      <w:tr w:rsidR="0081094C" w:rsidRPr="00D73F6A" w:rsidTr="0037580E">
        <w:trPr>
          <w:trHeight w:val="2949"/>
        </w:trPr>
        <w:tc>
          <w:tcPr>
            <w:tcW w:w="1656" w:type="dxa"/>
          </w:tcPr>
          <w:p w:rsidR="0081094C" w:rsidRPr="00D73F6A" w:rsidRDefault="0081094C" w:rsidP="0037580E">
            <w:pPr>
              <w:pStyle w:val="Default"/>
              <w:jc w:val="both"/>
              <w:rPr>
                <w:color w:val="auto"/>
                <w:lang w:val="tr-TR"/>
              </w:rPr>
            </w:pPr>
            <w:r w:rsidRPr="00D73F6A">
              <w:rPr>
                <w:color w:val="auto"/>
                <w:lang w:val="tr-TR"/>
              </w:rPr>
              <w:t>Geçici Madde</w:t>
            </w:r>
          </w:p>
          <w:p w:rsidR="0081094C" w:rsidRPr="00D73F6A" w:rsidRDefault="0081094C" w:rsidP="0037580E">
            <w:pPr>
              <w:pStyle w:val="Default"/>
              <w:rPr>
                <w:color w:val="auto"/>
                <w:lang w:val="tr-TR"/>
              </w:rPr>
            </w:pPr>
            <w:r w:rsidRPr="00D73F6A">
              <w:rPr>
                <w:color w:val="auto"/>
                <w:lang w:val="tr-TR"/>
              </w:rPr>
              <w:t>Bu Yasanın Yürürlüğe Girdiği Tarihten Önce Oluşturulan Trust ve Benzeri Yasal Oluşumlara İlişkin Kural</w:t>
            </w:r>
          </w:p>
        </w:tc>
        <w:tc>
          <w:tcPr>
            <w:tcW w:w="7681" w:type="dxa"/>
          </w:tcPr>
          <w:p w:rsidR="0081094C" w:rsidRPr="00D73F6A" w:rsidRDefault="0081094C" w:rsidP="0037580E">
            <w:pPr>
              <w:pStyle w:val="Default"/>
              <w:ind w:left="-103"/>
              <w:jc w:val="both"/>
            </w:pPr>
            <w:r w:rsidRPr="00D73F6A">
              <w:rPr>
                <w:color w:val="auto"/>
                <w:lang w:val="tr-TR"/>
              </w:rPr>
              <w:t>4. Bu Yasanın yürürlüğe girdiği tarihten önce oluşturulan trust ve benzeri yasal oluşumlar, bu Yasanın 8’inci maddesinin (3)’üncü fıkrasında bahsedilen sicile, bu Yasanın Geçici 3’üncü maddesi tahtında düzenlenen tüzüğün yürürlüğe girdiği tarihten başlayarak en geç 6 (altı) ay içerisinde kaydolmak zorundadırlar.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Geçici madde 4’ü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7805"/>
      </w:tblGrid>
      <w:tr w:rsidR="0081094C" w:rsidRPr="00D73F6A" w:rsidTr="00564EA3">
        <w:trPr>
          <w:trHeight w:val="1418"/>
        </w:trPr>
        <w:tc>
          <w:tcPr>
            <w:tcW w:w="1682" w:type="dxa"/>
          </w:tcPr>
          <w:p w:rsidR="0081094C" w:rsidRPr="00D73F6A" w:rsidRDefault="0081094C" w:rsidP="0037580E">
            <w:pPr>
              <w:pStyle w:val="Default"/>
              <w:rPr>
                <w:color w:val="auto"/>
                <w:lang w:val="tr-TR"/>
              </w:rPr>
            </w:pPr>
            <w:r w:rsidRPr="00D73F6A">
              <w:rPr>
                <w:color w:val="auto"/>
                <w:lang w:val="tr-TR"/>
              </w:rPr>
              <w:t>Geçici Madde Geçici 4’üncü Maddeye İlişkin Ceza</w:t>
            </w:r>
          </w:p>
          <w:p w:rsidR="0081094C" w:rsidRPr="00D73F6A" w:rsidRDefault="0081094C" w:rsidP="0037580E">
            <w:pPr>
              <w:pStyle w:val="Default"/>
              <w:jc w:val="both"/>
              <w:rPr>
                <w:color w:val="auto"/>
                <w:lang w:val="tr-TR"/>
              </w:rPr>
            </w:pPr>
          </w:p>
        </w:tc>
        <w:tc>
          <w:tcPr>
            <w:tcW w:w="7805" w:type="dxa"/>
          </w:tcPr>
          <w:p w:rsidR="0081094C" w:rsidRPr="00D73F6A" w:rsidRDefault="0081094C" w:rsidP="0037580E">
            <w:pPr>
              <w:pStyle w:val="Default"/>
              <w:ind w:left="-103"/>
              <w:jc w:val="both"/>
            </w:pPr>
            <w:r w:rsidRPr="00D73F6A">
              <w:rPr>
                <w:color w:val="auto"/>
                <w:lang w:val="tr-TR"/>
              </w:rPr>
              <w:t xml:space="preserve">5. Bu Yasanın Geçici 4’üncü Maddesine aykırı davranarak kayıt yükümlülüğünü yerine getirmeyen gerçek kişiler ve/veya tüzel kişiler ve/veya tüzel kişilerin yetkilileri bir suç işlemiş olurlar ve </w:t>
            </w:r>
            <w:proofErr w:type="gramStart"/>
            <w:r w:rsidRPr="00D73F6A">
              <w:rPr>
                <w:color w:val="auto"/>
                <w:lang w:val="tr-TR"/>
              </w:rPr>
              <w:t>mahkumiyetleri</w:t>
            </w:r>
            <w:proofErr w:type="gramEnd"/>
            <w:r w:rsidRPr="00D73F6A">
              <w:rPr>
                <w:color w:val="auto"/>
                <w:lang w:val="tr-TR"/>
              </w:rPr>
              <w:t xml:space="preserve"> halinde 6,000.-Euro (Altı Bin Euro)  karşılığı Türk Lirasına kadar para cezasına veya beş yıla kadar hapis cezasına veya her iki cezaya birden çarptırılabilirler.</w:t>
            </w:r>
          </w:p>
        </w:tc>
      </w:tr>
    </w:tbl>
    <w:p w:rsidR="00564EA3" w:rsidRDefault="00564EA3"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Geçici madde 5’i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0"/>
        <w:gridCol w:w="7652"/>
      </w:tblGrid>
      <w:tr w:rsidR="0081094C" w:rsidRPr="00D73F6A" w:rsidTr="0037580E">
        <w:trPr>
          <w:trHeight w:val="2005"/>
        </w:trPr>
        <w:tc>
          <w:tcPr>
            <w:tcW w:w="1650" w:type="dxa"/>
          </w:tcPr>
          <w:p w:rsidR="0081094C" w:rsidRPr="00D73F6A" w:rsidRDefault="0081094C" w:rsidP="0037580E">
            <w:pPr>
              <w:pStyle w:val="Default"/>
              <w:jc w:val="both"/>
              <w:rPr>
                <w:lang w:val="tr-TR"/>
              </w:rPr>
            </w:pPr>
            <w:r w:rsidRPr="00D73F6A">
              <w:rPr>
                <w:lang w:val="tr-TR"/>
              </w:rPr>
              <w:t xml:space="preserve">Yürürlükten Kaldırma  </w:t>
            </w:r>
          </w:p>
          <w:p w:rsidR="0081094C" w:rsidRPr="00D73F6A" w:rsidRDefault="0081094C" w:rsidP="0037580E">
            <w:pPr>
              <w:pStyle w:val="Default"/>
              <w:jc w:val="both"/>
              <w:rPr>
                <w:lang w:val="tr-TR"/>
              </w:rPr>
            </w:pPr>
            <w:r w:rsidRPr="00D73F6A">
              <w:rPr>
                <w:lang w:val="tr-TR"/>
              </w:rPr>
              <w:t>4/2008</w:t>
            </w:r>
          </w:p>
          <w:p w:rsidR="0081094C" w:rsidRPr="00D73F6A" w:rsidRDefault="0081094C" w:rsidP="0037580E">
            <w:pPr>
              <w:pStyle w:val="Default"/>
              <w:jc w:val="both"/>
              <w:rPr>
                <w:color w:val="auto"/>
                <w:lang w:val="tr-TR"/>
              </w:rPr>
            </w:pPr>
            <w:r w:rsidRPr="00D73F6A">
              <w:rPr>
                <w:lang w:val="tr-TR"/>
              </w:rPr>
              <w:t xml:space="preserve">  73/2009</w:t>
            </w:r>
          </w:p>
        </w:tc>
        <w:tc>
          <w:tcPr>
            <w:tcW w:w="7652" w:type="dxa"/>
          </w:tcPr>
          <w:p w:rsidR="0081094C" w:rsidRPr="00D73F6A" w:rsidRDefault="0081094C" w:rsidP="0037580E">
            <w:pPr>
              <w:pStyle w:val="Default"/>
              <w:ind w:left="-103"/>
              <w:jc w:val="both"/>
              <w:rPr>
                <w:color w:val="auto"/>
                <w:lang w:val="tr-TR"/>
              </w:rPr>
            </w:pPr>
            <w:r w:rsidRPr="00D73F6A">
              <w:rPr>
                <w:color w:val="auto"/>
                <w:lang w:val="tr-TR"/>
              </w:rPr>
              <w:t>57. Bu Yasanın yürürlüğe girdiği tarihten başlayarak Suç Gelirlerinin Aklanmasının Önlenmesi Yasası, bu Yasa altında yapılan ve/veya yapılmaya devam eden işlemlere halel gelmeksizin yürürlükten kalkar.</w:t>
            </w:r>
          </w:p>
          <w:p w:rsidR="0081094C" w:rsidRPr="00D73F6A" w:rsidRDefault="0081094C" w:rsidP="0037580E">
            <w:pPr>
              <w:pStyle w:val="Default"/>
              <w:ind w:left="-103"/>
              <w:jc w:val="both"/>
              <w:rPr>
                <w:b/>
                <w:lang w:eastAsia="ro-RO"/>
              </w:rPr>
            </w:pPr>
            <w:r w:rsidRPr="00D73F6A">
              <w:rPr>
                <w:color w:val="auto"/>
                <w:lang w:val="tr-TR"/>
              </w:rPr>
              <w:t xml:space="preserve">           Ancak bu Yasa uyarınca yapılması öngörülen tüzükler yapılıncaya kadar, bu Yasa ile yürürlükten kaldırılan Suç Gelirlerinin Aklanmasının Önlenmesi Yasası tahtında yapılan tebliğ</w:t>
            </w:r>
            <w:r w:rsidR="00BB408A">
              <w:rPr>
                <w:color w:val="auto"/>
                <w:lang w:val="tr-TR"/>
              </w:rPr>
              <w:t xml:space="preserve">lerin bu Yasaya aykırı olmayan </w:t>
            </w:r>
            <w:r w:rsidRPr="00D73F6A">
              <w:rPr>
                <w:color w:val="auto"/>
                <w:lang w:val="tr-TR"/>
              </w:rPr>
              <w:t>kuralları yürürlükte kalmaya devam eder.</w:t>
            </w:r>
            <w:r w:rsidRPr="00D73F6A">
              <w:rPr>
                <w:b/>
              </w:rPr>
              <w:t xml:space="preserve">     </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57’inci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81094C">
      <w:pPr>
        <w:ind w:firstLine="720"/>
        <w:rPr>
          <w:rFonts w:cs="Times New Roman"/>
          <w:sz w:val="24"/>
          <w:szCs w:val="24"/>
        </w:rPr>
      </w:pPr>
    </w:p>
    <w:tbl>
      <w:tblPr>
        <w:tblStyle w:val="TabloKlavuzu"/>
        <w:tblpPr w:leftFromText="141" w:rightFromText="141" w:vertAnchor="text" w:tblpY="1"/>
        <w:tblOverlap w:val="never"/>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364"/>
      </w:tblGrid>
      <w:tr w:rsidR="0081094C" w:rsidRPr="00D73F6A" w:rsidTr="0037580E">
        <w:tc>
          <w:tcPr>
            <w:tcW w:w="1803" w:type="dxa"/>
          </w:tcPr>
          <w:p w:rsidR="0081094C" w:rsidRPr="00D73F6A" w:rsidRDefault="0081094C" w:rsidP="0037580E">
            <w:pPr>
              <w:pStyle w:val="Default"/>
              <w:jc w:val="both"/>
              <w:rPr>
                <w:lang w:val="tr-TR"/>
              </w:rPr>
            </w:pPr>
            <w:r w:rsidRPr="00D73F6A">
              <w:rPr>
                <w:lang w:val="tr-TR"/>
              </w:rPr>
              <w:t xml:space="preserve">Yürütme Yetkisi </w:t>
            </w:r>
          </w:p>
        </w:tc>
        <w:tc>
          <w:tcPr>
            <w:tcW w:w="8364" w:type="dxa"/>
          </w:tcPr>
          <w:p w:rsidR="0081094C" w:rsidRPr="00D73F6A" w:rsidRDefault="0081094C" w:rsidP="0037580E">
            <w:pPr>
              <w:pStyle w:val="Default"/>
              <w:ind w:left="-103"/>
              <w:jc w:val="both"/>
              <w:rPr>
                <w:b/>
              </w:rPr>
            </w:pPr>
            <w:r w:rsidRPr="00D73F6A">
              <w:rPr>
                <w:color w:val="auto"/>
                <w:lang w:val="tr-TR"/>
              </w:rPr>
              <w:t xml:space="preserve">58. </w:t>
            </w:r>
            <w:r w:rsidRPr="00D73F6A">
              <w:t>Bu Yasayı, Dairenin bağlı bulunduğu Bakanlık yürütür.</w:t>
            </w:r>
          </w:p>
        </w:tc>
      </w:tr>
    </w:tbl>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58’inci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ind w:firstLine="720"/>
        <w:rPr>
          <w:rFonts w:cs="Times New Roman"/>
          <w:sz w:val="24"/>
          <w:szCs w:val="24"/>
        </w:rPr>
      </w:pPr>
    </w:p>
    <w:p w:rsidR="0081094C"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r w:rsidR="00BB408A">
        <w:rPr>
          <w:rFonts w:cs="Times New Roman"/>
          <w:sz w:val="24"/>
          <w:szCs w:val="24"/>
        </w:rPr>
        <w:t>–</w:t>
      </w:r>
    </w:p>
    <w:p w:rsidR="00BB408A" w:rsidRPr="00D73F6A" w:rsidRDefault="00BB408A" w:rsidP="0081094C">
      <w:pPr>
        <w:ind w:firstLine="720"/>
        <w:rPr>
          <w:rFonts w:cs="Times New Roman"/>
          <w:sz w:val="24"/>
          <w:szCs w:val="24"/>
        </w:rPr>
      </w:pPr>
    </w:p>
    <w:tbl>
      <w:tblPr>
        <w:tblStyle w:val="TabloKlavuzu"/>
        <w:tblpPr w:leftFromText="141" w:rightFromText="141" w:vertAnchor="text" w:tblpY="1"/>
        <w:tblOverlap w:val="never"/>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0"/>
        <w:gridCol w:w="7700"/>
      </w:tblGrid>
      <w:tr w:rsidR="0081094C" w:rsidRPr="00D73F6A" w:rsidTr="00BB408A">
        <w:trPr>
          <w:trHeight w:val="574"/>
        </w:trPr>
        <w:tc>
          <w:tcPr>
            <w:tcW w:w="1660" w:type="dxa"/>
          </w:tcPr>
          <w:p w:rsidR="0081094C" w:rsidRPr="00D73F6A" w:rsidRDefault="0081094C" w:rsidP="0037580E">
            <w:pPr>
              <w:pStyle w:val="Default"/>
              <w:jc w:val="both"/>
              <w:rPr>
                <w:lang w:val="tr-TR"/>
              </w:rPr>
            </w:pPr>
            <w:r w:rsidRPr="00D73F6A">
              <w:rPr>
                <w:lang w:val="tr-TR"/>
              </w:rPr>
              <w:t xml:space="preserve">Yürürlüğe Giriş </w:t>
            </w:r>
          </w:p>
        </w:tc>
        <w:tc>
          <w:tcPr>
            <w:tcW w:w="7700" w:type="dxa"/>
          </w:tcPr>
          <w:p w:rsidR="0081094C" w:rsidRPr="00D73F6A" w:rsidRDefault="0081094C" w:rsidP="0037580E">
            <w:pPr>
              <w:pStyle w:val="Default"/>
              <w:ind w:left="-103"/>
              <w:jc w:val="both"/>
            </w:pPr>
            <w:r w:rsidRPr="00D73F6A">
              <w:rPr>
                <w:color w:val="auto"/>
                <w:lang w:val="tr-TR"/>
              </w:rPr>
              <w:t xml:space="preserve">59. </w:t>
            </w:r>
            <w:r w:rsidRPr="00D73F6A">
              <w:t>Bu Yasa, Resmi Gazete’de yayımlandığı tarihten başlayarak yürürlüğe girer.</w:t>
            </w:r>
          </w:p>
        </w:tc>
      </w:tr>
    </w:tbl>
    <w:p w:rsidR="0081094C" w:rsidRPr="00D73F6A" w:rsidRDefault="0081094C" w:rsidP="0081094C">
      <w:pPr>
        <w:ind w:firstLine="720"/>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 xml:space="preserve">     BAŞKAN – 59’uncu maddeyi oylarınıza sunuyorum. Kabul edenler</w:t>
      </w:r>
      <w:proofErr w:type="gramStart"/>
      <w:r w:rsidRPr="00D73F6A">
        <w:rPr>
          <w:rFonts w:cs="Times New Roman"/>
          <w:sz w:val="24"/>
          <w:szCs w:val="24"/>
        </w:rPr>
        <w:t>?...</w:t>
      </w:r>
      <w:proofErr w:type="gramEnd"/>
      <w:r w:rsidRPr="00D73F6A">
        <w:rPr>
          <w:rFonts w:cs="Times New Roman"/>
          <w:sz w:val="24"/>
          <w:szCs w:val="24"/>
        </w:rPr>
        <w:t xml:space="preserve"> Kabul etmeyenler</w:t>
      </w:r>
      <w:proofErr w:type="gramStart"/>
      <w:r w:rsidRPr="00D73F6A">
        <w:rPr>
          <w:rFonts w:cs="Times New Roman"/>
          <w:sz w:val="24"/>
          <w:szCs w:val="24"/>
        </w:rPr>
        <w:t>?...</w:t>
      </w:r>
      <w:proofErr w:type="gramEnd"/>
      <w:r w:rsidRPr="00D73F6A">
        <w:rPr>
          <w:rFonts w:cs="Times New Roman"/>
          <w:sz w:val="24"/>
          <w:szCs w:val="24"/>
        </w:rPr>
        <w:t xml:space="preserve"> Çekimser</w:t>
      </w:r>
      <w:proofErr w:type="gramStart"/>
      <w:r w:rsidRPr="00D73F6A">
        <w:rPr>
          <w:rFonts w:cs="Times New Roman"/>
          <w:sz w:val="24"/>
          <w:szCs w:val="24"/>
        </w:rPr>
        <w:t>?...</w:t>
      </w:r>
      <w:proofErr w:type="gramEnd"/>
      <w:r w:rsidRPr="00D73F6A">
        <w:rPr>
          <w:rFonts w:cs="Times New Roman"/>
          <w:sz w:val="24"/>
          <w:szCs w:val="24"/>
        </w:rPr>
        <w:t xml:space="preserve"> Oybirliği ile kabul edilmiştir. </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İkinci Görüşmesi sona ermiştir. Sayın Milletvekilleri; Tasarının Üçüncü Görüşmesi Kısa İsim okunmak ve bütünü oylanmak suretiyle yapılacaktır. Oylama İçtüzüğün 150’inci Maddesi gereğince açık oylama olacaktır. Kısa İsmi okuyunuz Sayın </w:t>
      </w:r>
      <w:proofErr w:type="gramStart"/>
      <w:r w:rsidRPr="00D73F6A">
        <w:rPr>
          <w:rFonts w:cs="Times New Roman"/>
          <w:sz w:val="24"/>
          <w:szCs w:val="24"/>
        </w:rPr>
        <w:t>Katip</w:t>
      </w:r>
      <w:proofErr w:type="gramEnd"/>
      <w:r w:rsidRPr="00D73F6A">
        <w:rPr>
          <w:rFonts w:cs="Times New Roman"/>
          <w:sz w:val="24"/>
          <w:szCs w:val="24"/>
        </w:rPr>
        <w:t>.</w:t>
      </w:r>
    </w:p>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w:t>
      </w:r>
    </w:p>
    <w:p w:rsidR="0081094C" w:rsidRPr="00D73F6A" w:rsidRDefault="0081094C" w:rsidP="0081094C">
      <w:pPr>
        <w:rPr>
          <w:rFonts w:cs="Times New Roman"/>
          <w:sz w:val="24"/>
          <w:szCs w:val="24"/>
        </w:rPr>
      </w:pPr>
    </w:p>
    <w:tbl>
      <w:tblPr>
        <w:tblStyle w:val="TabloKlavuzu"/>
        <w:tblpPr w:leftFromText="141" w:rightFromText="141" w:vertAnchor="text" w:tblpY="1"/>
        <w:tblOverlap w:val="never"/>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2"/>
        <w:gridCol w:w="7843"/>
      </w:tblGrid>
      <w:tr w:rsidR="0081094C" w:rsidRPr="00D73F6A" w:rsidTr="0037580E">
        <w:trPr>
          <w:trHeight w:val="191"/>
        </w:trPr>
        <w:tc>
          <w:tcPr>
            <w:tcW w:w="1522" w:type="dxa"/>
          </w:tcPr>
          <w:p w:rsidR="0081094C" w:rsidRPr="00D73F6A" w:rsidRDefault="0081094C" w:rsidP="0037580E">
            <w:pPr>
              <w:ind w:left="-93"/>
              <w:rPr>
                <w:rFonts w:cs="Times New Roman"/>
                <w:sz w:val="24"/>
                <w:szCs w:val="24"/>
              </w:rPr>
            </w:pPr>
            <w:r w:rsidRPr="00D73F6A">
              <w:rPr>
                <w:rFonts w:cs="Times New Roman"/>
                <w:sz w:val="24"/>
                <w:szCs w:val="24"/>
              </w:rPr>
              <w:t xml:space="preserve">Kısa İsim </w:t>
            </w:r>
          </w:p>
        </w:tc>
        <w:tc>
          <w:tcPr>
            <w:tcW w:w="7843" w:type="dxa"/>
          </w:tcPr>
          <w:p w:rsidR="0081094C" w:rsidRPr="00D73F6A" w:rsidRDefault="0081094C" w:rsidP="0037580E">
            <w:pPr>
              <w:ind w:left="-93"/>
              <w:rPr>
                <w:rFonts w:cs="Times New Roman"/>
                <w:sz w:val="24"/>
                <w:szCs w:val="24"/>
              </w:rPr>
            </w:pPr>
            <w:r w:rsidRPr="00D73F6A">
              <w:rPr>
                <w:rFonts w:cs="Times New Roman"/>
                <w:sz w:val="24"/>
                <w:szCs w:val="24"/>
              </w:rPr>
              <w:t xml:space="preserve">1. Bu Yasa, Suç Gelirlerinin Aklanmasının, Terörizmin Finansmanının ve Kitle İmha Silahlarının Yaygınlaşmasının Finansmanının Önlenmesi Yasası olarak isimlendirilir. </w:t>
            </w:r>
          </w:p>
          <w:p w:rsidR="0081094C" w:rsidRPr="00D73F6A" w:rsidRDefault="0081094C" w:rsidP="0037580E">
            <w:pPr>
              <w:ind w:left="-93"/>
              <w:rPr>
                <w:rFonts w:cs="Times New Roman"/>
                <w:sz w:val="24"/>
                <w:szCs w:val="24"/>
              </w:rPr>
            </w:pPr>
            <w:r w:rsidRPr="00D73F6A">
              <w:rPr>
                <w:rFonts w:cs="Times New Roman"/>
                <w:sz w:val="24"/>
                <w:szCs w:val="24"/>
              </w:rPr>
              <w:t xml:space="preserve"> </w:t>
            </w:r>
          </w:p>
        </w:tc>
      </w:tr>
    </w:tbl>
    <w:p w:rsidR="00D72BAE" w:rsidRDefault="00D72BAE" w:rsidP="0081094C">
      <w:pPr>
        <w:ind w:firstLine="720"/>
        <w:rPr>
          <w:rFonts w:cs="Times New Roman"/>
          <w:sz w:val="24"/>
          <w:szCs w:val="24"/>
        </w:rPr>
      </w:pPr>
    </w:p>
    <w:p w:rsidR="0081094C" w:rsidRDefault="0081094C" w:rsidP="0081094C">
      <w:pPr>
        <w:ind w:firstLine="720"/>
        <w:rPr>
          <w:rFonts w:cs="Times New Roman"/>
          <w:sz w:val="24"/>
          <w:szCs w:val="24"/>
        </w:rPr>
      </w:pPr>
      <w:r w:rsidRPr="00D73F6A">
        <w:rPr>
          <w:rFonts w:cs="Times New Roman"/>
          <w:sz w:val="24"/>
          <w:szCs w:val="24"/>
        </w:rPr>
        <w:t>BAŞKAN – Sayın Milletvekilleri; Tasarının bütününü oylarınıza sunacağım. Her milletvekili kabul, ret veya çekimser demek suretiyle oyunu kullanacaktır. Cetveli okuyunuz lütfen.</w:t>
      </w:r>
    </w:p>
    <w:p w:rsidR="009D007F" w:rsidRPr="00D73F6A" w:rsidRDefault="009D007F" w:rsidP="0081094C">
      <w:pPr>
        <w:ind w:firstLine="720"/>
        <w:rPr>
          <w:rFonts w:cs="Times New Roman"/>
          <w:sz w:val="24"/>
          <w:szCs w:val="24"/>
        </w:rPr>
      </w:pPr>
    </w:p>
    <w:p w:rsidR="0081094C" w:rsidRPr="00D73F6A" w:rsidRDefault="0081094C" w:rsidP="0081094C">
      <w:pPr>
        <w:ind w:firstLine="720"/>
        <w:rPr>
          <w:rFonts w:cs="Times New Roman"/>
          <w:sz w:val="24"/>
          <w:szCs w:val="24"/>
        </w:rPr>
      </w:pPr>
      <w:proofErr w:type="gramStart"/>
      <w:r w:rsidRPr="00D73F6A">
        <w:rPr>
          <w:rFonts w:cs="Times New Roman"/>
          <w:sz w:val="24"/>
          <w:szCs w:val="24"/>
        </w:rPr>
        <w:t>KATİP</w:t>
      </w:r>
      <w:proofErr w:type="gramEnd"/>
      <w:r w:rsidRPr="00D73F6A">
        <w:rPr>
          <w:rFonts w:cs="Times New Roman"/>
          <w:sz w:val="24"/>
          <w:szCs w:val="24"/>
        </w:rPr>
        <w:t xml:space="preserve"> – </w:t>
      </w:r>
    </w:p>
    <w:p w:rsidR="0081094C" w:rsidRPr="00D73F6A" w:rsidRDefault="0081094C" w:rsidP="009D007F">
      <w:pPr>
        <w:rPr>
          <w:rFonts w:cs="Times New Roman"/>
          <w:sz w:val="24"/>
          <w:szCs w:val="24"/>
        </w:rPr>
      </w:pPr>
    </w:p>
    <w:tbl>
      <w:tblPr>
        <w:tblStyle w:val="TableGrid1"/>
        <w:tblpPr w:leftFromText="141" w:rightFromText="141" w:vertAnchor="text" w:horzAnchor="margin" w:tblpY="264"/>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2383"/>
        <w:gridCol w:w="3643"/>
      </w:tblGrid>
      <w:tr w:rsidR="0081094C" w:rsidRPr="00D73F6A" w:rsidTr="0037580E">
        <w:trPr>
          <w:trHeight w:val="163"/>
        </w:trPr>
        <w:tc>
          <w:tcPr>
            <w:tcW w:w="3614" w:type="dxa"/>
            <w:hideMark/>
          </w:tcPr>
          <w:p w:rsidR="0081094C" w:rsidRPr="00D73F6A" w:rsidRDefault="0081094C" w:rsidP="0037580E">
            <w:pPr>
              <w:rPr>
                <w:rFonts w:ascii="Times New Roman" w:hAnsi="Times New Roman"/>
                <w:sz w:val="24"/>
                <w:szCs w:val="24"/>
              </w:rPr>
            </w:pPr>
            <w:r w:rsidRPr="00D73F6A">
              <w:rPr>
                <w:rFonts w:ascii="Times New Roman" w:hAnsi="Times New Roman"/>
                <w:sz w:val="24"/>
                <w:szCs w:val="24"/>
              </w:rPr>
              <w:lastRenderedPageBreak/>
              <w:t>Kabul Edenler:</w:t>
            </w:r>
          </w:p>
        </w:tc>
        <w:tc>
          <w:tcPr>
            <w:tcW w:w="2383" w:type="dxa"/>
            <w:hideMark/>
          </w:tcPr>
          <w:p w:rsidR="0081094C" w:rsidRPr="00D73F6A" w:rsidRDefault="0081094C" w:rsidP="0037580E">
            <w:pPr>
              <w:rPr>
                <w:rFonts w:ascii="Times New Roman" w:hAnsi="Times New Roman"/>
                <w:sz w:val="24"/>
                <w:szCs w:val="24"/>
              </w:rPr>
            </w:pPr>
            <w:r w:rsidRPr="00D73F6A">
              <w:rPr>
                <w:rFonts w:ascii="Times New Roman" w:hAnsi="Times New Roman"/>
                <w:sz w:val="24"/>
                <w:szCs w:val="24"/>
              </w:rPr>
              <w:t>Kabul Etmeyenler:</w:t>
            </w:r>
          </w:p>
        </w:tc>
        <w:tc>
          <w:tcPr>
            <w:tcW w:w="3643" w:type="dxa"/>
          </w:tcPr>
          <w:p w:rsidR="0081094C" w:rsidRPr="00D73F6A" w:rsidRDefault="0081094C" w:rsidP="0037580E">
            <w:pPr>
              <w:rPr>
                <w:rFonts w:ascii="Times New Roman" w:hAnsi="Times New Roman"/>
                <w:sz w:val="24"/>
                <w:szCs w:val="24"/>
              </w:rPr>
            </w:pPr>
            <w:r w:rsidRPr="00D73F6A">
              <w:rPr>
                <w:rFonts w:ascii="Times New Roman" w:hAnsi="Times New Roman"/>
                <w:sz w:val="24"/>
                <w:szCs w:val="24"/>
              </w:rPr>
              <w:t>Oylamaya Katılmayanlar:</w:t>
            </w:r>
          </w:p>
          <w:p w:rsidR="0081094C" w:rsidRPr="00D73F6A" w:rsidRDefault="0081094C" w:rsidP="0037580E">
            <w:pPr>
              <w:jc w:val="center"/>
              <w:rPr>
                <w:rFonts w:ascii="Times New Roman" w:hAnsi="Times New Roman"/>
                <w:sz w:val="24"/>
                <w:szCs w:val="24"/>
              </w:rPr>
            </w:pPr>
          </w:p>
        </w:tc>
      </w:tr>
      <w:tr w:rsidR="0081094C" w:rsidRPr="00D73F6A" w:rsidTr="0037580E">
        <w:trPr>
          <w:trHeight w:val="1702"/>
        </w:trPr>
        <w:tc>
          <w:tcPr>
            <w:tcW w:w="3614" w:type="dxa"/>
            <w:hideMark/>
          </w:tcPr>
          <w:p w:rsidR="0081094C" w:rsidRPr="00D73F6A" w:rsidRDefault="0081094C" w:rsidP="0037580E">
            <w:pPr>
              <w:rPr>
                <w:rFonts w:ascii="Times New Roman" w:hAnsi="Times New Roman"/>
                <w:sz w:val="24"/>
                <w:szCs w:val="24"/>
              </w:rPr>
            </w:pPr>
            <w:r w:rsidRPr="00D73F6A">
              <w:rPr>
                <w:rFonts w:ascii="Times New Roman" w:hAnsi="Times New Roman"/>
                <w:sz w:val="24"/>
                <w:szCs w:val="24"/>
              </w:rPr>
              <w:t>Serhat AKPINAR</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İzlem Gürçağ ALTUĞRA</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Olgun AMCAOĞLU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Erhan ARIKLI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Talip ATALAY</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Fikri ATAOĞLU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Sunat ATUN</w:t>
            </w:r>
          </w:p>
          <w:p w:rsidR="0081094C" w:rsidRPr="00D73F6A" w:rsidRDefault="0081094C" w:rsidP="0037580E">
            <w:pPr>
              <w:tabs>
                <w:tab w:val="left" w:pos="6705"/>
              </w:tabs>
              <w:rPr>
                <w:rFonts w:ascii="Times New Roman" w:hAnsi="Times New Roman"/>
                <w:sz w:val="24"/>
                <w:szCs w:val="24"/>
              </w:rPr>
            </w:pPr>
            <w:r w:rsidRPr="00D73F6A">
              <w:rPr>
                <w:rFonts w:ascii="Times New Roman" w:hAnsi="Times New Roman"/>
                <w:sz w:val="24"/>
                <w:szCs w:val="24"/>
              </w:rPr>
              <w:t>Devrim BARÇIN</w:t>
            </w:r>
          </w:p>
          <w:p w:rsidR="007F0C34" w:rsidRDefault="0081094C" w:rsidP="0037580E">
            <w:pPr>
              <w:rPr>
                <w:rFonts w:ascii="Times New Roman" w:hAnsi="Times New Roman"/>
                <w:sz w:val="24"/>
                <w:szCs w:val="24"/>
              </w:rPr>
            </w:pPr>
            <w:r w:rsidRPr="00D73F6A">
              <w:rPr>
                <w:rFonts w:ascii="Times New Roman" w:hAnsi="Times New Roman"/>
                <w:sz w:val="24"/>
                <w:szCs w:val="24"/>
              </w:rPr>
              <w:t>Ayşegül BAYBARS</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Özdemir BEROVA</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Resmiye CANALTAY</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Armağan CANDAN</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Hüseyin ÇAVUŞ</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Nazım ÇAVUŞOĞLU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Şifa ÇOLAKOĞLU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Hakan DİNÇYÜREK</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Kutlu EVREN</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Sadık GARDİYANOĞLU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Oğuzhan HASİPOĞLU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Sıla Usar İNCİRLİ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Fırtına KARANFİL</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Fide KÜRŞAT</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Dursun OĞUZ</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Fazilet ÖZDENEFE</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Yasemi ÖZTÜRK</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Ziya ÖZTÜRKLER</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Sami ÖZUSLU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Ali PİLLİ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Ahmet SAVAŞAN</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Ürün SOLYALI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Faiz SUCUOĞLU</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Erkut ŞAHALİ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Salahi ŞAHİNER</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Alişan ŞAN</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Hasan TAÇOY</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Fikri TOROS</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Zorlu TÖRE</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Teberrüken ULUÇAY</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Ünal ÜSTEL</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Emrah YEŞİLIRMAK</w:t>
            </w:r>
          </w:p>
        </w:tc>
        <w:tc>
          <w:tcPr>
            <w:tcW w:w="2383" w:type="dxa"/>
          </w:tcPr>
          <w:p w:rsidR="0081094C" w:rsidRPr="00D73F6A" w:rsidRDefault="0081094C" w:rsidP="0037580E">
            <w:pPr>
              <w:rPr>
                <w:rFonts w:ascii="Times New Roman" w:hAnsi="Times New Roman"/>
                <w:sz w:val="24"/>
                <w:szCs w:val="24"/>
              </w:rPr>
            </w:pPr>
          </w:p>
        </w:tc>
        <w:tc>
          <w:tcPr>
            <w:tcW w:w="3643" w:type="dxa"/>
            <w:hideMark/>
          </w:tcPr>
          <w:p w:rsidR="0081094C" w:rsidRPr="00D73F6A" w:rsidRDefault="0081094C" w:rsidP="0037580E">
            <w:pPr>
              <w:tabs>
                <w:tab w:val="left" w:pos="6705"/>
              </w:tabs>
              <w:rPr>
                <w:rFonts w:ascii="Times New Roman" w:hAnsi="Times New Roman"/>
                <w:sz w:val="24"/>
                <w:szCs w:val="24"/>
              </w:rPr>
            </w:pPr>
            <w:r w:rsidRPr="00D73F6A">
              <w:rPr>
                <w:rFonts w:ascii="Times New Roman" w:hAnsi="Times New Roman"/>
                <w:sz w:val="24"/>
                <w:szCs w:val="24"/>
              </w:rPr>
              <w:t>Asım AKANSOY</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Filiz BESİM</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Ceyhun BİRİNCİ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 xml:space="preserve">Doğuş DERYA </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Tufan ERHÜRMAN</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Biray HAMZAOĞULLARI</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Hasan KÜÇÜK</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Jale Refik ROGERS</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Ongun TALAT</w:t>
            </w:r>
          </w:p>
          <w:p w:rsidR="0081094C" w:rsidRPr="00D73F6A" w:rsidRDefault="0081094C" w:rsidP="0037580E">
            <w:pPr>
              <w:rPr>
                <w:rFonts w:ascii="Times New Roman" w:hAnsi="Times New Roman"/>
                <w:sz w:val="24"/>
                <w:szCs w:val="24"/>
              </w:rPr>
            </w:pPr>
            <w:r w:rsidRPr="00D73F6A">
              <w:rPr>
                <w:rFonts w:ascii="Times New Roman" w:hAnsi="Times New Roman"/>
                <w:sz w:val="24"/>
                <w:szCs w:val="24"/>
              </w:rPr>
              <w:t>Hasan TOSUNOĞLU</w:t>
            </w:r>
          </w:p>
          <w:p w:rsidR="0081094C" w:rsidRPr="00D73F6A" w:rsidRDefault="0081094C" w:rsidP="0037580E">
            <w:pPr>
              <w:rPr>
                <w:rFonts w:ascii="Times New Roman" w:hAnsi="Times New Roman"/>
                <w:sz w:val="24"/>
                <w:szCs w:val="24"/>
              </w:rPr>
            </w:pPr>
          </w:p>
        </w:tc>
      </w:tr>
    </w:tbl>
    <w:p w:rsidR="0081094C" w:rsidRPr="00D73F6A" w:rsidRDefault="0081094C" w:rsidP="0081094C">
      <w:pPr>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BAŞKAN – Evet Sayın Milletvekilleri oybirliği ile kabul edilmiştir.  Sayın Milletvekilleri; oylama sonucunu açıkladıktan sonra Sayın Başbakanımız teşekkür konuşması yapacaktır. Bilgilerinize.</w:t>
      </w:r>
    </w:p>
    <w:p w:rsidR="0081094C" w:rsidRPr="00D73F6A" w:rsidRDefault="0081094C" w:rsidP="0081094C">
      <w:pPr>
        <w:ind w:firstLine="720"/>
        <w:rPr>
          <w:rFonts w:cs="Times New Roman"/>
          <w:sz w:val="24"/>
          <w:szCs w:val="24"/>
        </w:rPr>
      </w:pPr>
    </w:p>
    <w:p w:rsidR="0081094C" w:rsidRPr="00D73F6A" w:rsidRDefault="0081094C" w:rsidP="0081094C">
      <w:pPr>
        <w:ind w:firstLine="720"/>
        <w:rPr>
          <w:rFonts w:cs="Times New Roman"/>
          <w:sz w:val="24"/>
          <w:szCs w:val="24"/>
        </w:rPr>
      </w:pPr>
      <w:r w:rsidRPr="00D73F6A">
        <w:rPr>
          <w:rFonts w:cs="Times New Roman"/>
          <w:sz w:val="24"/>
          <w:szCs w:val="24"/>
        </w:rPr>
        <w:t xml:space="preserve">Sayın Milletvekilleri; oylama sonucu tutanağa göre 40 kabul. Oybirliği ile kabul edilmiştir. Sayın Başbakan buyurun Kürsüye. Hayırlı olsun. </w:t>
      </w:r>
    </w:p>
    <w:p w:rsidR="0081094C" w:rsidRPr="00D73F6A" w:rsidRDefault="0081094C" w:rsidP="0081094C">
      <w:pPr>
        <w:ind w:firstLine="720"/>
        <w:rPr>
          <w:rFonts w:cs="Times New Roman"/>
          <w:sz w:val="24"/>
          <w:szCs w:val="24"/>
        </w:rPr>
      </w:pPr>
    </w:p>
    <w:p w:rsidR="0081094C" w:rsidRPr="00D73F6A" w:rsidRDefault="0081094C" w:rsidP="00767DEF">
      <w:pPr>
        <w:ind w:firstLine="720"/>
        <w:rPr>
          <w:rFonts w:cs="Times New Roman"/>
          <w:sz w:val="24"/>
          <w:szCs w:val="24"/>
        </w:rPr>
      </w:pPr>
      <w:r w:rsidRPr="00D73F6A">
        <w:rPr>
          <w:rFonts w:cs="Times New Roman"/>
          <w:sz w:val="24"/>
          <w:szCs w:val="24"/>
        </w:rPr>
        <w:t>BAŞBAKAN ÜNAL ÜSTEL – Sayın Başkan, değerli milletvekilleri; yaklaşık iki aydan beridir Cumhuriyet Meclisimizde önce komitede, komiteden sonra da Genel Kurula gelip bugün da oylamasını yaptığımız 2024 Bütçesini geçirdik. Bütçemiz ülkemize hayırlı uğurlu olsun. Bütçe çalışmalarında öncelikle Komite Başkanına, yardımcısına, milletvekillerimize, muhalefet milletvekillerine, Maliye Bakanlığının bürokratlarına ve Cumhuriyet Meclisimizin her zaman yükümüzü çeken gerek Meclis Başkanı divanına ve çalışanlarına buradan yürekten teşekkür ederim. Hemen bunun akabinde de yaklaşık 15 günden beridir C</w:t>
      </w:r>
      <w:r w:rsidR="00970948">
        <w:rPr>
          <w:rFonts w:cs="Times New Roman"/>
          <w:sz w:val="24"/>
          <w:szCs w:val="24"/>
        </w:rPr>
        <w:t>umhuriyet Meclisimizde 2024’ün B</w:t>
      </w:r>
      <w:r w:rsidRPr="00D73F6A">
        <w:rPr>
          <w:rFonts w:cs="Times New Roman"/>
          <w:sz w:val="24"/>
          <w:szCs w:val="24"/>
        </w:rPr>
        <w:t xml:space="preserve">ütçesi görüşülür.  Muhalefet milletvekillerimizin yaptıkları eleştirileri hükümet tarafından dinlendi, gerekli notlar alındı, zaman zaman yapılan öneriler dikkate alınacak ve inanırım ki 2024 yılı 2023’ten daha iyi olacak. Bu duygu çerçevesinde </w:t>
      </w:r>
      <w:r w:rsidR="00767DEF">
        <w:rPr>
          <w:rFonts w:cs="Times New Roman"/>
          <w:sz w:val="24"/>
          <w:szCs w:val="24"/>
        </w:rPr>
        <w:t>k</w:t>
      </w:r>
      <w:r w:rsidRPr="00D73F6A">
        <w:rPr>
          <w:rFonts w:cs="Times New Roman"/>
          <w:sz w:val="24"/>
          <w:szCs w:val="24"/>
        </w:rPr>
        <w:t xml:space="preserve">atkı koyan gerek Muhalefet Başkanı gerekse muhalefet milletvekillerimize, Hükümet ortaklarımıza ben bir kez daha teşekkür ederim. 2024 yılının ülkemize, halkımıza hayırlı, sağlıklı ve barış yılı olması temennisiyle herkese iyi yıllar diliyorum. Teşekkür eder, saygılar sunarım.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TUFAN ERHÜRMAN (Lefkoşa) (Yerinden)-  Yerimden… </w:t>
      </w:r>
    </w:p>
    <w:p w:rsidR="0081094C" w:rsidRPr="00D73F6A" w:rsidRDefault="0081094C" w:rsidP="0081094C">
      <w:pPr>
        <w:rPr>
          <w:rFonts w:cs="Times New Roman"/>
          <w:sz w:val="24"/>
          <w:szCs w:val="24"/>
        </w:rPr>
      </w:pPr>
    </w:p>
    <w:p w:rsidR="0081094C" w:rsidRPr="00D73F6A" w:rsidRDefault="0081094C" w:rsidP="0081094C">
      <w:pPr>
        <w:rPr>
          <w:rFonts w:cs="Times New Roman"/>
          <w:sz w:val="24"/>
          <w:szCs w:val="24"/>
        </w:rPr>
      </w:pPr>
      <w:r w:rsidRPr="00D73F6A">
        <w:rPr>
          <w:rFonts w:cs="Times New Roman"/>
          <w:sz w:val="24"/>
          <w:szCs w:val="24"/>
        </w:rPr>
        <w:tab/>
        <w:t xml:space="preserve">BAŞKAN- Sayın Tufan Erhürman buyurun. </w:t>
      </w:r>
    </w:p>
    <w:p w:rsidR="0081094C" w:rsidRPr="00D73F6A" w:rsidRDefault="0081094C" w:rsidP="0081094C">
      <w:pPr>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TUFAN ERHÜRMAN (Yerinden) (Devamla) – Yerimden.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 xml:space="preserve">BAŞKAN- Buyurun. </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TUFAN ERHÜRMAN (Yerinden) (Devamla) –  Sayın Milletvekilleri; ben de partimiz adına Meclis adına tüm Meclis çalışanlarına bu süreç içerisinde koydukları emek için yürekten teşekkür ediyorum ve tabii ki Maliye Bakanlığı bürokrasisi başta olmak üzere tüm bürokrasiye süreçte koydukları emek için Cumhuriyetçi Türk Partisi adına teşekkürlerimizi iletmek isterim. Sağ olun.</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BAŞKAN- Evet Sayın Milletvekilleri; ben de tüm milletvekillerimize tüm çalışanlarımıza teşekkür eder, yeni yılın hepinize mutluluk getirmesini diliyorum, sağlıklar getirmesini diliyorum.</w:t>
      </w:r>
    </w:p>
    <w:p w:rsidR="0081094C" w:rsidRPr="00D73F6A" w:rsidRDefault="0081094C" w:rsidP="0081094C">
      <w:pPr>
        <w:ind w:firstLine="708"/>
        <w:rPr>
          <w:rFonts w:cs="Times New Roman"/>
          <w:sz w:val="24"/>
          <w:szCs w:val="24"/>
        </w:rPr>
      </w:pPr>
    </w:p>
    <w:p w:rsidR="0081094C" w:rsidRPr="00D73F6A" w:rsidRDefault="0081094C" w:rsidP="0081094C">
      <w:pPr>
        <w:ind w:firstLine="708"/>
        <w:rPr>
          <w:rFonts w:cs="Times New Roman"/>
          <w:sz w:val="24"/>
          <w:szCs w:val="24"/>
        </w:rPr>
      </w:pPr>
      <w:r w:rsidRPr="00D73F6A">
        <w:rPr>
          <w:rFonts w:cs="Times New Roman"/>
          <w:sz w:val="24"/>
          <w:szCs w:val="24"/>
        </w:rPr>
        <w:t>Sayın Milletvekilleri; gündem gereği görüşmeler tamamlanmıştır. Gelecek Birleşim alınan karar uyarınca 8 Ocak 2024 Pazartesi günü saat 10.00’da gerçekleşecek, gündem elektronik posta yoluyla e-maillerinize gönderilecek, ayrıca Meclis web sayfamızda yayınlanacaktır. Birleşimi burada kapatıyorum. İyi geceler diliyorum.</w:t>
      </w:r>
    </w:p>
    <w:p w:rsidR="0081094C" w:rsidRPr="00D73F6A" w:rsidRDefault="0081094C" w:rsidP="0081094C">
      <w:pPr>
        <w:ind w:firstLine="708"/>
        <w:rPr>
          <w:rFonts w:cs="Times New Roman"/>
          <w:sz w:val="24"/>
          <w:szCs w:val="24"/>
        </w:rPr>
      </w:pPr>
    </w:p>
    <w:p w:rsidR="00980274" w:rsidRDefault="0081094C" w:rsidP="0081094C">
      <w:pPr>
        <w:ind w:firstLine="708"/>
        <w:jc w:val="right"/>
        <w:rPr>
          <w:rFonts w:cs="Times New Roman"/>
          <w:sz w:val="24"/>
          <w:szCs w:val="24"/>
        </w:rPr>
      </w:pPr>
      <w:r w:rsidRPr="00D73F6A">
        <w:rPr>
          <w:rFonts w:cs="Times New Roman"/>
          <w:sz w:val="24"/>
          <w:szCs w:val="24"/>
        </w:rPr>
        <w:t>(Kapanış Saati: 16.36)</w:t>
      </w:r>
    </w:p>
    <w:p w:rsidR="00980274" w:rsidRDefault="00980274">
      <w:pPr>
        <w:rPr>
          <w:rFonts w:cs="Times New Roman"/>
          <w:sz w:val="24"/>
          <w:szCs w:val="24"/>
        </w:rPr>
      </w:pPr>
      <w:r>
        <w:rPr>
          <w:rFonts w:cs="Times New Roman"/>
          <w:sz w:val="24"/>
          <w:szCs w:val="24"/>
        </w:rPr>
        <w:br w:type="page"/>
      </w:r>
    </w:p>
    <w:p w:rsidR="00980274" w:rsidRPr="00794396" w:rsidRDefault="00980274" w:rsidP="0081094C">
      <w:pPr>
        <w:rPr>
          <w:rFonts w:cs="Times New Roman"/>
          <w:sz w:val="24"/>
          <w:szCs w:val="24"/>
        </w:rPr>
      </w:pPr>
    </w:p>
    <w:p w:rsidR="0081094C" w:rsidRPr="00794396" w:rsidRDefault="0081094C" w:rsidP="0081094C">
      <w:pPr>
        <w:rPr>
          <w:rFonts w:cs="Times New Roman"/>
          <w:sz w:val="24"/>
          <w:szCs w:val="24"/>
        </w:rPr>
      </w:pPr>
      <w:proofErr w:type="gramStart"/>
      <w:r w:rsidRPr="00794396">
        <w:rPr>
          <w:rFonts w:cs="Times New Roman"/>
          <w:sz w:val="24"/>
          <w:szCs w:val="24"/>
        </w:rPr>
        <w:t>DÖNEM:X</w:t>
      </w:r>
      <w:proofErr w:type="gramEnd"/>
      <w:r w:rsidRPr="00794396">
        <w:rPr>
          <w:rFonts w:cs="Times New Roman"/>
          <w:sz w:val="24"/>
          <w:szCs w:val="24"/>
        </w:rPr>
        <w:t xml:space="preserve">                                                                                                            YIL:3 </w:t>
      </w:r>
    </w:p>
    <w:p w:rsidR="0081094C" w:rsidRPr="00794396" w:rsidRDefault="0081094C" w:rsidP="0081094C">
      <w:pPr>
        <w:rPr>
          <w:rFonts w:cs="Times New Roman"/>
          <w:sz w:val="24"/>
          <w:szCs w:val="24"/>
        </w:rPr>
      </w:pPr>
    </w:p>
    <w:p w:rsidR="0081094C" w:rsidRPr="00794396" w:rsidRDefault="0081094C" w:rsidP="0081094C">
      <w:pPr>
        <w:jc w:val="center"/>
        <w:rPr>
          <w:rFonts w:cs="Times New Roman"/>
          <w:sz w:val="24"/>
          <w:szCs w:val="24"/>
        </w:rPr>
      </w:pPr>
      <w:r w:rsidRPr="00794396">
        <w:rPr>
          <w:rFonts w:cs="Times New Roman"/>
          <w:sz w:val="24"/>
          <w:szCs w:val="24"/>
        </w:rPr>
        <w:t>CUMHURİYET MECLİSİ</w:t>
      </w:r>
    </w:p>
    <w:p w:rsidR="0081094C" w:rsidRPr="00794396" w:rsidRDefault="0081094C" w:rsidP="0081094C">
      <w:pPr>
        <w:jc w:val="center"/>
        <w:rPr>
          <w:rFonts w:cs="Times New Roman"/>
          <w:sz w:val="24"/>
          <w:szCs w:val="24"/>
        </w:rPr>
      </w:pPr>
      <w:r w:rsidRPr="00794396">
        <w:rPr>
          <w:rFonts w:cs="Times New Roman"/>
          <w:sz w:val="24"/>
          <w:szCs w:val="24"/>
        </w:rPr>
        <w:t>GÜNDEMİ</w:t>
      </w:r>
    </w:p>
    <w:p w:rsidR="0081094C" w:rsidRPr="00794396" w:rsidRDefault="0081094C" w:rsidP="0081094C">
      <w:pPr>
        <w:jc w:val="center"/>
        <w:rPr>
          <w:rFonts w:cs="Times New Roman"/>
          <w:sz w:val="24"/>
          <w:szCs w:val="24"/>
        </w:rPr>
      </w:pPr>
      <w:r w:rsidRPr="00794396">
        <w:rPr>
          <w:rFonts w:cs="Times New Roman"/>
          <w:sz w:val="24"/>
          <w:szCs w:val="24"/>
        </w:rPr>
        <w:t>25’inci Birleşim</w:t>
      </w:r>
    </w:p>
    <w:p w:rsidR="0081094C" w:rsidRPr="00794396" w:rsidRDefault="0081094C" w:rsidP="0081094C">
      <w:pPr>
        <w:jc w:val="center"/>
        <w:rPr>
          <w:rFonts w:cs="Times New Roman"/>
          <w:sz w:val="24"/>
          <w:szCs w:val="24"/>
        </w:rPr>
      </w:pPr>
      <w:r w:rsidRPr="00794396">
        <w:rPr>
          <w:rFonts w:cs="Times New Roman"/>
          <w:sz w:val="24"/>
          <w:szCs w:val="24"/>
        </w:rPr>
        <w:t>22 Aralık 2023, Cuma</w:t>
      </w:r>
    </w:p>
    <w:p w:rsidR="0081094C" w:rsidRPr="00794396" w:rsidRDefault="0081094C" w:rsidP="0081094C">
      <w:pPr>
        <w:jc w:val="center"/>
        <w:rPr>
          <w:rFonts w:cs="Times New Roman"/>
          <w:sz w:val="24"/>
          <w:szCs w:val="24"/>
        </w:rPr>
      </w:pPr>
      <w:r w:rsidRPr="00794396">
        <w:rPr>
          <w:rFonts w:cs="Times New Roman"/>
          <w:sz w:val="24"/>
          <w:szCs w:val="24"/>
        </w:rPr>
        <w:t xml:space="preserve">Saat: </w:t>
      </w:r>
      <w:proofErr w:type="gramStart"/>
      <w:r w:rsidRPr="00794396">
        <w:rPr>
          <w:rFonts w:cs="Times New Roman"/>
          <w:sz w:val="24"/>
          <w:szCs w:val="24"/>
        </w:rPr>
        <w:t>10:00</w:t>
      </w:r>
      <w:proofErr w:type="gramEnd"/>
    </w:p>
    <w:p w:rsidR="0081094C" w:rsidRPr="00794396" w:rsidRDefault="0081094C" w:rsidP="0081094C">
      <w:pPr>
        <w:jc w:val="center"/>
        <w:rPr>
          <w:rFonts w:cs="Times New Roman"/>
          <w:sz w:val="24"/>
          <w:szCs w:val="24"/>
        </w:rPr>
      </w:pPr>
    </w:p>
    <w:p w:rsidR="0081094C" w:rsidRPr="00794396" w:rsidRDefault="0081094C" w:rsidP="0081094C">
      <w:pPr>
        <w:jc w:val="center"/>
        <w:rPr>
          <w:rFonts w:cs="Times New Roman"/>
          <w:sz w:val="24"/>
          <w:szCs w:val="24"/>
        </w:rPr>
      </w:pPr>
    </w:p>
    <w:p w:rsidR="0081094C" w:rsidRPr="00794396" w:rsidRDefault="0081094C" w:rsidP="0081094C">
      <w:pPr>
        <w:rPr>
          <w:rFonts w:cs="Times New Roman"/>
          <w:sz w:val="24"/>
          <w:szCs w:val="24"/>
        </w:rPr>
      </w:pPr>
      <w:r w:rsidRPr="00794396">
        <w:rPr>
          <w:rFonts w:cs="Times New Roman"/>
          <w:sz w:val="24"/>
          <w:szCs w:val="24"/>
          <w:u w:val="single"/>
        </w:rPr>
        <w:t>GÜNDEM:</w:t>
      </w:r>
    </w:p>
    <w:tbl>
      <w:tblPr>
        <w:tblW w:w="9735" w:type="dxa"/>
        <w:tblLayout w:type="fixed"/>
        <w:tblLook w:val="04A0" w:firstRow="1" w:lastRow="0" w:firstColumn="1" w:lastColumn="0" w:noHBand="0" w:noVBand="1"/>
      </w:tblPr>
      <w:tblGrid>
        <w:gridCol w:w="9735"/>
      </w:tblGrid>
      <w:tr w:rsidR="0081094C" w:rsidRPr="00794396" w:rsidTr="0037580E">
        <w:tc>
          <w:tcPr>
            <w:tcW w:w="9735" w:type="dxa"/>
          </w:tcPr>
          <w:p w:rsidR="0081094C" w:rsidRPr="00794396" w:rsidRDefault="0081094C" w:rsidP="0081094C">
            <w:pPr>
              <w:spacing w:line="276" w:lineRule="auto"/>
              <w:rPr>
                <w:rFonts w:cs="Times New Roman"/>
                <w:sz w:val="24"/>
                <w:szCs w:val="24"/>
              </w:rPr>
            </w:pPr>
          </w:p>
        </w:tc>
      </w:tr>
      <w:tr w:rsidR="0081094C" w:rsidRPr="00794396" w:rsidTr="0037580E">
        <w:tc>
          <w:tcPr>
            <w:tcW w:w="9735" w:type="dxa"/>
          </w:tcPr>
          <w:p w:rsidR="0081094C" w:rsidRPr="00794396" w:rsidRDefault="0081094C" w:rsidP="0081094C">
            <w:pPr>
              <w:spacing w:line="276" w:lineRule="auto"/>
              <w:rPr>
                <w:rFonts w:cs="Times New Roman"/>
                <w:sz w:val="24"/>
                <w:szCs w:val="24"/>
              </w:rPr>
            </w:pPr>
            <w:r w:rsidRPr="00794396">
              <w:rPr>
                <w:rFonts w:cs="Times New Roman"/>
                <w:sz w:val="24"/>
                <w:szCs w:val="24"/>
              </w:rPr>
              <w:t>I. BAŞKANLIĞIN GENEL KURULA SUNUŞLARI:</w:t>
            </w:r>
          </w:p>
          <w:p w:rsidR="0081094C" w:rsidRPr="00794396" w:rsidRDefault="0081094C" w:rsidP="0081094C">
            <w:pPr>
              <w:spacing w:line="276" w:lineRule="auto"/>
              <w:rPr>
                <w:rFonts w:cs="Times New Roman"/>
                <w:sz w:val="24"/>
                <w:szCs w:val="24"/>
              </w:rPr>
            </w:pPr>
          </w:p>
        </w:tc>
      </w:tr>
      <w:tr w:rsidR="0081094C" w:rsidRPr="00794396" w:rsidTr="0037580E">
        <w:tc>
          <w:tcPr>
            <w:tcW w:w="9735" w:type="dxa"/>
            <w:hideMark/>
          </w:tcPr>
          <w:p w:rsidR="0081094C" w:rsidRPr="00794396" w:rsidRDefault="0081094C" w:rsidP="0081094C">
            <w:pPr>
              <w:spacing w:line="276" w:lineRule="auto"/>
              <w:rPr>
                <w:rFonts w:eastAsia="Times New Roman" w:cs="Times New Roman"/>
                <w:noProof/>
                <w:sz w:val="24"/>
                <w:szCs w:val="24"/>
              </w:rPr>
            </w:pPr>
            <w:r w:rsidRPr="00794396">
              <w:rPr>
                <w:rFonts w:eastAsia="Times New Roman" w:cs="Times New Roman"/>
                <w:noProof/>
                <w:sz w:val="24"/>
                <w:szCs w:val="24"/>
              </w:rPr>
              <w:t>- Bu Kısımda Sunuşlara yer verilecektir.</w:t>
            </w:r>
          </w:p>
        </w:tc>
      </w:tr>
      <w:tr w:rsidR="0081094C" w:rsidRPr="00794396" w:rsidTr="0037580E">
        <w:tc>
          <w:tcPr>
            <w:tcW w:w="9735" w:type="dxa"/>
          </w:tcPr>
          <w:p w:rsidR="0081094C" w:rsidRPr="00794396" w:rsidRDefault="0081094C" w:rsidP="0081094C">
            <w:pPr>
              <w:spacing w:line="276" w:lineRule="auto"/>
              <w:rPr>
                <w:rFonts w:eastAsia="Times New Roman" w:cs="Times New Roman"/>
                <w:noProof/>
                <w:sz w:val="24"/>
                <w:szCs w:val="24"/>
              </w:rPr>
            </w:pPr>
          </w:p>
        </w:tc>
      </w:tr>
      <w:tr w:rsidR="0081094C" w:rsidRPr="00794396" w:rsidTr="0037580E">
        <w:tc>
          <w:tcPr>
            <w:tcW w:w="9735" w:type="dxa"/>
            <w:hideMark/>
          </w:tcPr>
          <w:p w:rsidR="0081094C" w:rsidRPr="00794396" w:rsidRDefault="0081094C" w:rsidP="0081094C">
            <w:pPr>
              <w:spacing w:line="276" w:lineRule="auto"/>
              <w:rPr>
                <w:rFonts w:cs="Times New Roman"/>
                <w:sz w:val="24"/>
                <w:szCs w:val="24"/>
              </w:rPr>
            </w:pPr>
            <w:r w:rsidRPr="00794396">
              <w:rPr>
                <w:rFonts w:cs="Times New Roman"/>
                <w:sz w:val="24"/>
                <w:szCs w:val="24"/>
              </w:rPr>
              <w:t>II. ÖZEL GÜNDEMDE YER ALACAK İŞLER:</w:t>
            </w:r>
          </w:p>
        </w:tc>
      </w:tr>
      <w:tr w:rsidR="0081094C" w:rsidRPr="00794396" w:rsidTr="0037580E">
        <w:tc>
          <w:tcPr>
            <w:tcW w:w="9735" w:type="dxa"/>
          </w:tcPr>
          <w:p w:rsidR="0081094C" w:rsidRPr="00794396" w:rsidRDefault="0081094C" w:rsidP="0081094C">
            <w:pPr>
              <w:spacing w:line="276" w:lineRule="auto"/>
              <w:rPr>
                <w:rFonts w:cs="Times New Roman"/>
                <w:sz w:val="24"/>
                <w:szCs w:val="24"/>
              </w:rPr>
            </w:pPr>
          </w:p>
        </w:tc>
      </w:tr>
      <w:tr w:rsidR="0081094C" w:rsidRPr="00794396" w:rsidTr="0037580E">
        <w:tc>
          <w:tcPr>
            <w:tcW w:w="9735" w:type="dxa"/>
          </w:tcPr>
          <w:p w:rsidR="0081094C" w:rsidRPr="00794396" w:rsidRDefault="0081094C" w:rsidP="0081094C">
            <w:pPr>
              <w:spacing w:line="276" w:lineRule="auto"/>
              <w:rPr>
                <w:rFonts w:cs="Times New Roman"/>
                <w:sz w:val="24"/>
                <w:szCs w:val="24"/>
              </w:rPr>
            </w:pPr>
            <w:r w:rsidRPr="00794396">
              <w:rPr>
                <w:rFonts w:cs="Times New Roman"/>
                <w:noProof/>
                <w:sz w:val="24"/>
                <w:szCs w:val="24"/>
              </w:rPr>
              <w:t>(1) Kurumsal 07; Maliye Bakanlığı</w:t>
            </w:r>
            <w:r w:rsidRPr="00794396">
              <w:rPr>
                <w:rFonts w:cs="Times New Roman"/>
                <w:sz w:val="24"/>
                <w:szCs w:val="24"/>
              </w:rPr>
              <w:t xml:space="preserve"> </w:t>
            </w:r>
            <w:r w:rsidRPr="00794396">
              <w:rPr>
                <w:rFonts w:cs="Times New Roman"/>
                <w:noProof/>
                <w:sz w:val="24"/>
                <w:szCs w:val="24"/>
              </w:rPr>
              <w:t>Bütçesi.</w:t>
            </w:r>
          </w:p>
        </w:tc>
      </w:tr>
      <w:tr w:rsidR="0081094C" w:rsidRPr="00794396" w:rsidTr="0037580E">
        <w:tc>
          <w:tcPr>
            <w:tcW w:w="9735" w:type="dxa"/>
          </w:tcPr>
          <w:p w:rsidR="0081094C" w:rsidRPr="00794396" w:rsidRDefault="0081094C" w:rsidP="0081094C">
            <w:pPr>
              <w:spacing w:line="276" w:lineRule="auto"/>
              <w:rPr>
                <w:rFonts w:cs="Times New Roman"/>
                <w:noProof/>
                <w:sz w:val="24"/>
                <w:szCs w:val="24"/>
              </w:rPr>
            </w:pPr>
          </w:p>
        </w:tc>
      </w:tr>
      <w:tr w:rsidR="0081094C" w:rsidRPr="00794396" w:rsidTr="0037580E">
        <w:tc>
          <w:tcPr>
            <w:tcW w:w="9735" w:type="dxa"/>
          </w:tcPr>
          <w:p w:rsidR="0081094C" w:rsidRPr="00794396" w:rsidRDefault="0081094C" w:rsidP="0081094C">
            <w:pPr>
              <w:spacing w:line="276" w:lineRule="auto"/>
              <w:rPr>
                <w:rFonts w:cs="Times New Roman"/>
                <w:noProof/>
                <w:sz w:val="24"/>
                <w:szCs w:val="24"/>
              </w:rPr>
            </w:pPr>
            <w:r w:rsidRPr="00794396">
              <w:rPr>
                <w:rFonts w:cs="Times New Roman"/>
                <w:noProof/>
                <w:sz w:val="24"/>
                <w:szCs w:val="24"/>
              </w:rPr>
              <w:t>(2) Gelirler Bütçesinin Görüşülmesi.</w:t>
            </w:r>
          </w:p>
        </w:tc>
      </w:tr>
      <w:tr w:rsidR="0081094C" w:rsidRPr="00794396" w:rsidTr="0037580E">
        <w:tc>
          <w:tcPr>
            <w:tcW w:w="9735" w:type="dxa"/>
          </w:tcPr>
          <w:p w:rsidR="0081094C" w:rsidRPr="00794396" w:rsidRDefault="0081094C" w:rsidP="0081094C">
            <w:pPr>
              <w:spacing w:line="276" w:lineRule="auto"/>
              <w:rPr>
                <w:rFonts w:cs="Times New Roman"/>
                <w:noProof/>
                <w:sz w:val="24"/>
                <w:szCs w:val="24"/>
              </w:rPr>
            </w:pPr>
          </w:p>
        </w:tc>
      </w:tr>
      <w:tr w:rsidR="0081094C" w:rsidRPr="00794396" w:rsidTr="0037580E">
        <w:tc>
          <w:tcPr>
            <w:tcW w:w="9735" w:type="dxa"/>
          </w:tcPr>
          <w:p w:rsidR="0081094C" w:rsidRPr="00794396" w:rsidRDefault="0081094C" w:rsidP="0081094C">
            <w:pPr>
              <w:rPr>
                <w:rFonts w:cs="Times New Roman"/>
                <w:sz w:val="24"/>
                <w:szCs w:val="24"/>
              </w:rPr>
            </w:pPr>
            <w:r w:rsidRPr="00794396">
              <w:rPr>
                <w:rFonts w:cs="Times New Roman"/>
                <w:noProof/>
                <w:sz w:val="24"/>
                <w:szCs w:val="24"/>
              </w:rPr>
              <w:t>(3) Tasarının madde madde görüşülmesinin tamamlanması ve bütününün oylanması.</w:t>
            </w:r>
          </w:p>
        </w:tc>
      </w:tr>
    </w:tbl>
    <w:p w:rsidR="0081094C" w:rsidRPr="00D73F6A" w:rsidRDefault="0081094C" w:rsidP="0081094C">
      <w:pPr>
        <w:jc w:val="right"/>
        <w:rPr>
          <w:rFonts w:cs="Times New Roman"/>
          <w:sz w:val="24"/>
          <w:szCs w:val="24"/>
        </w:rPr>
      </w:pPr>
    </w:p>
    <w:p w:rsidR="0081094C" w:rsidRPr="00794396" w:rsidRDefault="00794396" w:rsidP="0081094C">
      <w:pPr>
        <w:ind w:firstLine="708"/>
        <w:rPr>
          <w:rFonts w:cs="Times New Roman"/>
          <w:sz w:val="16"/>
          <w:szCs w:val="16"/>
        </w:rPr>
      </w:pPr>
      <w:proofErr w:type="gramStart"/>
      <w:r w:rsidRPr="00794396">
        <w:rPr>
          <w:rFonts w:cs="Times New Roman"/>
          <w:sz w:val="16"/>
          <w:szCs w:val="16"/>
        </w:rPr>
        <w:t>Kontrol:N</w:t>
      </w:r>
      <w:proofErr w:type="gramEnd"/>
      <w:r w:rsidRPr="00794396">
        <w:rPr>
          <w:rFonts w:cs="Times New Roman"/>
          <w:sz w:val="16"/>
          <w:szCs w:val="16"/>
        </w:rPr>
        <w:t>.O</w:t>
      </w:r>
    </w:p>
    <w:sectPr w:rsidR="0081094C" w:rsidRPr="00794396" w:rsidSect="00794396">
      <w:headerReference w:type="default" r:id="rId10"/>
      <w:footerReference w:type="default" r:id="rId11"/>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5DB" w:rsidRDefault="008355DB" w:rsidP="008355DB">
      <w:r>
        <w:separator/>
      </w:r>
    </w:p>
  </w:endnote>
  <w:endnote w:type="continuationSeparator" w:id="0">
    <w:p w:rsidR="008355DB" w:rsidRDefault="008355DB" w:rsidP="0083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54" w:rsidRDefault="00942954">
    <w:pPr>
      <w:pStyle w:val="Altbilgi"/>
      <w:jc w:val="center"/>
    </w:pPr>
  </w:p>
  <w:p w:rsidR="00942954" w:rsidRDefault="009429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5DB" w:rsidRDefault="008355DB" w:rsidP="008355DB">
      <w:r>
        <w:separator/>
      </w:r>
    </w:p>
  </w:footnote>
  <w:footnote w:type="continuationSeparator" w:id="0">
    <w:p w:rsidR="008355DB" w:rsidRDefault="008355DB" w:rsidP="00835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36656"/>
      <w:docPartObj>
        <w:docPartGallery w:val="Page Numbers (Top of Page)"/>
        <w:docPartUnique/>
      </w:docPartObj>
    </w:sdtPr>
    <w:sdtEndPr/>
    <w:sdtContent>
      <w:p w:rsidR="00794396" w:rsidRDefault="00794396">
        <w:pPr>
          <w:pStyle w:val="stbilgi"/>
          <w:jc w:val="center"/>
        </w:pPr>
        <w:r w:rsidRPr="00794396">
          <w:rPr>
            <w:sz w:val="28"/>
            <w:szCs w:val="28"/>
          </w:rPr>
          <w:fldChar w:fldCharType="begin"/>
        </w:r>
        <w:r w:rsidRPr="00794396">
          <w:rPr>
            <w:sz w:val="28"/>
            <w:szCs w:val="28"/>
          </w:rPr>
          <w:instrText>PAGE   \* MERGEFORMAT</w:instrText>
        </w:r>
        <w:r w:rsidRPr="00794396">
          <w:rPr>
            <w:sz w:val="28"/>
            <w:szCs w:val="28"/>
          </w:rPr>
          <w:fldChar w:fldCharType="separate"/>
        </w:r>
        <w:r w:rsidR="003A5093">
          <w:rPr>
            <w:noProof/>
            <w:sz w:val="28"/>
            <w:szCs w:val="28"/>
          </w:rPr>
          <w:t>28</w:t>
        </w:r>
        <w:r w:rsidRPr="00794396">
          <w:rPr>
            <w:sz w:val="28"/>
            <w:szCs w:val="28"/>
          </w:rPr>
          <w:fldChar w:fldCharType="end"/>
        </w:r>
      </w:p>
    </w:sdtContent>
  </w:sdt>
  <w:p w:rsidR="00794396" w:rsidRDefault="0079439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B07C7"/>
    <w:multiLevelType w:val="hybridMultilevel"/>
    <w:tmpl w:val="2F9826E0"/>
    <w:lvl w:ilvl="0" w:tplc="FFFFFFFF">
      <w:start w:val="1"/>
      <w:numFmt w:val="decimal"/>
      <w:lvlText w:val=""/>
      <w:lvlJc w:val="left"/>
      <w:pPr>
        <w:ind w:left="144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9F"/>
    <w:rsid w:val="00005939"/>
    <w:rsid w:val="0001314C"/>
    <w:rsid w:val="00017225"/>
    <w:rsid w:val="000221B5"/>
    <w:rsid w:val="00035CB9"/>
    <w:rsid w:val="000507F7"/>
    <w:rsid w:val="0005551C"/>
    <w:rsid w:val="000737B8"/>
    <w:rsid w:val="00082C84"/>
    <w:rsid w:val="00090443"/>
    <w:rsid w:val="000905A1"/>
    <w:rsid w:val="000A2473"/>
    <w:rsid w:val="000B55B9"/>
    <w:rsid w:val="000C2405"/>
    <w:rsid w:val="000C3381"/>
    <w:rsid w:val="000C7855"/>
    <w:rsid w:val="000E50C7"/>
    <w:rsid w:val="00111AF7"/>
    <w:rsid w:val="00117665"/>
    <w:rsid w:val="00122103"/>
    <w:rsid w:val="00131227"/>
    <w:rsid w:val="00141720"/>
    <w:rsid w:val="001443F4"/>
    <w:rsid w:val="00147643"/>
    <w:rsid w:val="0016062F"/>
    <w:rsid w:val="00167680"/>
    <w:rsid w:val="00173788"/>
    <w:rsid w:val="001843F3"/>
    <w:rsid w:val="001919A0"/>
    <w:rsid w:val="00194FC0"/>
    <w:rsid w:val="001A4792"/>
    <w:rsid w:val="001A5F2E"/>
    <w:rsid w:val="001B1DAB"/>
    <w:rsid w:val="001C0564"/>
    <w:rsid w:val="001C668E"/>
    <w:rsid w:val="001C6CFA"/>
    <w:rsid w:val="001D096B"/>
    <w:rsid w:val="001D226D"/>
    <w:rsid w:val="001D77F8"/>
    <w:rsid w:val="001E0F01"/>
    <w:rsid w:val="001E3595"/>
    <w:rsid w:val="001E7CDF"/>
    <w:rsid w:val="001F1669"/>
    <w:rsid w:val="001F241E"/>
    <w:rsid w:val="001F34EC"/>
    <w:rsid w:val="00200358"/>
    <w:rsid w:val="00205D0D"/>
    <w:rsid w:val="00213FC7"/>
    <w:rsid w:val="00221A1C"/>
    <w:rsid w:val="002315ED"/>
    <w:rsid w:val="0023304F"/>
    <w:rsid w:val="00233E5B"/>
    <w:rsid w:val="002344A8"/>
    <w:rsid w:val="0023715A"/>
    <w:rsid w:val="002448AA"/>
    <w:rsid w:val="00252006"/>
    <w:rsid w:val="002A65F7"/>
    <w:rsid w:val="002E22A6"/>
    <w:rsid w:val="002E34C9"/>
    <w:rsid w:val="002F7CE8"/>
    <w:rsid w:val="0031461B"/>
    <w:rsid w:val="0032277D"/>
    <w:rsid w:val="00333154"/>
    <w:rsid w:val="00333A3C"/>
    <w:rsid w:val="00342CBC"/>
    <w:rsid w:val="0035718C"/>
    <w:rsid w:val="00360257"/>
    <w:rsid w:val="00363198"/>
    <w:rsid w:val="0036565A"/>
    <w:rsid w:val="00367C5C"/>
    <w:rsid w:val="00371648"/>
    <w:rsid w:val="0037580E"/>
    <w:rsid w:val="00382A21"/>
    <w:rsid w:val="00395A51"/>
    <w:rsid w:val="003A47E4"/>
    <w:rsid w:val="003A4A8C"/>
    <w:rsid w:val="003A5093"/>
    <w:rsid w:val="003A7826"/>
    <w:rsid w:val="003B0D68"/>
    <w:rsid w:val="003B1979"/>
    <w:rsid w:val="003B268E"/>
    <w:rsid w:val="003B452A"/>
    <w:rsid w:val="003B6030"/>
    <w:rsid w:val="003C790E"/>
    <w:rsid w:val="003D2584"/>
    <w:rsid w:val="003D5A14"/>
    <w:rsid w:val="003E0355"/>
    <w:rsid w:val="003E456A"/>
    <w:rsid w:val="003F21E1"/>
    <w:rsid w:val="003F356E"/>
    <w:rsid w:val="003F3891"/>
    <w:rsid w:val="00411F59"/>
    <w:rsid w:val="00412294"/>
    <w:rsid w:val="00424C31"/>
    <w:rsid w:val="00430C9A"/>
    <w:rsid w:val="00432AC8"/>
    <w:rsid w:val="00434171"/>
    <w:rsid w:val="00464382"/>
    <w:rsid w:val="004811F4"/>
    <w:rsid w:val="00486C3C"/>
    <w:rsid w:val="0049180F"/>
    <w:rsid w:val="004B035B"/>
    <w:rsid w:val="004B2CB2"/>
    <w:rsid w:val="004B584C"/>
    <w:rsid w:val="004C3EE1"/>
    <w:rsid w:val="004D4F89"/>
    <w:rsid w:val="004E62EC"/>
    <w:rsid w:val="004E7DF9"/>
    <w:rsid w:val="004F46AA"/>
    <w:rsid w:val="004F69F3"/>
    <w:rsid w:val="00503AC3"/>
    <w:rsid w:val="00506351"/>
    <w:rsid w:val="0051016F"/>
    <w:rsid w:val="00533CAF"/>
    <w:rsid w:val="0054289F"/>
    <w:rsid w:val="00550D6B"/>
    <w:rsid w:val="0055667A"/>
    <w:rsid w:val="00563173"/>
    <w:rsid w:val="00564EA3"/>
    <w:rsid w:val="00567117"/>
    <w:rsid w:val="00575023"/>
    <w:rsid w:val="005762E1"/>
    <w:rsid w:val="005813AF"/>
    <w:rsid w:val="00596450"/>
    <w:rsid w:val="005C134B"/>
    <w:rsid w:val="005C2BCA"/>
    <w:rsid w:val="005E2359"/>
    <w:rsid w:val="005E393B"/>
    <w:rsid w:val="005E3B90"/>
    <w:rsid w:val="00607702"/>
    <w:rsid w:val="00614410"/>
    <w:rsid w:val="0063087C"/>
    <w:rsid w:val="00636374"/>
    <w:rsid w:val="00640764"/>
    <w:rsid w:val="00643134"/>
    <w:rsid w:val="00643AFA"/>
    <w:rsid w:val="00651B16"/>
    <w:rsid w:val="0066228B"/>
    <w:rsid w:val="00672256"/>
    <w:rsid w:val="006762B6"/>
    <w:rsid w:val="006765B0"/>
    <w:rsid w:val="00677600"/>
    <w:rsid w:val="006830D2"/>
    <w:rsid w:val="006A18D3"/>
    <w:rsid w:val="006B205F"/>
    <w:rsid w:val="006C6EFC"/>
    <w:rsid w:val="006C7D24"/>
    <w:rsid w:val="006D0649"/>
    <w:rsid w:val="006D1F3F"/>
    <w:rsid w:val="006D5F9C"/>
    <w:rsid w:val="006F5BDD"/>
    <w:rsid w:val="0070271B"/>
    <w:rsid w:val="00703731"/>
    <w:rsid w:val="00704110"/>
    <w:rsid w:val="00706A25"/>
    <w:rsid w:val="0071552C"/>
    <w:rsid w:val="00716333"/>
    <w:rsid w:val="00723F64"/>
    <w:rsid w:val="007242DC"/>
    <w:rsid w:val="007252EF"/>
    <w:rsid w:val="00744514"/>
    <w:rsid w:val="00762E0A"/>
    <w:rsid w:val="00764560"/>
    <w:rsid w:val="00767DEF"/>
    <w:rsid w:val="007707CC"/>
    <w:rsid w:val="007853BB"/>
    <w:rsid w:val="00786C78"/>
    <w:rsid w:val="00794396"/>
    <w:rsid w:val="00794887"/>
    <w:rsid w:val="00796857"/>
    <w:rsid w:val="007A2C9F"/>
    <w:rsid w:val="007B12B9"/>
    <w:rsid w:val="007B4C9A"/>
    <w:rsid w:val="007B7D98"/>
    <w:rsid w:val="007C7085"/>
    <w:rsid w:val="007D6A75"/>
    <w:rsid w:val="007E025D"/>
    <w:rsid w:val="007F0C34"/>
    <w:rsid w:val="00804A08"/>
    <w:rsid w:val="00805FAF"/>
    <w:rsid w:val="0081094C"/>
    <w:rsid w:val="00815244"/>
    <w:rsid w:val="0082059E"/>
    <w:rsid w:val="00821916"/>
    <w:rsid w:val="00826F9A"/>
    <w:rsid w:val="008270B3"/>
    <w:rsid w:val="008319BA"/>
    <w:rsid w:val="00833C80"/>
    <w:rsid w:val="008355DB"/>
    <w:rsid w:val="00837317"/>
    <w:rsid w:val="008376EF"/>
    <w:rsid w:val="008600AD"/>
    <w:rsid w:val="0086363C"/>
    <w:rsid w:val="00866A56"/>
    <w:rsid w:val="00870563"/>
    <w:rsid w:val="008719D5"/>
    <w:rsid w:val="00885F93"/>
    <w:rsid w:val="00886D27"/>
    <w:rsid w:val="00887266"/>
    <w:rsid w:val="00887B02"/>
    <w:rsid w:val="0089448D"/>
    <w:rsid w:val="008945BE"/>
    <w:rsid w:val="008A18A9"/>
    <w:rsid w:val="008A633C"/>
    <w:rsid w:val="008D0EB1"/>
    <w:rsid w:val="008D5CFA"/>
    <w:rsid w:val="008E034B"/>
    <w:rsid w:val="008E319E"/>
    <w:rsid w:val="008E59BB"/>
    <w:rsid w:val="008F3943"/>
    <w:rsid w:val="00903ECE"/>
    <w:rsid w:val="00905161"/>
    <w:rsid w:val="00924E28"/>
    <w:rsid w:val="00932078"/>
    <w:rsid w:val="0094077C"/>
    <w:rsid w:val="0094133B"/>
    <w:rsid w:val="00942954"/>
    <w:rsid w:val="009468F5"/>
    <w:rsid w:val="00953A3F"/>
    <w:rsid w:val="00961894"/>
    <w:rsid w:val="00970948"/>
    <w:rsid w:val="00980274"/>
    <w:rsid w:val="0099351F"/>
    <w:rsid w:val="009965A2"/>
    <w:rsid w:val="009A15C5"/>
    <w:rsid w:val="009C4B66"/>
    <w:rsid w:val="009C5D9B"/>
    <w:rsid w:val="009D007F"/>
    <w:rsid w:val="009D4660"/>
    <w:rsid w:val="009D61DD"/>
    <w:rsid w:val="009D7F0E"/>
    <w:rsid w:val="009E2C07"/>
    <w:rsid w:val="009E454B"/>
    <w:rsid w:val="009F5355"/>
    <w:rsid w:val="00A04DA3"/>
    <w:rsid w:val="00A050AE"/>
    <w:rsid w:val="00A172FA"/>
    <w:rsid w:val="00A23491"/>
    <w:rsid w:val="00A3701C"/>
    <w:rsid w:val="00A4649B"/>
    <w:rsid w:val="00A54A20"/>
    <w:rsid w:val="00A60A24"/>
    <w:rsid w:val="00A6255A"/>
    <w:rsid w:val="00A6600F"/>
    <w:rsid w:val="00A66C93"/>
    <w:rsid w:val="00A714FC"/>
    <w:rsid w:val="00A73147"/>
    <w:rsid w:val="00A77442"/>
    <w:rsid w:val="00A923D7"/>
    <w:rsid w:val="00A95DB8"/>
    <w:rsid w:val="00AA3183"/>
    <w:rsid w:val="00AA5EA1"/>
    <w:rsid w:val="00AC3738"/>
    <w:rsid w:val="00AD3899"/>
    <w:rsid w:val="00AD608F"/>
    <w:rsid w:val="00AD6C44"/>
    <w:rsid w:val="00AD74A3"/>
    <w:rsid w:val="00AE577F"/>
    <w:rsid w:val="00AF0F5D"/>
    <w:rsid w:val="00AF0FAF"/>
    <w:rsid w:val="00AF5908"/>
    <w:rsid w:val="00B01677"/>
    <w:rsid w:val="00B03BA2"/>
    <w:rsid w:val="00B15F90"/>
    <w:rsid w:val="00B17DE7"/>
    <w:rsid w:val="00B17F2B"/>
    <w:rsid w:val="00B214A7"/>
    <w:rsid w:val="00B21D4C"/>
    <w:rsid w:val="00B26837"/>
    <w:rsid w:val="00B305DD"/>
    <w:rsid w:val="00B351C7"/>
    <w:rsid w:val="00B54CE5"/>
    <w:rsid w:val="00B66CD3"/>
    <w:rsid w:val="00B70BBB"/>
    <w:rsid w:val="00B74556"/>
    <w:rsid w:val="00B8136B"/>
    <w:rsid w:val="00B8521F"/>
    <w:rsid w:val="00B86F6F"/>
    <w:rsid w:val="00B90C3E"/>
    <w:rsid w:val="00B92EA4"/>
    <w:rsid w:val="00B96C33"/>
    <w:rsid w:val="00BB35BB"/>
    <w:rsid w:val="00BB408A"/>
    <w:rsid w:val="00BB74FA"/>
    <w:rsid w:val="00BB7CBA"/>
    <w:rsid w:val="00BF1967"/>
    <w:rsid w:val="00C02025"/>
    <w:rsid w:val="00C0605F"/>
    <w:rsid w:val="00C0649B"/>
    <w:rsid w:val="00C0766E"/>
    <w:rsid w:val="00C13057"/>
    <w:rsid w:val="00C16971"/>
    <w:rsid w:val="00C2008D"/>
    <w:rsid w:val="00C2039B"/>
    <w:rsid w:val="00C25DD0"/>
    <w:rsid w:val="00C4313C"/>
    <w:rsid w:val="00C43891"/>
    <w:rsid w:val="00C55866"/>
    <w:rsid w:val="00C706AA"/>
    <w:rsid w:val="00C70EA2"/>
    <w:rsid w:val="00C73335"/>
    <w:rsid w:val="00C77408"/>
    <w:rsid w:val="00C77F66"/>
    <w:rsid w:val="00C91A95"/>
    <w:rsid w:val="00CA76E9"/>
    <w:rsid w:val="00CA7CE6"/>
    <w:rsid w:val="00CB44A8"/>
    <w:rsid w:val="00CC58C7"/>
    <w:rsid w:val="00CE6975"/>
    <w:rsid w:val="00CF2872"/>
    <w:rsid w:val="00D02E0D"/>
    <w:rsid w:val="00D06527"/>
    <w:rsid w:val="00D33B12"/>
    <w:rsid w:val="00D34D34"/>
    <w:rsid w:val="00D52BBB"/>
    <w:rsid w:val="00D72BAE"/>
    <w:rsid w:val="00D73F6A"/>
    <w:rsid w:val="00D81CD7"/>
    <w:rsid w:val="00D87664"/>
    <w:rsid w:val="00D878BE"/>
    <w:rsid w:val="00DA33D1"/>
    <w:rsid w:val="00DB621D"/>
    <w:rsid w:val="00DC109D"/>
    <w:rsid w:val="00DC6E2B"/>
    <w:rsid w:val="00DD6308"/>
    <w:rsid w:val="00DE1A20"/>
    <w:rsid w:val="00DF4D99"/>
    <w:rsid w:val="00DF77DC"/>
    <w:rsid w:val="00E030AC"/>
    <w:rsid w:val="00E0321C"/>
    <w:rsid w:val="00E207CF"/>
    <w:rsid w:val="00E215F1"/>
    <w:rsid w:val="00E27B0A"/>
    <w:rsid w:val="00E3331F"/>
    <w:rsid w:val="00E375BE"/>
    <w:rsid w:val="00E41267"/>
    <w:rsid w:val="00E41B03"/>
    <w:rsid w:val="00E52A32"/>
    <w:rsid w:val="00E95889"/>
    <w:rsid w:val="00EB1E48"/>
    <w:rsid w:val="00EB5596"/>
    <w:rsid w:val="00EB6EEA"/>
    <w:rsid w:val="00EE33C3"/>
    <w:rsid w:val="00F15492"/>
    <w:rsid w:val="00F22EE5"/>
    <w:rsid w:val="00F41E33"/>
    <w:rsid w:val="00F544AA"/>
    <w:rsid w:val="00F621D3"/>
    <w:rsid w:val="00F632FF"/>
    <w:rsid w:val="00F64842"/>
    <w:rsid w:val="00F6543E"/>
    <w:rsid w:val="00F65AA2"/>
    <w:rsid w:val="00F71372"/>
    <w:rsid w:val="00F906F8"/>
    <w:rsid w:val="00F90F20"/>
    <w:rsid w:val="00FB7179"/>
    <w:rsid w:val="00FC4426"/>
    <w:rsid w:val="00FC5F8E"/>
    <w:rsid w:val="00FD05FF"/>
    <w:rsid w:val="00FD2A9D"/>
    <w:rsid w:val="00FE4BEE"/>
    <w:rsid w:val="00FF44CC"/>
    <w:rsid w:val="00FF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C"/>
    <w:rPr>
      <w:szCs w:val="22"/>
    </w:rPr>
  </w:style>
  <w:style w:type="paragraph" w:styleId="Balk1">
    <w:name w:val="heading 1"/>
    <w:basedOn w:val="Normal"/>
    <w:next w:val="Normal"/>
    <w:link w:val="Balk1Char"/>
    <w:uiPriority w:val="9"/>
    <w:qFormat/>
    <w:rsid w:val="0081094C"/>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094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1094C"/>
    <w:pPr>
      <w:widowControl w:val="0"/>
      <w:autoSpaceDE w:val="0"/>
      <w:autoSpaceDN w:val="0"/>
      <w:ind w:left="103"/>
      <w:jc w:val="left"/>
    </w:pPr>
    <w:rPr>
      <w:rFonts w:eastAsia="Times New Roman" w:cs="Times New Roman"/>
      <w:sz w:val="22"/>
    </w:rPr>
  </w:style>
  <w:style w:type="character" w:customStyle="1" w:styleId="GvdeMetniChar">
    <w:name w:val="Gövde Metni Char"/>
    <w:basedOn w:val="VarsaylanParagrafYazTipi"/>
    <w:link w:val="GvdeMetni"/>
    <w:uiPriority w:val="1"/>
    <w:rsid w:val="0081094C"/>
    <w:rPr>
      <w:rFonts w:eastAsia="Times New Roman" w:cs="Times New Roman"/>
      <w:sz w:val="22"/>
      <w:szCs w:val="22"/>
    </w:rPr>
  </w:style>
  <w:style w:type="paragraph" w:styleId="AralkYok">
    <w:name w:val="No Spacing"/>
    <w:uiPriority w:val="1"/>
    <w:qFormat/>
    <w:rsid w:val="0081094C"/>
    <w:pPr>
      <w:widowControl w:val="0"/>
      <w:autoSpaceDE w:val="0"/>
      <w:autoSpaceDN w:val="0"/>
      <w:jc w:val="left"/>
    </w:pPr>
    <w:rPr>
      <w:rFonts w:eastAsia="Times New Roman" w:cs="Times New Roman"/>
      <w:sz w:val="22"/>
      <w:szCs w:val="22"/>
    </w:rPr>
  </w:style>
  <w:style w:type="character" w:customStyle="1" w:styleId="Balk1Char">
    <w:name w:val="Başlık 1 Char"/>
    <w:basedOn w:val="VarsaylanParagrafYazTipi"/>
    <w:link w:val="Balk1"/>
    <w:uiPriority w:val="9"/>
    <w:rsid w:val="0081094C"/>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81094C"/>
    <w:rPr>
      <w:color w:val="0000FF" w:themeColor="hyperlink"/>
      <w:u w:val="single"/>
    </w:rPr>
  </w:style>
  <w:style w:type="character" w:styleId="zlenenKpr">
    <w:name w:val="FollowedHyperlink"/>
    <w:basedOn w:val="VarsaylanParagrafYazTipi"/>
    <w:uiPriority w:val="99"/>
    <w:semiHidden/>
    <w:unhideWhenUsed/>
    <w:rsid w:val="0081094C"/>
    <w:rPr>
      <w:color w:val="800080" w:themeColor="followedHyperlink"/>
      <w:u w:val="single"/>
    </w:rPr>
  </w:style>
  <w:style w:type="character" w:styleId="Vurgu">
    <w:name w:val="Emphasis"/>
    <w:basedOn w:val="VarsaylanParagrafYazTipi"/>
    <w:uiPriority w:val="20"/>
    <w:qFormat/>
    <w:rsid w:val="0081094C"/>
    <w:rPr>
      <w:i/>
      <w:iCs w:val="0"/>
    </w:rPr>
  </w:style>
  <w:style w:type="paragraph" w:styleId="AklamaMetni">
    <w:name w:val="annotation text"/>
    <w:basedOn w:val="Normal"/>
    <w:link w:val="AklamaMetniChar"/>
    <w:uiPriority w:val="99"/>
    <w:unhideWhenUsed/>
    <w:rsid w:val="0081094C"/>
    <w:pPr>
      <w:jc w:val="left"/>
    </w:pPr>
    <w:rPr>
      <w:rFonts w:eastAsia="Times New Roman" w:cs="Times New Roman"/>
      <w:sz w:val="20"/>
      <w:szCs w:val="20"/>
    </w:rPr>
  </w:style>
  <w:style w:type="character" w:customStyle="1" w:styleId="AklamaMetniChar">
    <w:name w:val="Açıklama Metni Char"/>
    <w:basedOn w:val="VarsaylanParagrafYazTipi"/>
    <w:link w:val="AklamaMetni"/>
    <w:uiPriority w:val="99"/>
    <w:rsid w:val="0081094C"/>
    <w:rPr>
      <w:rFonts w:eastAsia="Times New Roman" w:cs="Times New Roman"/>
      <w:sz w:val="20"/>
      <w:szCs w:val="20"/>
    </w:rPr>
  </w:style>
  <w:style w:type="paragraph" w:styleId="stbilgi">
    <w:name w:val="header"/>
    <w:basedOn w:val="Normal"/>
    <w:link w:val="stbilgiChar"/>
    <w:uiPriority w:val="99"/>
    <w:unhideWhenUsed/>
    <w:rsid w:val="0081094C"/>
    <w:pPr>
      <w:tabs>
        <w:tab w:val="center" w:pos="4536"/>
        <w:tab w:val="right" w:pos="9072"/>
      </w:tabs>
      <w:jc w:val="left"/>
    </w:pPr>
    <w:rPr>
      <w:rFonts w:eastAsia="Times New Roman" w:cs="Times New Roman"/>
      <w:sz w:val="24"/>
      <w:szCs w:val="24"/>
    </w:rPr>
  </w:style>
  <w:style w:type="character" w:customStyle="1" w:styleId="stbilgiChar">
    <w:name w:val="Üstbilgi Char"/>
    <w:basedOn w:val="VarsaylanParagrafYazTipi"/>
    <w:link w:val="stbilgi"/>
    <w:uiPriority w:val="99"/>
    <w:rsid w:val="0081094C"/>
    <w:rPr>
      <w:rFonts w:eastAsia="Times New Roman" w:cs="Times New Roman"/>
      <w:sz w:val="24"/>
      <w:szCs w:val="24"/>
    </w:rPr>
  </w:style>
  <w:style w:type="paragraph" w:styleId="Altbilgi">
    <w:name w:val="footer"/>
    <w:basedOn w:val="Normal"/>
    <w:link w:val="AltbilgiChar"/>
    <w:uiPriority w:val="99"/>
    <w:unhideWhenUsed/>
    <w:rsid w:val="0081094C"/>
    <w:pPr>
      <w:tabs>
        <w:tab w:val="center" w:pos="4536"/>
        <w:tab w:val="right" w:pos="9072"/>
      </w:tabs>
      <w:jc w:val="left"/>
    </w:pPr>
    <w:rPr>
      <w:rFonts w:eastAsia="Times New Roman" w:cs="Times New Roman"/>
      <w:sz w:val="24"/>
      <w:szCs w:val="24"/>
    </w:rPr>
  </w:style>
  <w:style w:type="character" w:customStyle="1" w:styleId="AltbilgiChar">
    <w:name w:val="Altbilgi Char"/>
    <w:basedOn w:val="VarsaylanParagrafYazTipi"/>
    <w:link w:val="Altbilgi"/>
    <w:uiPriority w:val="99"/>
    <w:rsid w:val="0081094C"/>
    <w:rPr>
      <w:rFonts w:eastAsia="Times New Roman" w:cs="Times New Roman"/>
      <w:sz w:val="24"/>
      <w:szCs w:val="24"/>
    </w:rPr>
  </w:style>
  <w:style w:type="paragraph" w:styleId="KonuBal">
    <w:name w:val="Title"/>
    <w:basedOn w:val="Normal"/>
    <w:next w:val="Normal"/>
    <w:link w:val="KonuBalChar"/>
    <w:uiPriority w:val="10"/>
    <w:qFormat/>
    <w:rsid w:val="0081094C"/>
    <w:pPr>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094C"/>
    <w:rPr>
      <w:rFonts w:asciiTheme="majorHAnsi" w:eastAsiaTheme="majorEastAsia" w:hAnsiTheme="majorHAnsi" w:cstheme="majorBidi"/>
      <w:spacing w:val="-10"/>
      <w:kern w:val="28"/>
      <w:sz w:val="56"/>
      <w:szCs w:val="56"/>
    </w:rPr>
  </w:style>
  <w:style w:type="paragraph" w:styleId="AklamaKonusu">
    <w:name w:val="annotation subject"/>
    <w:basedOn w:val="AklamaMetni"/>
    <w:next w:val="AklamaMetni"/>
    <w:link w:val="AklamaKonusuChar"/>
    <w:uiPriority w:val="99"/>
    <w:semiHidden/>
    <w:unhideWhenUsed/>
    <w:rsid w:val="0081094C"/>
    <w:rPr>
      <w:b/>
      <w:bCs/>
    </w:rPr>
  </w:style>
  <w:style w:type="character" w:customStyle="1" w:styleId="AklamaKonusuChar">
    <w:name w:val="Açıklama Konusu Char"/>
    <w:basedOn w:val="AklamaMetniChar"/>
    <w:link w:val="AklamaKonusu"/>
    <w:uiPriority w:val="99"/>
    <w:semiHidden/>
    <w:rsid w:val="0081094C"/>
    <w:rPr>
      <w:rFonts w:eastAsia="Times New Roman" w:cs="Times New Roman"/>
      <w:b/>
      <w:bCs/>
      <w:sz w:val="20"/>
      <w:szCs w:val="20"/>
    </w:rPr>
  </w:style>
  <w:style w:type="paragraph" w:styleId="BalonMetni">
    <w:name w:val="Balloon Text"/>
    <w:basedOn w:val="Normal"/>
    <w:link w:val="BalonMetniChar"/>
    <w:uiPriority w:val="99"/>
    <w:semiHidden/>
    <w:unhideWhenUsed/>
    <w:rsid w:val="0081094C"/>
    <w:pPr>
      <w:jc w:val="left"/>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81094C"/>
    <w:rPr>
      <w:rFonts w:ascii="Tahoma" w:eastAsia="Times New Roman" w:hAnsi="Tahoma" w:cs="Tahoma"/>
      <w:sz w:val="16"/>
      <w:szCs w:val="16"/>
    </w:rPr>
  </w:style>
  <w:style w:type="paragraph" w:styleId="Dzeltme">
    <w:name w:val="Revision"/>
    <w:uiPriority w:val="99"/>
    <w:semiHidden/>
    <w:rsid w:val="0081094C"/>
    <w:pPr>
      <w:jc w:val="left"/>
    </w:pPr>
    <w:rPr>
      <w:rFonts w:eastAsia="Times New Roman" w:cs="Times New Roman"/>
      <w:sz w:val="24"/>
      <w:szCs w:val="24"/>
      <w:lang w:val="en-US"/>
    </w:rPr>
  </w:style>
  <w:style w:type="paragraph" w:styleId="ListeParagraf">
    <w:name w:val="List Paragraph"/>
    <w:basedOn w:val="Normal"/>
    <w:uiPriority w:val="34"/>
    <w:qFormat/>
    <w:rsid w:val="0081094C"/>
    <w:pPr>
      <w:ind w:left="720"/>
      <w:contextualSpacing/>
      <w:jc w:val="left"/>
    </w:pPr>
    <w:rPr>
      <w:rFonts w:eastAsia="Times New Roman" w:cs="Times New Roman"/>
      <w:sz w:val="24"/>
      <w:szCs w:val="24"/>
    </w:rPr>
  </w:style>
  <w:style w:type="paragraph" w:customStyle="1" w:styleId="Default">
    <w:name w:val="Default"/>
    <w:rsid w:val="0081094C"/>
    <w:pPr>
      <w:autoSpaceDE w:val="0"/>
      <w:autoSpaceDN w:val="0"/>
      <w:adjustRightInd w:val="0"/>
      <w:jc w:val="left"/>
    </w:pPr>
    <w:rPr>
      <w:rFonts w:eastAsia="Times New Roman" w:cs="Times New Roman"/>
      <w:color w:val="000000"/>
      <w:sz w:val="24"/>
      <w:szCs w:val="24"/>
      <w:lang w:val="en-US"/>
    </w:rPr>
  </w:style>
  <w:style w:type="character" w:customStyle="1" w:styleId="ManualNumPar1Char">
    <w:name w:val="Manual NumPar 1 Char"/>
    <w:link w:val="ManualNumPar1"/>
    <w:locked/>
    <w:rsid w:val="0081094C"/>
    <w:rPr>
      <w:rFonts w:eastAsia="Times New Roman" w:cs="Times New Roman"/>
      <w:sz w:val="24"/>
      <w:szCs w:val="20"/>
      <w:lang w:val="en-GB" w:eastAsia="zh-CN"/>
    </w:rPr>
  </w:style>
  <w:style w:type="paragraph" w:customStyle="1" w:styleId="ManualNumPar1">
    <w:name w:val="Manual NumPar 1"/>
    <w:basedOn w:val="Normal"/>
    <w:next w:val="Normal"/>
    <w:link w:val="ManualNumPar1Char"/>
    <w:rsid w:val="0081094C"/>
    <w:pPr>
      <w:spacing w:before="120" w:after="120" w:line="360" w:lineRule="auto"/>
      <w:ind w:left="850" w:hanging="850"/>
      <w:jc w:val="left"/>
    </w:pPr>
    <w:rPr>
      <w:rFonts w:eastAsia="Times New Roman" w:cs="Times New Roman"/>
      <w:sz w:val="24"/>
      <w:szCs w:val="20"/>
      <w:lang w:val="en-GB" w:eastAsia="zh-CN"/>
    </w:rPr>
  </w:style>
  <w:style w:type="character" w:customStyle="1" w:styleId="Point1Char">
    <w:name w:val="Point 1 Char"/>
    <w:link w:val="Point1"/>
    <w:locked/>
    <w:rsid w:val="0081094C"/>
    <w:rPr>
      <w:rFonts w:eastAsia="Times New Roman" w:cs="Times New Roman"/>
      <w:sz w:val="24"/>
      <w:szCs w:val="20"/>
      <w:lang w:val="en-GB" w:eastAsia="zh-CN"/>
    </w:rPr>
  </w:style>
  <w:style w:type="paragraph" w:customStyle="1" w:styleId="Point1">
    <w:name w:val="Point 1"/>
    <w:basedOn w:val="Normal"/>
    <w:link w:val="Point1Char"/>
    <w:rsid w:val="0081094C"/>
    <w:pPr>
      <w:spacing w:before="120" w:after="120" w:line="360" w:lineRule="auto"/>
      <w:ind w:left="1417" w:hanging="567"/>
      <w:jc w:val="left"/>
    </w:pPr>
    <w:rPr>
      <w:rFonts w:eastAsia="Times New Roman" w:cs="Times New Roman"/>
      <w:sz w:val="24"/>
      <w:szCs w:val="20"/>
      <w:lang w:val="en-GB" w:eastAsia="zh-CN"/>
    </w:rPr>
  </w:style>
  <w:style w:type="paragraph" w:customStyle="1" w:styleId="definition">
    <w:name w:val="definition"/>
    <w:basedOn w:val="Normal"/>
    <w:rsid w:val="0081094C"/>
    <w:pPr>
      <w:spacing w:before="44" w:after="44"/>
      <w:jc w:val="left"/>
    </w:pPr>
    <w:rPr>
      <w:rFonts w:eastAsia="Times New Roman" w:cs="Times New Roman"/>
      <w:sz w:val="24"/>
      <w:szCs w:val="24"/>
    </w:rPr>
  </w:style>
  <w:style w:type="character" w:styleId="AklamaBavurusu">
    <w:name w:val="annotation reference"/>
    <w:semiHidden/>
    <w:unhideWhenUsed/>
    <w:rsid w:val="0081094C"/>
    <w:rPr>
      <w:sz w:val="16"/>
      <w:szCs w:val="16"/>
    </w:rPr>
  </w:style>
  <w:style w:type="character" w:customStyle="1" w:styleId="ln2tparagraf">
    <w:name w:val="ln2tparagraf"/>
    <w:basedOn w:val="VarsaylanParagrafYazTipi"/>
    <w:rsid w:val="0081094C"/>
  </w:style>
  <w:style w:type="character" w:customStyle="1" w:styleId="articol1">
    <w:name w:val="articol1"/>
    <w:rsid w:val="0081094C"/>
    <w:rPr>
      <w:b/>
      <w:bCs/>
      <w:color w:val="009500"/>
    </w:rPr>
  </w:style>
  <w:style w:type="character" w:customStyle="1" w:styleId="ln2articol1">
    <w:name w:val="ln2articol1"/>
    <w:rsid w:val="0081094C"/>
    <w:rPr>
      <w:b/>
      <w:bCs/>
      <w:color w:val="0000AF"/>
    </w:rPr>
  </w:style>
  <w:style w:type="character" w:customStyle="1" w:styleId="msid24231">
    <w:name w:val="ms__id24231"/>
    <w:rsid w:val="0081094C"/>
    <w:rPr>
      <w:rFonts w:ascii="Times New Roman" w:hAnsi="Times New Roman" w:cs="Times New Roman" w:hint="default"/>
    </w:rPr>
  </w:style>
  <w:style w:type="character" w:customStyle="1" w:styleId="st">
    <w:name w:val="st"/>
    <w:basedOn w:val="VarsaylanParagrafYazTipi"/>
    <w:rsid w:val="0081094C"/>
  </w:style>
  <w:style w:type="table" w:customStyle="1" w:styleId="TableGrid1">
    <w:name w:val="Table Grid1"/>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4C"/>
    <w:rPr>
      <w:szCs w:val="22"/>
    </w:rPr>
  </w:style>
  <w:style w:type="paragraph" w:styleId="Balk1">
    <w:name w:val="heading 1"/>
    <w:basedOn w:val="Normal"/>
    <w:next w:val="Normal"/>
    <w:link w:val="Balk1Char"/>
    <w:uiPriority w:val="9"/>
    <w:qFormat/>
    <w:rsid w:val="0081094C"/>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094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81094C"/>
    <w:pPr>
      <w:widowControl w:val="0"/>
      <w:autoSpaceDE w:val="0"/>
      <w:autoSpaceDN w:val="0"/>
      <w:ind w:left="103"/>
      <w:jc w:val="left"/>
    </w:pPr>
    <w:rPr>
      <w:rFonts w:eastAsia="Times New Roman" w:cs="Times New Roman"/>
      <w:sz w:val="22"/>
    </w:rPr>
  </w:style>
  <w:style w:type="character" w:customStyle="1" w:styleId="GvdeMetniChar">
    <w:name w:val="Gövde Metni Char"/>
    <w:basedOn w:val="VarsaylanParagrafYazTipi"/>
    <w:link w:val="GvdeMetni"/>
    <w:uiPriority w:val="1"/>
    <w:rsid w:val="0081094C"/>
    <w:rPr>
      <w:rFonts w:eastAsia="Times New Roman" w:cs="Times New Roman"/>
      <w:sz w:val="22"/>
      <w:szCs w:val="22"/>
    </w:rPr>
  </w:style>
  <w:style w:type="paragraph" w:styleId="AralkYok">
    <w:name w:val="No Spacing"/>
    <w:uiPriority w:val="1"/>
    <w:qFormat/>
    <w:rsid w:val="0081094C"/>
    <w:pPr>
      <w:widowControl w:val="0"/>
      <w:autoSpaceDE w:val="0"/>
      <w:autoSpaceDN w:val="0"/>
      <w:jc w:val="left"/>
    </w:pPr>
    <w:rPr>
      <w:rFonts w:eastAsia="Times New Roman" w:cs="Times New Roman"/>
      <w:sz w:val="22"/>
      <w:szCs w:val="22"/>
    </w:rPr>
  </w:style>
  <w:style w:type="character" w:customStyle="1" w:styleId="Balk1Char">
    <w:name w:val="Başlık 1 Char"/>
    <w:basedOn w:val="VarsaylanParagrafYazTipi"/>
    <w:link w:val="Balk1"/>
    <w:uiPriority w:val="9"/>
    <w:rsid w:val="0081094C"/>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81094C"/>
    <w:rPr>
      <w:color w:val="0000FF" w:themeColor="hyperlink"/>
      <w:u w:val="single"/>
    </w:rPr>
  </w:style>
  <w:style w:type="character" w:styleId="zlenenKpr">
    <w:name w:val="FollowedHyperlink"/>
    <w:basedOn w:val="VarsaylanParagrafYazTipi"/>
    <w:uiPriority w:val="99"/>
    <w:semiHidden/>
    <w:unhideWhenUsed/>
    <w:rsid w:val="0081094C"/>
    <w:rPr>
      <w:color w:val="800080" w:themeColor="followedHyperlink"/>
      <w:u w:val="single"/>
    </w:rPr>
  </w:style>
  <w:style w:type="character" w:styleId="Vurgu">
    <w:name w:val="Emphasis"/>
    <w:basedOn w:val="VarsaylanParagrafYazTipi"/>
    <w:uiPriority w:val="20"/>
    <w:qFormat/>
    <w:rsid w:val="0081094C"/>
    <w:rPr>
      <w:i/>
      <w:iCs w:val="0"/>
    </w:rPr>
  </w:style>
  <w:style w:type="paragraph" w:styleId="AklamaMetni">
    <w:name w:val="annotation text"/>
    <w:basedOn w:val="Normal"/>
    <w:link w:val="AklamaMetniChar"/>
    <w:uiPriority w:val="99"/>
    <w:unhideWhenUsed/>
    <w:rsid w:val="0081094C"/>
    <w:pPr>
      <w:jc w:val="left"/>
    </w:pPr>
    <w:rPr>
      <w:rFonts w:eastAsia="Times New Roman" w:cs="Times New Roman"/>
      <w:sz w:val="20"/>
      <w:szCs w:val="20"/>
    </w:rPr>
  </w:style>
  <w:style w:type="character" w:customStyle="1" w:styleId="AklamaMetniChar">
    <w:name w:val="Açıklama Metni Char"/>
    <w:basedOn w:val="VarsaylanParagrafYazTipi"/>
    <w:link w:val="AklamaMetni"/>
    <w:uiPriority w:val="99"/>
    <w:rsid w:val="0081094C"/>
    <w:rPr>
      <w:rFonts w:eastAsia="Times New Roman" w:cs="Times New Roman"/>
      <w:sz w:val="20"/>
      <w:szCs w:val="20"/>
    </w:rPr>
  </w:style>
  <w:style w:type="paragraph" w:styleId="stbilgi">
    <w:name w:val="header"/>
    <w:basedOn w:val="Normal"/>
    <w:link w:val="stbilgiChar"/>
    <w:uiPriority w:val="99"/>
    <w:unhideWhenUsed/>
    <w:rsid w:val="0081094C"/>
    <w:pPr>
      <w:tabs>
        <w:tab w:val="center" w:pos="4536"/>
        <w:tab w:val="right" w:pos="9072"/>
      </w:tabs>
      <w:jc w:val="left"/>
    </w:pPr>
    <w:rPr>
      <w:rFonts w:eastAsia="Times New Roman" w:cs="Times New Roman"/>
      <w:sz w:val="24"/>
      <w:szCs w:val="24"/>
    </w:rPr>
  </w:style>
  <w:style w:type="character" w:customStyle="1" w:styleId="stbilgiChar">
    <w:name w:val="Üstbilgi Char"/>
    <w:basedOn w:val="VarsaylanParagrafYazTipi"/>
    <w:link w:val="stbilgi"/>
    <w:uiPriority w:val="99"/>
    <w:rsid w:val="0081094C"/>
    <w:rPr>
      <w:rFonts w:eastAsia="Times New Roman" w:cs="Times New Roman"/>
      <w:sz w:val="24"/>
      <w:szCs w:val="24"/>
    </w:rPr>
  </w:style>
  <w:style w:type="paragraph" w:styleId="Altbilgi">
    <w:name w:val="footer"/>
    <w:basedOn w:val="Normal"/>
    <w:link w:val="AltbilgiChar"/>
    <w:uiPriority w:val="99"/>
    <w:unhideWhenUsed/>
    <w:rsid w:val="0081094C"/>
    <w:pPr>
      <w:tabs>
        <w:tab w:val="center" w:pos="4536"/>
        <w:tab w:val="right" w:pos="9072"/>
      </w:tabs>
      <w:jc w:val="left"/>
    </w:pPr>
    <w:rPr>
      <w:rFonts w:eastAsia="Times New Roman" w:cs="Times New Roman"/>
      <w:sz w:val="24"/>
      <w:szCs w:val="24"/>
    </w:rPr>
  </w:style>
  <w:style w:type="character" w:customStyle="1" w:styleId="AltbilgiChar">
    <w:name w:val="Altbilgi Char"/>
    <w:basedOn w:val="VarsaylanParagrafYazTipi"/>
    <w:link w:val="Altbilgi"/>
    <w:uiPriority w:val="99"/>
    <w:rsid w:val="0081094C"/>
    <w:rPr>
      <w:rFonts w:eastAsia="Times New Roman" w:cs="Times New Roman"/>
      <w:sz w:val="24"/>
      <w:szCs w:val="24"/>
    </w:rPr>
  </w:style>
  <w:style w:type="paragraph" w:styleId="KonuBal">
    <w:name w:val="Title"/>
    <w:basedOn w:val="Normal"/>
    <w:next w:val="Normal"/>
    <w:link w:val="KonuBalChar"/>
    <w:uiPriority w:val="10"/>
    <w:qFormat/>
    <w:rsid w:val="0081094C"/>
    <w:pPr>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094C"/>
    <w:rPr>
      <w:rFonts w:asciiTheme="majorHAnsi" w:eastAsiaTheme="majorEastAsia" w:hAnsiTheme="majorHAnsi" w:cstheme="majorBidi"/>
      <w:spacing w:val="-10"/>
      <w:kern w:val="28"/>
      <w:sz w:val="56"/>
      <w:szCs w:val="56"/>
    </w:rPr>
  </w:style>
  <w:style w:type="paragraph" w:styleId="AklamaKonusu">
    <w:name w:val="annotation subject"/>
    <w:basedOn w:val="AklamaMetni"/>
    <w:next w:val="AklamaMetni"/>
    <w:link w:val="AklamaKonusuChar"/>
    <w:uiPriority w:val="99"/>
    <w:semiHidden/>
    <w:unhideWhenUsed/>
    <w:rsid w:val="0081094C"/>
    <w:rPr>
      <w:b/>
      <w:bCs/>
    </w:rPr>
  </w:style>
  <w:style w:type="character" w:customStyle="1" w:styleId="AklamaKonusuChar">
    <w:name w:val="Açıklama Konusu Char"/>
    <w:basedOn w:val="AklamaMetniChar"/>
    <w:link w:val="AklamaKonusu"/>
    <w:uiPriority w:val="99"/>
    <w:semiHidden/>
    <w:rsid w:val="0081094C"/>
    <w:rPr>
      <w:rFonts w:eastAsia="Times New Roman" w:cs="Times New Roman"/>
      <w:b/>
      <w:bCs/>
      <w:sz w:val="20"/>
      <w:szCs w:val="20"/>
    </w:rPr>
  </w:style>
  <w:style w:type="paragraph" w:styleId="BalonMetni">
    <w:name w:val="Balloon Text"/>
    <w:basedOn w:val="Normal"/>
    <w:link w:val="BalonMetniChar"/>
    <w:uiPriority w:val="99"/>
    <w:semiHidden/>
    <w:unhideWhenUsed/>
    <w:rsid w:val="0081094C"/>
    <w:pPr>
      <w:jc w:val="left"/>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81094C"/>
    <w:rPr>
      <w:rFonts w:ascii="Tahoma" w:eastAsia="Times New Roman" w:hAnsi="Tahoma" w:cs="Tahoma"/>
      <w:sz w:val="16"/>
      <w:szCs w:val="16"/>
    </w:rPr>
  </w:style>
  <w:style w:type="paragraph" w:styleId="Dzeltme">
    <w:name w:val="Revision"/>
    <w:uiPriority w:val="99"/>
    <w:semiHidden/>
    <w:rsid w:val="0081094C"/>
    <w:pPr>
      <w:jc w:val="left"/>
    </w:pPr>
    <w:rPr>
      <w:rFonts w:eastAsia="Times New Roman" w:cs="Times New Roman"/>
      <w:sz w:val="24"/>
      <w:szCs w:val="24"/>
      <w:lang w:val="en-US"/>
    </w:rPr>
  </w:style>
  <w:style w:type="paragraph" w:styleId="ListeParagraf">
    <w:name w:val="List Paragraph"/>
    <w:basedOn w:val="Normal"/>
    <w:uiPriority w:val="34"/>
    <w:qFormat/>
    <w:rsid w:val="0081094C"/>
    <w:pPr>
      <w:ind w:left="720"/>
      <w:contextualSpacing/>
      <w:jc w:val="left"/>
    </w:pPr>
    <w:rPr>
      <w:rFonts w:eastAsia="Times New Roman" w:cs="Times New Roman"/>
      <w:sz w:val="24"/>
      <w:szCs w:val="24"/>
    </w:rPr>
  </w:style>
  <w:style w:type="paragraph" w:customStyle="1" w:styleId="Default">
    <w:name w:val="Default"/>
    <w:rsid w:val="0081094C"/>
    <w:pPr>
      <w:autoSpaceDE w:val="0"/>
      <w:autoSpaceDN w:val="0"/>
      <w:adjustRightInd w:val="0"/>
      <w:jc w:val="left"/>
    </w:pPr>
    <w:rPr>
      <w:rFonts w:eastAsia="Times New Roman" w:cs="Times New Roman"/>
      <w:color w:val="000000"/>
      <w:sz w:val="24"/>
      <w:szCs w:val="24"/>
      <w:lang w:val="en-US"/>
    </w:rPr>
  </w:style>
  <w:style w:type="character" w:customStyle="1" w:styleId="ManualNumPar1Char">
    <w:name w:val="Manual NumPar 1 Char"/>
    <w:link w:val="ManualNumPar1"/>
    <w:locked/>
    <w:rsid w:val="0081094C"/>
    <w:rPr>
      <w:rFonts w:eastAsia="Times New Roman" w:cs="Times New Roman"/>
      <w:sz w:val="24"/>
      <w:szCs w:val="20"/>
      <w:lang w:val="en-GB" w:eastAsia="zh-CN"/>
    </w:rPr>
  </w:style>
  <w:style w:type="paragraph" w:customStyle="1" w:styleId="ManualNumPar1">
    <w:name w:val="Manual NumPar 1"/>
    <w:basedOn w:val="Normal"/>
    <w:next w:val="Normal"/>
    <w:link w:val="ManualNumPar1Char"/>
    <w:rsid w:val="0081094C"/>
    <w:pPr>
      <w:spacing w:before="120" w:after="120" w:line="360" w:lineRule="auto"/>
      <w:ind w:left="850" w:hanging="850"/>
      <w:jc w:val="left"/>
    </w:pPr>
    <w:rPr>
      <w:rFonts w:eastAsia="Times New Roman" w:cs="Times New Roman"/>
      <w:sz w:val="24"/>
      <w:szCs w:val="20"/>
      <w:lang w:val="en-GB" w:eastAsia="zh-CN"/>
    </w:rPr>
  </w:style>
  <w:style w:type="character" w:customStyle="1" w:styleId="Point1Char">
    <w:name w:val="Point 1 Char"/>
    <w:link w:val="Point1"/>
    <w:locked/>
    <w:rsid w:val="0081094C"/>
    <w:rPr>
      <w:rFonts w:eastAsia="Times New Roman" w:cs="Times New Roman"/>
      <w:sz w:val="24"/>
      <w:szCs w:val="20"/>
      <w:lang w:val="en-GB" w:eastAsia="zh-CN"/>
    </w:rPr>
  </w:style>
  <w:style w:type="paragraph" w:customStyle="1" w:styleId="Point1">
    <w:name w:val="Point 1"/>
    <w:basedOn w:val="Normal"/>
    <w:link w:val="Point1Char"/>
    <w:rsid w:val="0081094C"/>
    <w:pPr>
      <w:spacing w:before="120" w:after="120" w:line="360" w:lineRule="auto"/>
      <w:ind w:left="1417" w:hanging="567"/>
      <w:jc w:val="left"/>
    </w:pPr>
    <w:rPr>
      <w:rFonts w:eastAsia="Times New Roman" w:cs="Times New Roman"/>
      <w:sz w:val="24"/>
      <w:szCs w:val="20"/>
      <w:lang w:val="en-GB" w:eastAsia="zh-CN"/>
    </w:rPr>
  </w:style>
  <w:style w:type="paragraph" w:customStyle="1" w:styleId="definition">
    <w:name w:val="definition"/>
    <w:basedOn w:val="Normal"/>
    <w:rsid w:val="0081094C"/>
    <w:pPr>
      <w:spacing w:before="44" w:after="44"/>
      <w:jc w:val="left"/>
    </w:pPr>
    <w:rPr>
      <w:rFonts w:eastAsia="Times New Roman" w:cs="Times New Roman"/>
      <w:sz w:val="24"/>
      <w:szCs w:val="24"/>
    </w:rPr>
  </w:style>
  <w:style w:type="character" w:styleId="AklamaBavurusu">
    <w:name w:val="annotation reference"/>
    <w:semiHidden/>
    <w:unhideWhenUsed/>
    <w:rsid w:val="0081094C"/>
    <w:rPr>
      <w:sz w:val="16"/>
      <w:szCs w:val="16"/>
    </w:rPr>
  </w:style>
  <w:style w:type="character" w:customStyle="1" w:styleId="ln2tparagraf">
    <w:name w:val="ln2tparagraf"/>
    <w:basedOn w:val="VarsaylanParagrafYazTipi"/>
    <w:rsid w:val="0081094C"/>
  </w:style>
  <w:style w:type="character" w:customStyle="1" w:styleId="articol1">
    <w:name w:val="articol1"/>
    <w:rsid w:val="0081094C"/>
    <w:rPr>
      <w:b/>
      <w:bCs/>
      <w:color w:val="009500"/>
    </w:rPr>
  </w:style>
  <w:style w:type="character" w:customStyle="1" w:styleId="ln2articol1">
    <w:name w:val="ln2articol1"/>
    <w:rsid w:val="0081094C"/>
    <w:rPr>
      <w:b/>
      <w:bCs/>
      <w:color w:val="0000AF"/>
    </w:rPr>
  </w:style>
  <w:style w:type="character" w:customStyle="1" w:styleId="msid24231">
    <w:name w:val="ms__id24231"/>
    <w:rsid w:val="0081094C"/>
    <w:rPr>
      <w:rFonts w:ascii="Times New Roman" w:hAnsi="Times New Roman" w:cs="Times New Roman" w:hint="default"/>
    </w:rPr>
  </w:style>
  <w:style w:type="character" w:customStyle="1" w:styleId="st">
    <w:name w:val="st"/>
    <w:basedOn w:val="VarsaylanParagrafYazTipi"/>
    <w:rsid w:val="0081094C"/>
  </w:style>
  <w:style w:type="table" w:customStyle="1" w:styleId="TableGrid1">
    <w:name w:val="Table Grid1"/>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81094C"/>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NormalTablo"/>
    <w:next w:val="TabloKlavuzu"/>
    <w:uiPriority w:val="59"/>
    <w:rsid w:val="0081094C"/>
    <w:pPr>
      <w:jc w:val="left"/>
    </w:pPr>
    <w:rPr>
      <w:rFonts w:ascii="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wikipedia.org/wiki/%C3%96rg%C3%BCt" TargetMode="External"/><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6EZ6FWJHY7ZQ-2140897982-3718</_dlc_DocId>
    <_dlc_DocIdUrl xmlns="b3e45db7-b0ec-4b6a-9e01-f6f893749e2c">
      <Url>https://evrakcm.gov.ct.tr/siteler/belgeler/tutanaklar/_layouts/15/DocIdRedir.aspx?ID=6EZ6FWJHY7ZQ-2140897982-3718</Url>
      <Description>6EZ6FWJHY7ZQ-2140897982-3718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500ED212-0BA9-4A1B-AB89-B1E72308C462}"/>
</file>

<file path=customXml/itemProps2.xml><?xml version="1.0" encoding="utf-8"?>
<ds:datastoreItem xmlns:ds="http://schemas.openxmlformats.org/officeDocument/2006/customXml" ds:itemID="{FA9F5787-C616-4209-AFF4-6989A74B8D6D}"/>
</file>

<file path=customXml/itemProps3.xml><?xml version="1.0" encoding="utf-8"?>
<ds:datastoreItem xmlns:ds="http://schemas.openxmlformats.org/officeDocument/2006/customXml" ds:itemID="{18CDAC94-593C-410D-9BAB-32CD6772605F}"/>
</file>

<file path=customXml/itemProps4.xml><?xml version="1.0" encoding="utf-8"?>
<ds:datastoreItem xmlns:ds="http://schemas.openxmlformats.org/officeDocument/2006/customXml" ds:itemID="{B57A8EC8-00DC-4004-BE9E-54EAAF350C6D}"/>
</file>

<file path=docProps/app.xml><?xml version="1.0" encoding="utf-8"?>
<Properties xmlns="http://schemas.openxmlformats.org/officeDocument/2006/extended-properties" xmlns:vt="http://schemas.openxmlformats.org/officeDocument/2006/docPropsVTypes">
  <Template>Normal</Template>
  <TotalTime>1555</TotalTime>
  <Pages>123</Pages>
  <Words>52878</Words>
  <Characters>301411</Characters>
  <Application>Microsoft Office Word</Application>
  <DocSecurity>0</DocSecurity>
  <Lines>2511</Lines>
  <Paragraphs>707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25’inci Birleşim 22 Aralık 2023, Cuma</dc:title>
  <dc:subject/>
  <dc:creator>Sevim Başpınar</dc:creator>
  <cp:keywords/>
  <dc:description/>
  <cp:lastModifiedBy>Mahir Özkavra</cp:lastModifiedBy>
  <cp:revision>374</cp:revision>
  <cp:lastPrinted>2024-03-18T11:17:00Z</cp:lastPrinted>
  <dcterms:created xsi:type="dcterms:W3CDTF">2024-01-11T10:06:00Z</dcterms:created>
  <dcterms:modified xsi:type="dcterms:W3CDTF">2024-03-19T08:16:00Z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3054cb22-d84c-4037-83d3-cdd28a41d611</vt:lpwstr>
  </property>
  <property fmtid="{D5CDD505-2E9C-101B-9397-08002B2CF9AE}" pid="4" name="TaxKeyword">
    <vt:lpwstr/>
  </property>
</Properties>
</file>