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F7E" w:rsidRDefault="00AD3F7E" w:rsidP="00AD3F7E">
      <w:pPr>
        <w:jc w:val="center"/>
        <w:rPr>
          <w:sz w:val="22"/>
          <w:szCs w:val="22"/>
        </w:rPr>
      </w:pPr>
    </w:p>
    <w:p w:rsidR="00AD3F7E" w:rsidRPr="00C934D9" w:rsidRDefault="00AD3F7E" w:rsidP="00AD3F7E">
      <w:pPr>
        <w:jc w:val="center"/>
        <w:rPr>
          <w:sz w:val="22"/>
          <w:szCs w:val="22"/>
        </w:rPr>
      </w:pPr>
      <w:r w:rsidRPr="00C934D9">
        <w:rPr>
          <w:sz w:val="22"/>
          <w:szCs w:val="22"/>
        </w:rPr>
        <w:t xml:space="preserve">FASIL 106, </w:t>
      </w:r>
    </w:p>
    <w:p w:rsidR="00AD3F7E" w:rsidRPr="00C934D9" w:rsidRDefault="00AD3F7E" w:rsidP="00AD3F7E">
      <w:pPr>
        <w:jc w:val="center"/>
        <w:rPr>
          <w:sz w:val="22"/>
          <w:szCs w:val="22"/>
        </w:rPr>
      </w:pPr>
      <w:r w:rsidRPr="00C934D9">
        <w:rPr>
          <w:sz w:val="22"/>
          <w:szCs w:val="22"/>
        </w:rPr>
        <w:t>İNGİLİZ YURTTAŞLIĞI ( SUÇ VE HARÇLAR ) YASASI</w:t>
      </w:r>
    </w:p>
    <w:p w:rsidR="00AD3F7E" w:rsidRPr="00C934D9" w:rsidRDefault="00AD3F7E" w:rsidP="00AD3F7E">
      <w:pPr>
        <w:jc w:val="center"/>
        <w:rPr>
          <w:b/>
          <w:sz w:val="22"/>
          <w:szCs w:val="22"/>
        </w:rPr>
      </w:pPr>
      <w:r w:rsidRPr="00C934D9">
        <w:rPr>
          <w:b/>
          <w:sz w:val="22"/>
          <w:szCs w:val="22"/>
        </w:rPr>
        <w:t>(45/2001 Sayılı Yasa ile Yürürlükten Kaldırılmıştır)</w:t>
      </w:r>
    </w:p>
    <w:p w:rsidR="00AD3F7E" w:rsidRPr="00C934D9" w:rsidRDefault="00AD3F7E" w:rsidP="00AD3F7E">
      <w:pPr>
        <w:jc w:val="center"/>
        <w:rPr>
          <w:sz w:val="22"/>
          <w:szCs w:val="22"/>
        </w:rPr>
      </w:pPr>
      <w:r w:rsidRPr="00C934D9">
        <w:rPr>
          <w:sz w:val="22"/>
          <w:szCs w:val="22"/>
        </w:rPr>
        <w:t>İngiliz Yurttaşlığı (Harçlar) Tüzüğü</w:t>
      </w:r>
    </w:p>
    <w:p w:rsidR="00AD3F7E" w:rsidRPr="002149A7" w:rsidRDefault="00AD3F7E" w:rsidP="00AD3F7E">
      <w:pPr>
        <w:ind w:right="340"/>
        <w:jc w:val="right"/>
      </w:pPr>
      <w:r w:rsidRPr="002149A7">
        <w:t>MM Cilt I .S. 59</w:t>
      </w:r>
    </w:p>
    <w:tbl>
      <w:tblPr>
        <w:tblW w:w="7760" w:type="dxa"/>
        <w:tblLayout w:type="fixed"/>
        <w:tblLook w:val="0000" w:firstRow="0" w:lastRow="0" w:firstColumn="0" w:lastColumn="0" w:noHBand="0" w:noVBand="0"/>
      </w:tblPr>
      <w:tblGrid>
        <w:gridCol w:w="502"/>
        <w:gridCol w:w="561"/>
        <w:gridCol w:w="4747"/>
        <w:gridCol w:w="819"/>
        <w:gridCol w:w="142"/>
        <w:gridCol w:w="989"/>
      </w:tblGrid>
      <w:tr w:rsidR="00AD3F7E" w:rsidRPr="002149A7" w:rsidTr="0099088F">
        <w:trPr>
          <w:trHeight w:val="409"/>
        </w:trPr>
        <w:tc>
          <w:tcPr>
            <w:tcW w:w="502" w:type="dxa"/>
          </w:tcPr>
          <w:p w:rsidR="00AD3F7E" w:rsidRPr="002149A7" w:rsidRDefault="00AD3F7E" w:rsidP="0099088F">
            <w:r w:rsidRPr="002149A7">
              <w:t>1.</w:t>
            </w:r>
          </w:p>
        </w:tc>
        <w:tc>
          <w:tcPr>
            <w:tcW w:w="7258" w:type="dxa"/>
            <w:gridSpan w:val="5"/>
          </w:tcPr>
          <w:p w:rsidR="00AD3F7E" w:rsidRPr="002149A7" w:rsidRDefault="00AD3F7E" w:rsidP="0099088F">
            <w:r w:rsidRPr="002149A7">
              <w:t>Bu Tüzük, İngiliz Yurttaşlığı (Harçlar) Tüzüğü olarak isimlendirilir ve 1948, İngiliz Yurttaşlığı Tüzüğü ile birlikte okunur.</w:t>
            </w:r>
          </w:p>
        </w:tc>
      </w:tr>
      <w:tr w:rsidR="00AD3F7E" w:rsidRPr="002149A7" w:rsidTr="0099088F">
        <w:trPr>
          <w:trHeight w:val="687"/>
        </w:trPr>
        <w:tc>
          <w:tcPr>
            <w:tcW w:w="502" w:type="dxa"/>
          </w:tcPr>
          <w:p w:rsidR="00AD3F7E" w:rsidRPr="002149A7" w:rsidRDefault="00AD3F7E" w:rsidP="0099088F">
            <w:r w:rsidRPr="002149A7">
              <w:t>2.</w:t>
            </w:r>
          </w:p>
        </w:tc>
        <w:tc>
          <w:tcPr>
            <w:tcW w:w="561" w:type="dxa"/>
          </w:tcPr>
          <w:p w:rsidR="00AD3F7E" w:rsidRPr="002149A7" w:rsidRDefault="00AD3F7E" w:rsidP="0099088F">
            <w:r w:rsidRPr="002149A7">
              <w:t>(1)</w:t>
            </w:r>
          </w:p>
        </w:tc>
        <w:tc>
          <w:tcPr>
            <w:tcW w:w="6697" w:type="dxa"/>
            <w:gridSpan w:val="4"/>
          </w:tcPr>
          <w:p w:rsidR="00AD3F7E" w:rsidRPr="002149A7" w:rsidRDefault="00AD3F7E" w:rsidP="0099088F">
            <w:pPr>
              <w:tabs>
                <w:tab w:val="left" w:pos="6481"/>
              </w:tabs>
              <w:ind w:right="-46"/>
            </w:pPr>
            <w:r w:rsidRPr="002149A7">
              <w:t xml:space="preserve">Bu madde kurallarına bağlı kalınması koşuluyla, </w:t>
            </w:r>
            <w:r>
              <w:t xml:space="preserve">bu tüzüğün </w:t>
            </w:r>
            <w:r w:rsidRPr="002149A7">
              <w:t>Ek’in de gösterilen harçlar alınabilir ve adı geçen Ek'de gösterilen şekilde uygulanırlar.</w:t>
            </w:r>
          </w:p>
        </w:tc>
      </w:tr>
      <w:tr w:rsidR="00AD3F7E" w:rsidRPr="002149A7" w:rsidTr="0099088F">
        <w:trPr>
          <w:trHeight w:val="1612"/>
        </w:trPr>
        <w:tc>
          <w:tcPr>
            <w:tcW w:w="502" w:type="dxa"/>
          </w:tcPr>
          <w:p w:rsidR="00AD3F7E" w:rsidRPr="002149A7" w:rsidRDefault="00AD3F7E" w:rsidP="0099088F"/>
        </w:tc>
        <w:tc>
          <w:tcPr>
            <w:tcW w:w="561" w:type="dxa"/>
          </w:tcPr>
          <w:p w:rsidR="00AD3F7E" w:rsidRPr="002149A7" w:rsidRDefault="00AD3F7E" w:rsidP="0099088F">
            <w:r w:rsidRPr="002149A7">
              <w:t>(2)</w:t>
            </w:r>
          </w:p>
        </w:tc>
        <w:tc>
          <w:tcPr>
            <w:tcW w:w="6697" w:type="dxa"/>
            <w:gridSpan w:val="4"/>
          </w:tcPr>
          <w:p w:rsidR="00AD3F7E" w:rsidRPr="00C934D9" w:rsidRDefault="00AD3F7E" w:rsidP="0099088F">
            <w:pPr>
              <w:tabs>
                <w:tab w:val="left" w:pos="6481"/>
              </w:tabs>
              <w:ind w:right="-111"/>
              <w:rPr>
                <w:sz w:val="22"/>
                <w:szCs w:val="22"/>
              </w:rPr>
            </w:pPr>
            <w:r w:rsidRPr="002149A7">
              <w:t xml:space="preserve">Yurttaşlığa kabul belgesi verilmesi ile ilgili olarak ödenen harçtan, </w:t>
            </w:r>
            <w:r w:rsidRPr="00C934D9">
              <w:rPr>
                <w:sz w:val="22"/>
                <w:szCs w:val="22"/>
              </w:rPr>
              <w:t>belge alınması için dilekçe sunulması üzerine iki lira ödenir ve bu iki lira iade edilmez; geriye kalan ise belge verme kararının alınması üzerine ödenir:</w:t>
            </w:r>
          </w:p>
          <w:p w:rsidR="00AD3F7E" w:rsidRPr="002149A7" w:rsidRDefault="00AD3F7E" w:rsidP="0099088F">
            <w:pPr>
              <w:tabs>
                <w:tab w:val="left" w:pos="6481"/>
              </w:tabs>
              <w:ind w:right="-111"/>
            </w:pPr>
            <w:r w:rsidRPr="00C934D9">
              <w:rPr>
                <w:sz w:val="22"/>
                <w:szCs w:val="22"/>
              </w:rPr>
              <w:t>Ancak, karı ile koca aynı zamanda belgeleri için müracaat ettiklerinde, ve dilekçeler sunulduğu zaman bir arada. ikamet ettiklerinde ve bakiye birine belge verilmesi ile ilgili olarak ödendiğinde, ötekine belge verilmesi ile ilgili olarak bakiye ödenmez.</w:t>
            </w:r>
          </w:p>
        </w:tc>
      </w:tr>
      <w:tr w:rsidR="00AD3F7E" w:rsidRPr="002149A7" w:rsidTr="0099088F">
        <w:trPr>
          <w:trHeight w:val="464"/>
        </w:trPr>
        <w:tc>
          <w:tcPr>
            <w:tcW w:w="502" w:type="dxa"/>
          </w:tcPr>
          <w:p w:rsidR="00AD3F7E" w:rsidRPr="002149A7" w:rsidRDefault="00AD3F7E" w:rsidP="0099088F"/>
        </w:tc>
        <w:tc>
          <w:tcPr>
            <w:tcW w:w="561" w:type="dxa"/>
          </w:tcPr>
          <w:p w:rsidR="00AD3F7E" w:rsidRPr="002149A7" w:rsidRDefault="00AD3F7E" w:rsidP="0099088F">
            <w:r w:rsidRPr="002149A7">
              <w:t>(3)</w:t>
            </w:r>
          </w:p>
        </w:tc>
        <w:tc>
          <w:tcPr>
            <w:tcW w:w="6697" w:type="dxa"/>
            <w:gridSpan w:val="4"/>
          </w:tcPr>
          <w:p w:rsidR="00AD3F7E" w:rsidRPr="002149A7" w:rsidRDefault="00AD3F7E" w:rsidP="0099088F">
            <w:r w:rsidRPr="002149A7">
              <w:t>Tüm harçlar, dilekçe sahibinin ikamet ettiği ilçenin Hazine ve Muhasebe Şubesine ödenir.</w:t>
            </w:r>
          </w:p>
        </w:tc>
      </w:tr>
      <w:tr w:rsidR="00AD3F7E" w:rsidRPr="002149A7" w:rsidTr="0099088F">
        <w:trPr>
          <w:trHeight w:val="578"/>
        </w:trPr>
        <w:tc>
          <w:tcPr>
            <w:tcW w:w="7760" w:type="dxa"/>
            <w:gridSpan w:val="6"/>
          </w:tcPr>
          <w:p w:rsidR="00AD3F7E" w:rsidRPr="00C934D9" w:rsidRDefault="00AD3F7E" w:rsidP="0099088F">
            <w:pPr>
              <w:jc w:val="center"/>
              <w:rPr>
                <w:sz w:val="22"/>
                <w:szCs w:val="22"/>
              </w:rPr>
            </w:pPr>
            <w:r w:rsidRPr="00C934D9">
              <w:rPr>
                <w:sz w:val="22"/>
                <w:szCs w:val="22"/>
              </w:rPr>
              <w:t>EK</w:t>
            </w:r>
          </w:p>
          <w:p w:rsidR="00AD3F7E" w:rsidRPr="00C934D9" w:rsidRDefault="00AD3F7E" w:rsidP="0099088F">
            <w:pPr>
              <w:jc w:val="center"/>
              <w:rPr>
                <w:sz w:val="22"/>
                <w:szCs w:val="22"/>
              </w:rPr>
            </w:pPr>
            <w:r w:rsidRPr="00C934D9">
              <w:rPr>
                <w:sz w:val="22"/>
                <w:szCs w:val="22"/>
              </w:rPr>
              <w:t>(2. Madde) Harç Cetveli</w:t>
            </w:r>
          </w:p>
        </w:tc>
      </w:tr>
      <w:tr w:rsidR="00AD3F7E" w:rsidRPr="002149A7" w:rsidTr="0099088F">
        <w:trPr>
          <w:trHeight w:val="223"/>
        </w:trPr>
        <w:tc>
          <w:tcPr>
            <w:tcW w:w="5810" w:type="dxa"/>
            <w:gridSpan w:val="3"/>
          </w:tcPr>
          <w:p w:rsidR="00AD3F7E" w:rsidRPr="002149A7" w:rsidRDefault="00AD3F7E" w:rsidP="0099088F">
            <w:pPr>
              <w:jc w:val="center"/>
            </w:pPr>
            <w:r w:rsidRPr="002149A7">
              <w:t>Harç alınabilecek işlemler</w:t>
            </w:r>
          </w:p>
        </w:tc>
        <w:tc>
          <w:tcPr>
            <w:tcW w:w="1950" w:type="dxa"/>
            <w:gridSpan w:val="3"/>
          </w:tcPr>
          <w:p w:rsidR="00AD3F7E" w:rsidRPr="002149A7" w:rsidRDefault="00AD3F7E" w:rsidP="0099088F">
            <w:pPr>
              <w:jc w:val="center"/>
            </w:pPr>
            <w:r w:rsidRPr="002149A7">
              <w:t>Harç miktarı</w:t>
            </w:r>
          </w:p>
        </w:tc>
      </w:tr>
      <w:tr w:rsidR="00AD3F7E" w:rsidRPr="002149A7" w:rsidTr="0099088F">
        <w:trPr>
          <w:trHeight w:val="448"/>
        </w:trPr>
        <w:tc>
          <w:tcPr>
            <w:tcW w:w="6629" w:type="dxa"/>
            <w:gridSpan w:val="4"/>
          </w:tcPr>
          <w:p w:rsidR="00AD3F7E" w:rsidRPr="002149A7" w:rsidRDefault="00AD3F7E" w:rsidP="0099088F">
            <w:r w:rsidRPr="002149A7">
              <w:t>İngiliz himayesinde veya yabancı olan bir kadının 1948 İngiliz Yurttaşlık Yasası 6(2) maddesi uyarınca yurttaş olarak tescili</w:t>
            </w:r>
          </w:p>
        </w:tc>
        <w:tc>
          <w:tcPr>
            <w:tcW w:w="1131" w:type="dxa"/>
            <w:gridSpan w:val="2"/>
          </w:tcPr>
          <w:p w:rsidR="00AD3F7E" w:rsidRPr="002149A7" w:rsidRDefault="00AD3F7E" w:rsidP="0099088F">
            <w:pPr>
              <w:jc w:val="center"/>
            </w:pPr>
            <w:r w:rsidRPr="002149A7">
              <w:t>500 mil</w:t>
            </w:r>
          </w:p>
        </w:tc>
      </w:tr>
      <w:tr w:rsidR="00AD3F7E" w:rsidRPr="002149A7" w:rsidTr="0099088F">
        <w:trPr>
          <w:trHeight w:val="532"/>
        </w:trPr>
        <w:tc>
          <w:tcPr>
            <w:tcW w:w="6629" w:type="dxa"/>
            <w:gridSpan w:val="4"/>
          </w:tcPr>
          <w:p w:rsidR="00AD3F7E" w:rsidRPr="002149A7" w:rsidRDefault="00AD3F7E" w:rsidP="0099088F">
            <w:pPr>
              <w:ind w:right="-116"/>
            </w:pPr>
            <w:r w:rsidRPr="002149A7">
              <w:t>İngiliz himayesinde veya yabancı olan bir küçüğün 1948, İngiliz Yurttaşlık Yasası 7. maddesi uyarınca yurttaş olarak tescili</w:t>
            </w:r>
          </w:p>
        </w:tc>
        <w:tc>
          <w:tcPr>
            <w:tcW w:w="1131" w:type="dxa"/>
            <w:gridSpan w:val="2"/>
          </w:tcPr>
          <w:p w:rsidR="00AD3F7E" w:rsidRPr="002149A7" w:rsidRDefault="00AD3F7E" w:rsidP="0099088F">
            <w:pPr>
              <w:jc w:val="center"/>
            </w:pPr>
          </w:p>
        </w:tc>
      </w:tr>
      <w:tr w:rsidR="00AD3F7E" w:rsidRPr="002149A7" w:rsidTr="0099088F">
        <w:trPr>
          <w:trHeight w:val="569"/>
        </w:trPr>
        <w:tc>
          <w:tcPr>
            <w:tcW w:w="6629" w:type="dxa"/>
            <w:gridSpan w:val="4"/>
          </w:tcPr>
          <w:p w:rsidR="00AD3F7E" w:rsidRPr="00C934D9" w:rsidRDefault="00AD3F7E" w:rsidP="0099088F">
            <w:pPr>
              <w:ind w:right="-57"/>
              <w:rPr>
                <w:sz w:val="22"/>
                <w:szCs w:val="22"/>
              </w:rPr>
            </w:pPr>
            <w:r w:rsidRPr="00C934D9">
              <w:rPr>
                <w:sz w:val="22"/>
                <w:szCs w:val="22"/>
              </w:rPr>
              <w:t>Küçüğün tescili için verilen dilekçe, ana veya babasından birinin yurttaş</w:t>
            </w:r>
            <w:r>
              <w:rPr>
                <w:sz w:val="22"/>
                <w:szCs w:val="22"/>
              </w:rPr>
              <w:t>-</w:t>
            </w:r>
            <w:r w:rsidRPr="00C934D9">
              <w:rPr>
                <w:sz w:val="22"/>
                <w:szCs w:val="22"/>
              </w:rPr>
              <w:t>lığa kabul belgesi almak için dilekçe verdiği aynı zamanda verilmişse</w:t>
            </w:r>
          </w:p>
        </w:tc>
        <w:tc>
          <w:tcPr>
            <w:tcW w:w="1131" w:type="dxa"/>
            <w:gridSpan w:val="2"/>
          </w:tcPr>
          <w:p w:rsidR="00AD3F7E" w:rsidRPr="002149A7" w:rsidRDefault="00AD3F7E" w:rsidP="0099088F">
            <w:pPr>
              <w:jc w:val="center"/>
            </w:pPr>
          </w:p>
          <w:p w:rsidR="00AD3F7E" w:rsidRPr="002149A7" w:rsidRDefault="00AD3F7E" w:rsidP="0099088F">
            <w:pPr>
              <w:jc w:val="center"/>
            </w:pPr>
            <w:r w:rsidRPr="002149A7">
              <w:t>500·mil</w:t>
            </w:r>
          </w:p>
        </w:tc>
      </w:tr>
      <w:tr w:rsidR="00AD3F7E" w:rsidRPr="002149A7" w:rsidTr="0099088F">
        <w:trPr>
          <w:trHeight w:val="482"/>
        </w:trPr>
        <w:tc>
          <w:tcPr>
            <w:tcW w:w="6629" w:type="dxa"/>
            <w:gridSpan w:val="4"/>
          </w:tcPr>
          <w:p w:rsidR="00AD3F7E" w:rsidRPr="002149A7" w:rsidRDefault="00AD3F7E" w:rsidP="0099088F">
            <w:r w:rsidRPr="002149A7">
              <w:t>Öteki durumlarda - Küçük, İngiliz himayesinde olan bir kişi ise</w:t>
            </w:r>
          </w:p>
          <w:p w:rsidR="00AD3F7E" w:rsidRPr="002149A7" w:rsidRDefault="00AD3F7E" w:rsidP="0099088F">
            <w:r w:rsidRPr="002149A7">
              <w:t xml:space="preserve"> Küçük, yabancı ise</w:t>
            </w:r>
          </w:p>
        </w:tc>
        <w:tc>
          <w:tcPr>
            <w:tcW w:w="1131" w:type="dxa"/>
            <w:gridSpan w:val="2"/>
          </w:tcPr>
          <w:p w:rsidR="00AD3F7E" w:rsidRPr="002149A7" w:rsidRDefault="00AD3F7E" w:rsidP="0099088F">
            <w:pPr>
              <w:jc w:val="center"/>
            </w:pPr>
            <w:r w:rsidRPr="002149A7">
              <w:t>£5.000</w:t>
            </w:r>
          </w:p>
          <w:p w:rsidR="00AD3F7E" w:rsidRPr="002149A7" w:rsidRDefault="00AD3F7E" w:rsidP="0099088F">
            <w:pPr>
              <w:jc w:val="center"/>
            </w:pPr>
            <w:r w:rsidRPr="002149A7">
              <w:t>£10.000</w:t>
            </w:r>
          </w:p>
        </w:tc>
      </w:tr>
      <w:tr w:rsidR="00AD3F7E" w:rsidRPr="002149A7" w:rsidTr="0099088F">
        <w:trPr>
          <w:trHeight w:val="683"/>
        </w:trPr>
        <w:tc>
          <w:tcPr>
            <w:tcW w:w="6629" w:type="dxa"/>
            <w:gridSpan w:val="4"/>
          </w:tcPr>
          <w:p w:rsidR="00AD3F7E" w:rsidRPr="002149A7" w:rsidRDefault="00AD3F7E" w:rsidP="0099088F">
            <w:r w:rsidRPr="002149A7">
              <w:t>Yurttaşlığa kabul belgesi verilmesi -</w:t>
            </w:r>
          </w:p>
          <w:p w:rsidR="00AD3F7E" w:rsidRPr="002149A7" w:rsidRDefault="00AD3F7E" w:rsidP="0099088F">
            <w:r w:rsidRPr="002149A7">
              <w:t xml:space="preserve"> İngiliz himayesindeki bir kişiye</w:t>
            </w:r>
          </w:p>
          <w:p w:rsidR="00AD3F7E" w:rsidRPr="002149A7" w:rsidRDefault="00AD3F7E" w:rsidP="0099088F">
            <w:r w:rsidRPr="002149A7">
              <w:t xml:space="preserve"> Bir yabancıya</w:t>
            </w:r>
          </w:p>
        </w:tc>
        <w:tc>
          <w:tcPr>
            <w:tcW w:w="1131" w:type="dxa"/>
            <w:gridSpan w:val="2"/>
          </w:tcPr>
          <w:p w:rsidR="00AD3F7E" w:rsidRDefault="00AD3F7E" w:rsidP="0099088F">
            <w:pPr>
              <w:jc w:val="center"/>
            </w:pPr>
          </w:p>
          <w:p w:rsidR="00AD3F7E" w:rsidRPr="002149A7" w:rsidRDefault="00AD3F7E" w:rsidP="0099088F">
            <w:pPr>
              <w:jc w:val="center"/>
            </w:pPr>
            <w:r w:rsidRPr="002149A7">
              <w:t>£7.500</w:t>
            </w:r>
          </w:p>
          <w:p w:rsidR="00AD3F7E" w:rsidRPr="002149A7" w:rsidRDefault="00AD3F7E" w:rsidP="0099088F">
            <w:pPr>
              <w:jc w:val="center"/>
            </w:pPr>
            <w:r w:rsidRPr="002149A7">
              <w:t>£15.000</w:t>
            </w:r>
          </w:p>
        </w:tc>
      </w:tr>
      <w:tr w:rsidR="00AD3F7E" w:rsidRPr="002149A7" w:rsidTr="0099088F">
        <w:trPr>
          <w:trHeight w:val="299"/>
        </w:trPr>
        <w:tc>
          <w:tcPr>
            <w:tcW w:w="6629" w:type="dxa"/>
            <w:gridSpan w:val="4"/>
          </w:tcPr>
          <w:p w:rsidR="00AD3F7E" w:rsidRPr="002149A7" w:rsidRDefault="00AD3F7E" w:rsidP="0099088F">
            <w:r w:rsidRPr="002149A7">
              <w:t>Şüpheli durumlarda yurttaşlık belgesi verilmesi</w:t>
            </w:r>
          </w:p>
        </w:tc>
        <w:tc>
          <w:tcPr>
            <w:tcW w:w="1131" w:type="dxa"/>
            <w:gridSpan w:val="2"/>
          </w:tcPr>
          <w:p w:rsidR="00AD3F7E" w:rsidRPr="002149A7" w:rsidRDefault="00AD3F7E" w:rsidP="0099088F">
            <w:pPr>
              <w:jc w:val="center"/>
            </w:pPr>
            <w:r w:rsidRPr="002149A7">
              <w:t>£10.000</w:t>
            </w:r>
          </w:p>
        </w:tc>
      </w:tr>
      <w:tr w:rsidR="00AD3F7E" w:rsidRPr="002149A7" w:rsidTr="0099088F">
        <w:trPr>
          <w:trHeight w:val="283"/>
        </w:trPr>
        <w:tc>
          <w:tcPr>
            <w:tcW w:w="6771" w:type="dxa"/>
            <w:gridSpan w:val="5"/>
          </w:tcPr>
          <w:p w:rsidR="00AD3F7E" w:rsidRPr="002149A7" w:rsidRDefault="00AD3F7E" w:rsidP="0099088F">
            <w:pPr>
              <w:ind w:right="-250"/>
            </w:pPr>
            <w:r w:rsidRPr="002149A7">
              <w:t>1948 ve 1951, İngiliz Yurttaşlık Tüzüğü 17. maddesinde sözü edilerı bir dilekçe veya beyannamenin imzalanmasına tanık olmak</w:t>
            </w:r>
          </w:p>
        </w:tc>
        <w:tc>
          <w:tcPr>
            <w:tcW w:w="989" w:type="dxa"/>
          </w:tcPr>
          <w:p w:rsidR="00AD3F7E" w:rsidRPr="002149A7" w:rsidRDefault="00AD3F7E" w:rsidP="0099088F">
            <w:pPr>
              <w:jc w:val="center"/>
            </w:pPr>
          </w:p>
          <w:p w:rsidR="00AD3F7E" w:rsidRPr="002149A7" w:rsidRDefault="00AD3F7E" w:rsidP="0099088F">
            <w:pPr>
              <w:jc w:val="center"/>
            </w:pPr>
            <w:r w:rsidRPr="002149A7">
              <w:t>125 mil</w:t>
            </w:r>
          </w:p>
        </w:tc>
      </w:tr>
      <w:tr w:rsidR="00AD3F7E" w:rsidRPr="002149A7" w:rsidTr="0099088F">
        <w:trPr>
          <w:trHeight w:val="287"/>
        </w:trPr>
        <w:tc>
          <w:tcPr>
            <w:tcW w:w="6771" w:type="dxa"/>
            <w:gridSpan w:val="5"/>
          </w:tcPr>
          <w:p w:rsidR="00AD3F7E" w:rsidRPr="002149A7" w:rsidRDefault="00AD3F7E" w:rsidP="0099088F">
            <w:r w:rsidRPr="002149A7">
              <w:t>Sadakat yemini yaptırmak</w:t>
            </w:r>
          </w:p>
        </w:tc>
        <w:tc>
          <w:tcPr>
            <w:tcW w:w="989" w:type="dxa"/>
          </w:tcPr>
          <w:p w:rsidR="00AD3F7E" w:rsidRPr="002149A7" w:rsidRDefault="00AD3F7E" w:rsidP="0099088F">
            <w:pPr>
              <w:jc w:val="center"/>
            </w:pPr>
            <w:r w:rsidRPr="002149A7">
              <w:t>125 mil</w:t>
            </w:r>
          </w:p>
        </w:tc>
      </w:tr>
      <w:tr w:rsidR="00AD3F7E" w:rsidRPr="002149A7" w:rsidTr="0099088F">
        <w:trPr>
          <w:trHeight w:val="541"/>
        </w:trPr>
        <w:tc>
          <w:tcPr>
            <w:tcW w:w="6771" w:type="dxa"/>
            <w:gridSpan w:val="5"/>
          </w:tcPr>
          <w:p w:rsidR="00AD3F7E" w:rsidRPr="002149A7" w:rsidRDefault="00AD3F7E" w:rsidP="0099088F">
            <w:r w:rsidRPr="002149A7">
              <w:t>İngiliz yurttaşlığına başlamak veya yurttaşlıktan vazgeçmekle ile bir niyet beyannamesinin tescili</w:t>
            </w:r>
          </w:p>
        </w:tc>
        <w:tc>
          <w:tcPr>
            <w:tcW w:w="989" w:type="dxa"/>
          </w:tcPr>
          <w:p w:rsidR="00AD3F7E" w:rsidRPr="002149A7" w:rsidRDefault="00AD3F7E" w:rsidP="0099088F">
            <w:pPr>
              <w:jc w:val="center"/>
            </w:pPr>
          </w:p>
          <w:p w:rsidR="00AD3F7E" w:rsidRPr="002149A7" w:rsidRDefault="00AD3F7E" w:rsidP="0099088F">
            <w:pPr>
              <w:jc w:val="center"/>
            </w:pPr>
            <w:r w:rsidRPr="002149A7">
              <w:t>500 mil</w:t>
            </w:r>
          </w:p>
        </w:tc>
      </w:tr>
      <w:tr w:rsidR="00AD3F7E" w:rsidRPr="002149A7" w:rsidTr="0099088F">
        <w:trPr>
          <w:trHeight w:val="239"/>
        </w:trPr>
        <w:tc>
          <w:tcPr>
            <w:tcW w:w="6771" w:type="dxa"/>
            <w:gridSpan w:val="5"/>
          </w:tcPr>
          <w:p w:rsidR="00AD3F7E" w:rsidRPr="002149A7" w:rsidRDefault="00AD3F7E" w:rsidP="0099088F">
            <w:r w:rsidRPr="002149A7">
              <w:t>1948, İngiliz Yurttaşlık Yasası uyarınca verilen veya çıkarılan veya yapılan herhangi bir belge, bildirim, emirname, beyanname veya kayıdın aslına mutabık bir suretinin verilmesi</w:t>
            </w:r>
          </w:p>
        </w:tc>
        <w:tc>
          <w:tcPr>
            <w:tcW w:w="989" w:type="dxa"/>
          </w:tcPr>
          <w:p w:rsidR="00AD3F7E" w:rsidRPr="002149A7" w:rsidRDefault="00AD3F7E" w:rsidP="0099088F">
            <w:pPr>
              <w:jc w:val="center"/>
            </w:pPr>
          </w:p>
          <w:p w:rsidR="00AD3F7E" w:rsidRPr="002149A7" w:rsidRDefault="00AD3F7E" w:rsidP="0099088F">
            <w:pPr>
              <w:jc w:val="center"/>
            </w:pPr>
          </w:p>
          <w:p w:rsidR="00AD3F7E" w:rsidRPr="002149A7" w:rsidRDefault="00AD3F7E" w:rsidP="0099088F">
            <w:pPr>
              <w:jc w:val="center"/>
            </w:pPr>
            <w:r w:rsidRPr="002149A7">
              <w:t>500 mil</w:t>
            </w:r>
          </w:p>
        </w:tc>
      </w:tr>
    </w:tbl>
    <w:p w:rsidR="0009422D" w:rsidRDefault="00AD3F7E">
      <w:r w:rsidRPr="002149A7">
        <w:br w:type="page"/>
      </w:r>
      <w:bookmarkStart w:id="0" w:name="_GoBack"/>
      <w:bookmarkEnd w:id="0"/>
    </w:p>
    <w:sectPr w:rsidR="00094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814"/>
    <w:rsid w:val="0009422D"/>
    <w:rsid w:val="002A7814"/>
    <w:rsid w:val="00AD3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F7E"/>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F7E"/>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2EC474910D1F842B03158E7E7A9CF27" ma:contentTypeVersion="0" ma:contentTypeDescription="Yeni belge oluşturun." ma:contentTypeScope="" ma:versionID="f12b4f8d64446a4e895f8680c92f884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C4EE7-5AC0-46E3-888A-08443446DEF8}"/>
</file>

<file path=customXml/itemProps2.xml><?xml version="1.0" encoding="utf-8"?>
<ds:datastoreItem xmlns:ds="http://schemas.openxmlformats.org/officeDocument/2006/customXml" ds:itemID="{F2A18673-ED66-4FAA-87D3-7816CE959756}"/>
</file>

<file path=customXml/itemProps3.xml><?xml version="1.0" encoding="utf-8"?>
<ds:datastoreItem xmlns:ds="http://schemas.openxmlformats.org/officeDocument/2006/customXml" ds:itemID="{98BC1F33-D98B-4DEA-96A9-85D50B2B5467}"/>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yemenicioglu</dc:creator>
  <cp:lastModifiedBy>sibel yemenicioglu</cp:lastModifiedBy>
  <cp:revision>2</cp:revision>
  <dcterms:created xsi:type="dcterms:W3CDTF">2016-01-25T11:26:00Z</dcterms:created>
  <dcterms:modified xsi:type="dcterms:W3CDTF">2016-01-25T11:26:00Z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0x01010022EC474910D1F842B03158E7E7A9CF27</vt:lpwstr>
  </property>
</Properties>
</file>