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61" w:type="dxa"/>
        <w:tblInd w:w="108" w:type="dxa"/>
        <w:tblLook w:val="01E0" w:firstRow="1" w:lastRow="1" w:firstColumn="1" w:lastColumn="1" w:noHBand="0" w:noVBand="0"/>
      </w:tblPr>
      <w:tblGrid>
        <w:gridCol w:w="1305"/>
        <w:gridCol w:w="7456"/>
      </w:tblGrid>
      <w:tr w:rsidR="00AA5804" w:rsidRPr="002149A7" w:rsidTr="005C7399">
        <w:trPr>
          <w:trHeight w:val="698"/>
        </w:trPr>
        <w:tc>
          <w:tcPr>
            <w:tcW w:w="8761" w:type="dxa"/>
            <w:gridSpan w:val="2"/>
            <w:hideMark/>
          </w:tcPr>
          <w:p w:rsidR="00AA5804" w:rsidRPr="002149A7" w:rsidRDefault="00AA5804" w:rsidP="005C7399">
            <w:pPr>
              <w:jc w:val="center"/>
              <w:rPr>
                <w:color w:val="000000"/>
                <w:lang w:val="en-US"/>
              </w:rPr>
            </w:pPr>
            <w:r w:rsidRPr="002149A7">
              <w:t>FASIL 167,</w:t>
            </w:r>
          </w:p>
          <w:p w:rsidR="00AA5804" w:rsidRPr="002149A7" w:rsidRDefault="00AA5804" w:rsidP="005C7399">
            <w:pPr>
              <w:jc w:val="center"/>
            </w:pPr>
            <w:r w:rsidRPr="002149A7">
              <w:t>İNGİLİZ OKULU (YÖNETİM VE DENETİM) YASASI</w:t>
            </w:r>
          </w:p>
          <w:p w:rsidR="00AA5804" w:rsidRPr="002149A7" w:rsidRDefault="00AA5804" w:rsidP="005C7399">
            <w:pPr>
              <w:overflowPunct w:val="0"/>
              <w:autoSpaceDE w:val="0"/>
              <w:autoSpaceDN w:val="0"/>
              <w:adjustRightInd w:val="0"/>
              <w:jc w:val="center"/>
              <w:rPr>
                <w:rFonts w:eastAsia="Arial Unicode MS"/>
                <w:color w:val="000000"/>
                <w:lang w:val="en-US"/>
              </w:rPr>
            </w:pPr>
            <w:r w:rsidRPr="002149A7">
              <w:rPr>
                <w:b/>
              </w:rPr>
              <w:t>(17/1986 sayılı Milli Eğitim Yasası ile yürürlükten kaldırılmıştır.)</w:t>
            </w:r>
          </w:p>
        </w:tc>
      </w:tr>
      <w:tr w:rsidR="00AA5804" w:rsidRPr="002149A7" w:rsidTr="005C7399">
        <w:trPr>
          <w:trHeight w:val="227"/>
        </w:trPr>
        <w:tc>
          <w:tcPr>
            <w:tcW w:w="8761" w:type="dxa"/>
            <w:gridSpan w:val="2"/>
            <w:hideMark/>
          </w:tcPr>
          <w:p w:rsidR="00AA5804" w:rsidRPr="002149A7" w:rsidRDefault="00AA5804" w:rsidP="005C7399">
            <w:pPr>
              <w:overflowPunct w:val="0"/>
              <w:autoSpaceDE w:val="0"/>
              <w:autoSpaceDN w:val="0"/>
              <w:adjustRightInd w:val="0"/>
              <w:jc w:val="right"/>
              <w:rPr>
                <w:rFonts w:eastAsia="Arial Unicode MS"/>
                <w:color w:val="000000"/>
                <w:lang w:val="en-US"/>
              </w:rPr>
            </w:pPr>
            <w:r w:rsidRPr="002149A7">
              <w:t>MM.S.503</w:t>
            </w:r>
          </w:p>
        </w:tc>
      </w:tr>
      <w:tr w:rsidR="00AA5804" w:rsidRPr="002149A7" w:rsidTr="005C7399">
        <w:trPr>
          <w:trHeight w:val="243"/>
        </w:trPr>
        <w:tc>
          <w:tcPr>
            <w:tcW w:w="8761" w:type="dxa"/>
            <w:gridSpan w:val="2"/>
            <w:hideMark/>
          </w:tcPr>
          <w:p w:rsidR="00AA5804" w:rsidRPr="002149A7" w:rsidRDefault="00AA5804" w:rsidP="005C7399">
            <w:pPr>
              <w:overflowPunct w:val="0"/>
              <w:autoSpaceDE w:val="0"/>
              <w:autoSpaceDN w:val="0"/>
              <w:adjustRightInd w:val="0"/>
              <w:jc w:val="center"/>
              <w:rPr>
                <w:rFonts w:eastAsia="Arial Unicode MS"/>
                <w:color w:val="000000"/>
                <w:lang w:val="en-US"/>
              </w:rPr>
            </w:pPr>
            <w:r w:rsidRPr="002149A7">
              <w:t>İngiliz Okulu (Mefruşat ve Teçhizatın Bakım ve Sigortası) Tüzüğü.</w:t>
            </w:r>
          </w:p>
        </w:tc>
      </w:tr>
      <w:tr w:rsidR="00AA5804" w:rsidRPr="002149A7" w:rsidTr="005C7399">
        <w:trPr>
          <w:trHeight w:val="455"/>
        </w:trPr>
        <w:tc>
          <w:tcPr>
            <w:tcW w:w="1305" w:type="dxa"/>
            <w:hideMark/>
          </w:tcPr>
          <w:p w:rsidR="00AA5804" w:rsidRPr="002149A7" w:rsidRDefault="00AA5804" w:rsidP="005C7399">
            <w:pPr>
              <w:overflowPunct w:val="0"/>
              <w:autoSpaceDE w:val="0"/>
              <w:autoSpaceDN w:val="0"/>
              <w:adjustRightInd w:val="0"/>
              <w:jc w:val="center"/>
              <w:rPr>
                <w:rFonts w:eastAsia="Arial Unicode MS"/>
                <w:color w:val="000000"/>
                <w:lang w:val="en-US"/>
              </w:rPr>
            </w:pPr>
            <w:r w:rsidRPr="002149A7">
              <w:t>1.</w:t>
            </w:r>
          </w:p>
        </w:tc>
        <w:tc>
          <w:tcPr>
            <w:tcW w:w="7456" w:type="dxa"/>
            <w:hideMark/>
          </w:tcPr>
          <w:p w:rsidR="00AA5804" w:rsidRPr="002149A7" w:rsidRDefault="00AA5804" w:rsidP="005C7399">
            <w:pPr>
              <w:overflowPunct w:val="0"/>
              <w:autoSpaceDE w:val="0"/>
              <w:autoSpaceDN w:val="0"/>
              <w:adjustRightInd w:val="0"/>
              <w:jc w:val="center"/>
              <w:rPr>
                <w:rFonts w:eastAsia="Arial Unicode MS"/>
                <w:color w:val="000000"/>
                <w:lang w:val="en-US"/>
              </w:rPr>
            </w:pPr>
            <w:r w:rsidRPr="002149A7">
              <w:t>Bu Tüzük, İngiliz Okulu (Mefruşat ve Teçhizatın Bakım ve Sigortası) Tüzüğü olarak isimlendirilir.</w:t>
            </w:r>
          </w:p>
        </w:tc>
      </w:tr>
      <w:tr w:rsidR="00AA5804" w:rsidRPr="002149A7" w:rsidTr="005C7399">
        <w:trPr>
          <w:trHeight w:val="471"/>
        </w:trPr>
        <w:tc>
          <w:tcPr>
            <w:tcW w:w="1305" w:type="dxa"/>
            <w:hideMark/>
          </w:tcPr>
          <w:p w:rsidR="00AA5804" w:rsidRPr="002149A7" w:rsidRDefault="00AA5804" w:rsidP="005C7399">
            <w:pPr>
              <w:overflowPunct w:val="0"/>
              <w:autoSpaceDE w:val="0"/>
              <w:autoSpaceDN w:val="0"/>
              <w:adjustRightInd w:val="0"/>
              <w:jc w:val="center"/>
              <w:rPr>
                <w:rFonts w:eastAsia="Arial Unicode MS"/>
                <w:color w:val="000000"/>
                <w:lang w:val="en-US"/>
              </w:rPr>
            </w:pPr>
            <w:r w:rsidRPr="002149A7">
              <w:t>2.</w:t>
            </w:r>
          </w:p>
        </w:tc>
        <w:tc>
          <w:tcPr>
            <w:tcW w:w="7456" w:type="dxa"/>
            <w:hideMark/>
          </w:tcPr>
          <w:p w:rsidR="00AA5804" w:rsidRPr="002149A7" w:rsidRDefault="00AA5804" w:rsidP="005C7399">
            <w:pPr>
              <w:overflowPunct w:val="0"/>
              <w:autoSpaceDE w:val="0"/>
              <w:autoSpaceDN w:val="0"/>
              <w:adjustRightInd w:val="0"/>
              <w:rPr>
                <w:rFonts w:eastAsia="Arial Unicode MS"/>
                <w:color w:val="000000"/>
                <w:lang w:val="en-US"/>
              </w:rPr>
            </w:pPr>
            <w:r w:rsidRPr="002149A7">
              <w:t>Yönetim Kurulu, İngiliz Okulunun Mefruşat ve Teçhizatının bakımı için her zaman gerekli önlemleri alır ve mefruşat ve teçhizatı yangına karşı sigorta eder.</w:t>
            </w:r>
          </w:p>
        </w:tc>
      </w:tr>
    </w:tbl>
    <w:p w:rsidR="00AA5804" w:rsidRDefault="00AA5804" w:rsidP="00AA5804"/>
    <w:p w:rsidR="00AA5804" w:rsidRDefault="00AA5804" w:rsidP="00AA5804"/>
    <w:p w:rsidR="00AA5804" w:rsidRPr="002149A7" w:rsidRDefault="00AA5804" w:rsidP="00AA5804">
      <w:pPr>
        <w:rPr>
          <w:lang w:val="en-US"/>
        </w:rPr>
      </w:pPr>
    </w:p>
    <w:tbl>
      <w:tblPr>
        <w:tblW w:w="8821" w:type="dxa"/>
        <w:tblInd w:w="108" w:type="dxa"/>
        <w:tblLayout w:type="fixed"/>
        <w:tblLook w:val="01E0" w:firstRow="1" w:lastRow="1" w:firstColumn="1" w:lastColumn="1" w:noHBand="0" w:noVBand="0"/>
      </w:tblPr>
      <w:tblGrid>
        <w:gridCol w:w="1227"/>
        <w:gridCol w:w="42"/>
        <w:gridCol w:w="659"/>
        <w:gridCol w:w="609"/>
        <w:gridCol w:w="156"/>
        <w:gridCol w:w="452"/>
        <w:gridCol w:w="5676"/>
      </w:tblGrid>
      <w:tr w:rsidR="00AA5804" w:rsidRPr="002149A7" w:rsidTr="005C7399">
        <w:trPr>
          <w:trHeight w:hRule="exact" w:val="802"/>
        </w:trPr>
        <w:tc>
          <w:tcPr>
            <w:tcW w:w="8821" w:type="dxa"/>
            <w:gridSpan w:val="7"/>
            <w:hideMark/>
          </w:tcPr>
          <w:p w:rsidR="00AA5804" w:rsidRPr="002149A7" w:rsidRDefault="00AA5804" w:rsidP="005C7399">
            <w:pPr>
              <w:jc w:val="center"/>
              <w:rPr>
                <w:color w:val="000000"/>
                <w:lang w:val="en-US"/>
              </w:rPr>
            </w:pPr>
            <w:r w:rsidRPr="002149A7">
              <w:br w:type="page"/>
              <w:t xml:space="preserve">FASIL 167, </w:t>
            </w:r>
          </w:p>
          <w:p w:rsidR="00AA5804" w:rsidRPr="002149A7" w:rsidRDefault="00AA5804" w:rsidP="005C7399">
            <w:pPr>
              <w:jc w:val="center"/>
            </w:pPr>
            <w:r w:rsidRPr="002149A7">
              <w:t>İNGİLİZ OKULU (YÖNETİM VE DENETİM) YASASI</w:t>
            </w:r>
          </w:p>
          <w:p w:rsidR="00AA5804" w:rsidRPr="002149A7" w:rsidRDefault="00AA5804" w:rsidP="005C7399">
            <w:pPr>
              <w:overflowPunct w:val="0"/>
              <w:autoSpaceDE w:val="0"/>
              <w:autoSpaceDN w:val="0"/>
              <w:adjustRightInd w:val="0"/>
              <w:jc w:val="center"/>
              <w:rPr>
                <w:rFonts w:eastAsia="Arial Unicode MS"/>
                <w:color w:val="000000"/>
                <w:lang w:val="en-US"/>
              </w:rPr>
            </w:pPr>
            <w:r w:rsidRPr="002149A7">
              <w:rPr>
                <w:b/>
              </w:rPr>
              <w:t>(17/1986 sayılı Milli Eğitim Yasası ile yürürlükten kaldırılmıştır.)</w:t>
            </w:r>
          </w:p>
        </w:tc>
      </w:tr>
      <w:tr w:rsidR="00AA5804" w:rsidRPr="002149A7" w:rsidTr="005C7399">
        <w:trPr>
          <w:trHeight w:hRule="exact" w:val="398"/>
        </w:trPr>
        <w:tc>
          <w:tcPr>
            <w:tcW w:w="8821" w:type="dxa"/>
            <w:gridSpan w:val="7"/>
            <w:hideMark/>
          </w:tcPr>
          <w:p w:rsidR="00AA5804" w:rsidRPr="002149A7" w:rsidRDefault="00AA5804" w:rsidP="005C7399">
            <w:pPr>
              <w:overflowPunct w:val="0"/>
              <w:autoSpaceDE w:val="0"/>
              <w:autoSpaceDN w:val="0"/>
              <w:adjustRightInd w:val="0"/>
              <w:jc w:val="right"/>
              <w:rPr>
                <w:rFonts w:eastAsia="Arial Unicode MS"/>
                <w:color w:val="000000"/>
                <w:lang w:val="en-US"/>
              </w:rPr>
            </w:pPr>
            <w:r w:rsidRPr="002149A7">
              <w:t>A.E 656/57</w:t>
            </w:r>
          </w:p>
        </w:tc>
      </w:tr>
      <w:tr w:rsidR="00AA5804" w:rsidRPr="002149A7" w:rsidTr="005C7399">
        <w:trPr>
          <w:trHeight w:hRule="exact" w:val="391"/>
        </w:trPr>
        <w:tc>
          <w:tcPr>
            <w:tcW w:w="8821" w:type="dxa"/>
            <w:gridSpan w:val="7"/>
            <w:hideMark/>
          </w:tcPr>
          <w:p w:rsidR="00AA5804" w:rsidRPr="002149A7" w:rsidRDefault="00AA5804" w:rsidP="005C7399">
            <w:pPr>
              <w:overflowPunct w:val="0"/>
              <w:autoSpaceDE w:val="0"/>
              <w:autoSpaceDN w:val="0"/>
              <w:adjustRightInd w:val="0"/>
              <w:rPr>
                <w:rFonts w:eastAsia="Arial Unicode MS"/>
                <w:color w:val="000000"/>
                <w:lang w:val="en-US"/>
              </w:rPr>
            </w:pPr>
            <w:r w:rsidRPr="002149A7">
              <w:t>4 (5) Maddesi uyarınca Yönetim Kurulunun yaptığı Tüzük.</w:t>
            </w:r>
          </w:p>
        </w:tc>
      </w:tr>
      <w:tr w:rsidR="00AA5804" w:rsidRPr="002149A7" w:rsidTr="005C7399">
        <w:trPr>
          <w:trHeight w:hRule="exact" w:val="572"/>
        </w:trPr>
        <w:tc>
          <w:tcPr>
            <w:tcW w:w="1269" w:type="dxa"/>
            <w:gridSpan w:val="2"/>
          </w:tcPr>
          <w:p w:rsidR="00AA5804" w:rsidRPr="00731560" w:rsidRDefault="00AA5804" w:rsidP="005C7399">
            <w:pPr>
              <w:overflowPunct w:val="0"/>
              <w:autoSpaceDE w:val="0"/>
              <w:autoSpaceDN w:val="0"/>
              <w:adjustRightInd w:val="0"/>
              <w:rPr>
                <w:rFonts w:eastAsia="Arial Unicode MS"/>
                <w:color w:val="000000"/>
                <w:sz w:val="20"/>
                <w:szCs w:val="20"/>
                <w:lang w:val="en-US"/>
              </w:rPr>
            </w:pPr>
          </w:p>
        </w:tc>
        <w:tc>
          <w:tcPr>
            <w:tcW w:w="659" w:type="dxa"/>
            <w:hideMark/>
          </w:tcPr>
          <w:p w:rsidR="00AA5804" w:rsidRPr="002149A7" w:rsidRDefault="00AA5804" w:rsidP="005C7399">
            <w:pPr>
              <w:overflowPunct w:val="0"/>
              <w:autoSpaceDE w:val="0"/>
              <w:autoSpaceDN w:val="0"/>
              <w:adjustRightInd w:val="0"/>
              <w:rPr>
                <w:rFonts w:eastAsia="Arial Unicode MS"/>
                <w:color w:val="000000"/>
                <w:lang w:val="en-US"/>
              </w:rPr>
            </w:pPr>
            <w:r w:rsidRPr="002149A7">
              <w:t>1.</w:t>
            </w:r>
          </w:p>
        </w:tc>
        <w:tc>
          <w:tcPr>
            <w:tcW w:w="6893" w:type="dxa"/>
            <w:gridSpan w:val="4"/>
            <w:hideMark/>
          </w:tcPr>
          <w:p w:rsidR="00AA5804" w:rsidRPr="002149A7" w:rsidRDefault="00AA5804" w:rsidP="005C7399">
            <w:pPr>
              <w:overflowPunct w:val="0"/>
              <w:autoSpaceDE w:val="0"/>
              <w:autoSpaceDN w:val="0"/>
              <w:adjustRightInd w:val="0"/>
              <w:rPr>
                <w:rFonts w:eastAsia="Arial Unicode MS"/>
                <w:color w:val="000000"/>
                <w:lang w:val="en-US"/>
              </w:rPr>
            </w:pPr>
            <w:r w:rsidRPr="002149A7">
              <w:t>Bu Tüzük, 1957, İngiliz Okulu (Yönetim ve Denetimi) Tüzüğü olarak isimlendirilir.</w:t>
            </w:r>
          </w:p>
        </w:tc>
      </w:tr>
      <w:tr w:rsidR="00AA5804" w:rsidRPr="002149A7" w:rsidTr="005C7399">
        <w:trPr>
          <w:trHeight w:hRule="exact" w:val="2534"/>
        </w:trPr>
        <w:tc>
          <w:tcPr>
            <w:tcW w:w="1227" w:type="dxa"/>
          </w:tcPr>
          <w:p w:rsidR="00AA5804" w:rsidRPr="00731560" w:rsidRDefault="00AA5804" w:rsidP="005C7399">
            <w:pPr>
              <w:overflowPunct w:val="0"/>
              <w:autoSpaceDE w:val="0"/>
              <w:autoSpaceDN w:val="0"/>
              <w:adjustRightInd w:val="0"/>
              <w:rPr>
                <w:rFonts w:eastAsia="Arial Unicode MS"/>
                <w:color w:val="000000"/>
                <w:sz w:val="20"/>
                <w:szCs w:val="20"/>
                <w:lang w:val="en-US"/>
              </w:rPr>
            </w:pPr>
          </w:p>
        </w:tc>
        <w:tc>
          <w:tcPr>
            <w:tcW w:w="701"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2.</w:t>
            </w:r>
          </w:p>
        </w:tc>
        <w:tc>
          <w:tcPr>
            <w:tcW w:w="6893" w:type="dxa"/>
            <w:gridSpan w:val="4"/>
            <w:hideMark/>
          </w:tcPr>
          <w:p w:rsidR="00AA5804" w:rsidRPr="002149A7" w:rsidRDefault="00AA5804" w:rsidP="005C7399">
            <w:pPr>
              <w:rPr>
                <w:color w:val="000000"/>
                <w:lang w:val="en-US"/>
              </w:rPr>
            </w:pPr>
            <w:r w:rsidRPr="002149A7">
              <w:t>Bu Tüzükte metin başka türlü gerektirmedikçe:</w:t>
            </w:r>
          </w:p>
          <w:p w:rsidR="00AA5804" w:rsidRPr="002149A7" w:rsidRDefault="00AA5804" w:rsidP="005C7399">
            <w:r w:rsidRPr="002149A7">
              <w:t>"Küme" Fasıl 167, İngiliz Okulu (Yönetim ve Denetim) Yasası 4'üncü maddesi uyarınca oluşturulan İngiliz Okulu Yönetim Kurulunun anlatır;</w:t>
            </w:r>
          </w:p>
          <w:p w:rsidR="00AA5804" w:rsidRPr="002149A7" w:rsidRDefault="00AA5804" w:rsidP="005C7399">
            <w:r w:rsidRPr="002149A7">
              <w:t>"Müdür" Maarif Dairesi Müdürünü anlatır;</w:t>
            </w:r>
          </w:p>
          <w:p w:rsidR="00AA5804" w:rsidRPr="002149A7" w:rsidRDefault="00AA5804" w:rsidP="005C7399">
            <w:r w:rsidRPr="002149A7">
              <w:t>"Okul" Lefkoşa İngiliz Okulunu anlatır;</w:t>
            </w:r>
          </w:p>
          <w:p w:rsidR="00AA5804" w:rsidRPr="002149A7" w:rsidRDefault="00AA5804" w:rsidP="005C7399">
            <w:r w:rsidRPr="002149A7">
              <w:t>"Okul Müdürü" İngiliz Okulu Müdürünü anlatır;</w:t>
            </w:r>
          </w:p>
          <w:p w:rsidR="00AA5804" w:rsidRPr="002149A7" w:rsidRDefault="00AA5804" w:rsidP="005C7399">
            <w:pPr>
              <w:overflowPunct w:val="0"/>
              <w:autoSpaceDE w:val="0"/>
              <w:autoSpaceDN w:val="0"/>
              <w:adjustRightInd w:val="0"/>
              <w:rPr>
                <w:rFonts w:eastAsia="Arial Unicode MS"/>
                <w:color w:val="000000"/>
                <w:lang w:val="en-US"/>
              </w:rPr>
            </w:pPr>
            <w:r w:rsidRPr="002149A7">
              <w:t>"Öğretim Yılı" herhangi bir yılda Eylül ayının l'inci günü başlayan on iki aylık bir süreyi anlatır.</w:t>
            </w:r>
          </w:p>
        </w:tc>
      </w:tr>
      <w:tr w:rsidR="00AA5804" w:rsidRPr="002149A7" w:rsidTr="005C7399">
        <w:trPr>
          <w:trHeight w:hRule="exact" w:val="850"/>
        </w:trPr>
        <w:tc>
          <w:tcPr>
            <w:tcW w:w="1227" w:type="dxa"/>
            <w:hideMark/>
          </w:tcPr>
          <w:p w:rsidR="00AA5804" w:rsidRPr="00731560" w:rsidRDefault="00AA5804" w:rsidP="005C7399">
            <w:pPr>
              <w:overflowPunct w:val="0"/>
              <w:autoSpaceDE w:val="0"/>
              <w:autoSpaceDN w:val="0"/>
              <w:adjustRightInd w:val="0"/>
              <w:rPr>
                <w:rFonts w:eastAsia="Arial Unicode MS"/>
                <w:color w:val="000000"/>
                <w:sz w:val="20"/>
                <w:szCs w:val="20"/>
                <w:lang w:val="en-US"/>
              </w:rPr>
            </w:pPr>
            <w:r w:rsidRPr="00731560">
              <w:rPr>
                <w:sz w:val="20"/>
                <w:szCs w:val="20"/>
              </w:rPr>
              <w:t>Kurul Sekreteri</w:t>
            </w:r>
          </w:p>
        </w:tc>
        <w:tc>
          <w:tcPr>
            <w:tcW w:w="701"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3.</w:t>
            </w:r>
          </w:p>
        </w:tc>
        <w:tc>
          <w:tcPr>
            <w:tcW w:w="6893" w:type="dxa"/>
            <w:gridSpan w:val="4"/>
            <w:hideMark/>
          </w:tcPr>
          <w:p w:rsidR="00AA5804" w:rsidRPr="002149A7" w:rsidRDefault="00AA5804" w:rsidP="005C7399">
            <w:pPr>
              <w:overflowPunct w:val="0"/>
              <w:autoSpaceDE w:val="0"/>
              <w:autoSpaceDN w:val="0"/>
              <w:adjustRightInd w:val="0"/>
              <w:rPr>
                <w:rFonts w:eastAsia="Arial Unicode MS"/>
                <w:color w:val="000000"/>
                <w:lang w:val="en-US"/>
              </w:rPr>
            </w:pPr>
            <w:r w:rsidRPr="002149A7">
              <w:t>Maarif Dairesinde ilgili zamanda toplumlararası eğitimin sorumlusu olan Eğitim Memuru, Kurul Sekreterliğini de yapar ve toplantı tutanaklarını tutmaktan sorumlu olur.</w:t>
            </w:r>
          </w:p>
        </w:tc>
      </w:tr>
      <w:tr w:rsidR="00AA5804" w:rsidRPr="002149A7" w:rsidTr="005C7399">
        <w:trPr>
          <w:trHeight w:hRule="exact" w:val="2824"/>
        </w:trPr>
        <w:tc>
          <w:tcPr>
            <w:tcW w:w="1227" w:type="dxa"/>
            <w:hideMark/>
          </w:tcPr>
          <w:p w:rsidR="00AA5804" w:rsidRPr="00731560" w:rsidRDefault="00AA5804" w:rsidP="005C7399">
            <w:pPr>
              <w:overflowPunct w:val="0"/>
              <w:autoSpaceDE w:val="0"/>
              <w:autoSpaceDN w:val="0"/>
              <w:adjustRightInd w:val="0"/>
              <w:rPr>
                <w:rFonts w:eastAsia="Arial Unicode MS"/>
                <w:color w:val="000000"/>
                <w:sz w:val="20"/>
                <w:szCs w:val="20"/>
                <w:lang w:val="en-US"/>
              </w:rPr>
            </w:pPr>
            <w:r w:rsidRPr="00731560">
              <w:rPr>
                <w:sz w:val="20"/>
                <w:szCs w:val="20"/>
              </w:rPr>
              <w:t>Toplantıya Çağrı</w:t>
            </w:r>
          </w:p>
        </w:tc>
        <w:tc>
          <w:tcPr>
            <w:tcW w:w="701"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4.</w:t>
            </w:r>
          </w:p>
        </w:tc>
        <w:tc>
          <w:tcPr>
            <w:tcW w:w="6893" w:type="dxa"/>
            <w:gridSpan w:val="4"/>
            <w:hideMark/>
          </w:tcPr>
          <w:p w:rsidR="00AA5804" w:rsidRPr="002149A7" w:rsidRDefault="00AA5804" w:rsidP="005C7399">
            <w:pPr>
              <w:rPr>
                <w:color w:val="000000"/>
                <w:lang w:val="en-US"/>
              </w:rPr>
            </w:pPr>
            <w:r w:rsidRPr="002149A7">
              <w:t>Her sömestrede en az bir kez yapılacak olan Kurul toplantıları normal olarak kurul sekreteri tarafından çağrılır ve sekreter her toplantı ile ilgili olarak üyelere toplantıdan on dört tam günden az olmayan bir süre önce bildirimde bulunur.</w:t>
            </w:r>
          </w:p>
          <w:p w:rsidR="00AA5804" w:rsidRPr="002149A7" w:rsidRDefault="00AA5804" w:rsidP="005C7399">
            <w:pPr>
              <w:rPr>
                <w:rFonts w:eastAsia="Arial Unicode MS"/>
                <w:color w:val="000000"/>
                <w:lang w:val="en-US"/>
              </w:rPr>
            </w:pPr>
            <w:r w:rsidRPr="002149A7">
              <w:t>Ayrıca sekreter, Kurulun her üyesine gündemi yazılı olarak bildirir. Gündem, posta mektuplarının normal seyri içinde her üyenin adresine toplantı saatinden en az iki tam gün önce teslim edilmelidir. Gündemin bir süreti Okul Müdürüne de gönderilir.</w:t>
            </w:r>
          </w:p>
        </w:tc>
      </w:tr>
      <w:tr w:rsidR="00AA5804" w:rsidRPr="002149A7" w:rsidTr="005C7399">
        <w:trPr>
          <w:trHeight w:hRule="exact" w:val="1701"/>
        </w:trPr>
        <w:tc>
          <w:tcPr>
            <w:tcW w:w="1227" w:type="dxa"/>
            <w:hideMark/>
          </w:tcPr>
          <w:p w:rsidR="00AA5804" w:rsidRPr="00731560" w:rsidRDefault="00AA5804" w:rsidP="005C7399">
            <w:pPr>
              <w:overflowPunct w:val="0"/>
              <w:autoSpaceDE w:val="0"/>
              <w:autoSpaceDN w:val="0"/>
              <w:adjustRightInd w:val="0"/>
              <w:rPr>
                <w:rFonts w:eastAsia="Arial Unicode MS"/>
                <w:color w:val="000000"/>
                <w:sz w:val="20"/>
                <w:szCs w:val="20"/>
                <w:lang w:val="en-US"/>
              </w:rPr>
            </w:pPr>
            <w:r w:rsidRPr="00731560">
              <w:rPr>
                <w:sz w:val="20"/>
                <w:szCs w:val="20"/>
              </w:rPr>
              <w:t>Yeter sayı</w:t>
            </w:r>
          </w:p>
        </w:tc>
        <w:tc>
          <w:tcPr>
            <w:tcW w:w="701"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5.</w:t>
            </w:r>
          </w:p>
        </w:tc>
        <w:tc>
          <w:tcPr>
            <w:tcW w:w="6893" w:type="dxa"/>
            <w:gridSpan w:val="4"/>
          </w:tcPr>
          <w:p w:rsidR="00AA5804" w:rsidRPr="002149A7" w:rsidRDefault="00AA5804" w:rsidP="005C7399">
            <w:pPr>
              <w:rPr>
                <w:color w:val="000000"/>
                <w:lang w:val="en-US"/>
              </w:rPr>
            </w:pPr>
            <w:r w:rsidRPr="002149A7">
              <w:t>En az beş üye hazır bulunmadıkça Kurulun herhangi bir toplantısında iş görülmez:</w:t>
            </w:r>
          </w:p>
          <w:p w:rsidR="00AA5804" w:rsidRPr="002149A7" w:rsidRDefault="00AA5804" w:rsidP="005C7399">
            <w:pPr>
              <w:overflowPunct w:val="0"/>
              <w:autoSpaceDE w:val="0"/>
              <w:autoSpaceDN w:val="0"/>
              <w:adjustRightInd w:val="0"/>
              <w:rPr>
                <w:rFonts w:eastAsia="Arial Unicode MS"/>
                <w:color w:val="000000"/>
                <w:lang w:val="en-US"/>
              </w:rPr>
            </w:pPr>
            <w:r w:rsidRPr="002149A7">
              <w:t>Ancak birleşimi izleyen ikinci toplantı çağrısında da, toplantı için tayin edilen yer ve vakitte yetersayı teşkil edecek yeterli sayıda üye hazır bulunmazsa, sadece üç üyenin hazır bulunması halinde Kurul iş görebilir.</w:t>
            </w:r>
          </w:p>
        </w:tc>
      </w:tr>
      <w:tr w:rsidR="00AA5804" w:rsidRPr="002149A7" w:rsidTr="005C7399">
        <w:trPr>
          <w:trHeight w:hRule="exact" w:val="1426"/>
        </w:trPr>
        <w:tc>
          <w:tcPr>
            <w:tcW w:w="1227" w:type="dxa"/>
            <w:hideMark/>
          </w:tcPr>
          <w:p w:rsidR="00AA5804" w:rsidRDefault="00AA5804" w:rsidP="005C7399">
            <w:pPr>
              <w:overflowPunct w:val="0"/>
              <w:autoSpaceDE w:val="0"/>
              <w:autoSpaceDN w:val="0"/>
              <w:adjustRightInd w:val="0"/>
              <w:ind w:right="-57"/>
              <w:rPr>
                <w:sz w:val="20"/>
                <w:szCs w:val="20"/>
              </w:rPr>
            </w:pPr>
            <w:r w:rsidRPr="00731560">
              <w:rPr>
                <w:sz w:val="20"/>
                <w:szCs w:val="20"/>
              </w:rPr>
              <w:t>Toplantıla</w:t>
            </w:r>
          </w:p>
          <w:p w:rsidR="00AA5804" w:rsidRPr="00731560" w:rsidRDefault="00AA5804" w:rsidP="005C7399">
            <w:pPr>
              <w:overflowPunct w:val="0"/>
              <w:autoSpaceDE w:val="0"/>
              <w:autoSpaceDN w:val="0"/>
              <w:adjustRightInd w:val="0"/>
              <w:ind w:right="-57"/>
              <w:rPr>
                <w:rFonts w:eastAsia="Arial Unicode MS"/>
                <w:color w:val="000000"/>
                <w:sz w:val="20"/>
                <w:szCs w:val="20"/>
                <w:lang w:val="en-US"/>
              </w:rPr>
            </w:pPr>
            <w:r w:rsidRPr="00731560">
              <w:rPr>
                <w:sz w:val="20"/>
                <w:szCs w:val="20"/>
              </w:rPr>
              <w:t>rın ertelenmesi</w:t>
            </w:r>
          </w:p>
        </w:tc>
        <w:tc>
          <w:tcPr>
            <w:tcW w:w="701"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6.</w:t>
            </w:r>
          </w:p>
        </w:tc>
        <w:tc>
          <w:tcPr>
            <w:tcW w:w="6893" w:type="dxa"/>
            <w:gridSpan w:val="4"/>
            <w:hideMark/>
          </w:tcPr>
          <w:p w:rsidR="00AA5804" w:rsidRPr="002149A7" w:rsidRDefault="00AA5804" w:rsidP="005C7399">
            <w:pPr>
              <w:overflowPunct w:val="0"/>
              <w:autoSpaceDE w:val="0"/>
              <w:autoSpaceDN w:val="0"/>
              <w:adjustRightInd w:val="0"/>
              <w:rPr>
                <w:rFonts w:eastAsia="Arial Unicode MS"/>
                <w:color w:val="000000"/>
                <w:lang w:val="en-US"/>
              </w:rPr>
            </w:pPr>
            <w:r w:rsidRPr="002149A7">
              <w:t>Yetersayı teşkil edecek kadar yeterli sayıda üye hazır bulunmadığında, Toplantı ertelenir ve Kurul Başkanı, uygun görürse, mümkün olan en erken bir zamanda özel bir toplantı çağırtır. Herhangi bir toplantı kararla ertelenebilir.</w:t>
            </w:r>
          </w:p>
        </w:tc>
      </w:tr>
      <w:tr w:rsidR="00AA5804" w:rsidRPr="002149A7" w:rsidTr="005C7399">
        <w:trPr>
          <w:trHeight w:hRule="exact" w:val="1688"/>
        </w:trPr>
        <w:tc>
          <w:tcPr>
            <w:tcW w:w="1227" w:type="dxa"/>
            <w:hideMark/>
          </w:tcPr>
          <w:p w:rsidR="00AA5804" w:rsidRPr="00731560" w:rsidRDefault="00AA5804" w:rsidP="005C7399">
            <w:pPr>
              <w:overflowPunct w:val="0"/>
              <w:autoSpaceDE w:val="0"/>
              <w:autoSpaceDN w:val="0"/>
              <w:adjustRightInd w:val="0"/>
              <w:rPr>
                <w:rFonts w:eastAsia="Arial Unicode MS"/>
                <w:color w:val="000000"/>
                <w:sz w:val="20"/>
                <w:szCs w:val="20"/>
                <w:lang w:val="en-US"/>
              </w:rPr>
            </w:pPr>
            <w:r w:rsidRPr="00731560">
              <w:rPr>
                <w:sz w:val="20"/>
                <w:szCs w:val="20"/>
              </w:rPr>
              <w:t>Özel Toplantılar</w:t>
            </w:r>
          </w:p>
        </w:tc>
        <w:tc>
          <w:tcPr>
            <w:tcW w:w="701"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7.</w:t>
            </w:r>
          </w:p>
        </w:tc>
        <w:tc>
          <w:tcPr>
            <w:tcW w:w="6893" w:type="dxa"/>
            <w:gridSpan w:val="4"/>
            <w:hideMark/>
          </w:tcPr>
          <w:p w:rsidR="00AA5804" w:rsidRPr="002149A7" w:rsidRDefault="00AA5804" w:rsidP="005C7399">
            <w:pPr>
              <w:overflowPunct w:val="0"/>
              <w:autoSpaceDE w:val="0"/>
              <w:autoSpaceDN w:val="0"/>
              <w:adjustRightInd w:val="0"/>
              <w:rPr>
                <w:rFonts w:eastAsia="Arial Unicode MS"/>
                <w:color w:val="000000"/>
                <w:lang w:val="en-US"/>
              </w:rPr>
            </w:pPr>
            <w:r w:rsidRPr="002149A7">
              <w:t>Başkan veya herhangi iki üyenin herhangi bir zaman istemesi üzerine Kurul Sekreteri özel bir toplantı çağırabilir; böyle bir toplantı için en az üç günlük bir ihbarda bulunulur. Özel toplantıda yapılacak işler gündem kağıdında gösterilir ve gösterilen konulardan başka bir konu ele alınmaz.</w:t>
            </w:r>
          </w:p>
        </w:tc>
      </w:tr>
      <w:tr w:rsidR="00AA5804" w:rsidRPr="002149A7" w:rsidTr="005C7399">
        <w:trPr>
          <w:trHeight w:hRule="exact" w:val="268"/>
        </w:trPr>
        <w:tc>
          <w:tcPr>
            <w:tcW w:w="1227" w:type="dxa"/>
            <w:hideMark/>
          </w:tcPr>
          <w:p w:rsidR="00AA5804" w:rsidRPr="00731560" w:rsidRDefault="00AA5804" w:rsidP="005C7399">
            <w:pPr>
              <w:overflowPunct w:val="0"/>
              <w:autoSpaceDE w:val="0"/>
              <w:autoSpaceDN w:val="0"/>
              <w:adjustRightInd w:val="0"/>
              <w:rPr>
                <w:rFonts w:eastAsia="Arial Unicode MS"/>
                <w:color w:val="000000"/>
                <w:sz w:val="20"/>
                <w:szCs w:val="20"/>
                <w:lang w:val="en-US"/>
              </w:rPr>
            </w:pPr>
            <w:r w:rsidRPr="00731560">
              <w:rPr>
                <w:sz w:val="20"/>
                <w:szCs w:val="20"/>
              </w:rPr>
              <w:t>Kurulun Çalışma Usulü</w:t>
            </w:r>
          </w:p>
        </w:tc>
        <w:tc>
          <w:tcPr>
            <w:tcW w:w="701"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8.</w:t>
            </w:r>
          </w:p>
        </w:tc>
        <w:tc>
          <w:tcPr>
            <w:tcW w:w="609" w:type="dxa"/>
            <w:hideMark/>
          </w:tcPr>
          <w:p w:rsidR="00AA5804" w:rsidRPr="002149A7" w:rsidRDefault="00AA5804" w:rsidP="005C7399">
            <w:pPr>
              <w:overflowPunct w:val="0"/>
              <w:autoSpaceDE w:val="0"/>
              <w:autoSpaceDN w:val="0"/>
              <w:adjustRightInd w:val="0"/>
              <w:rPr>
                <w:rFonts w:eastAsia="Arial Unicode MS"/>
                <w:color w:val="000000"/>
                <w:lang w:val="en-US"/>
              </w:rPr>
            </w:pPr>
            <w:r w:rsidRPr="002149A7">
              <w:t>(1)</w:t>
            </w:r>
          </w:p>
        </w:tc>
        <w:tc>
          <w:tcPr>
            <w:tcW w:w="6284" w:type="dxa"/>
            <w:gridSpan w:val="3"/>
            <w:hideMark/>
          </w:tcPr>
          <w:p w:rsidR="00AA5804" w:rsidRPr="002149A7" w:rsidRDefault="00AA5804" w:rsidP="005C7399">
            <w:pPr>
              <w:overflowPunct w:val="0"/>
              <w:autoSpaceDE w:val="0"/>
              <w:autoSpaceDN w:val="0"/>
              <w:adjustRightInd w:val="0"/>
              <w:rPr>
                <w:rFonts w:eastAsia="Arial Unicode MS"/>
                <w:color w:val="000000"/>
                <w:lang w:val="en-US"/>
              </w:rPr>
            </w:pPr>
            <w:r w:rsidRPr="002149A7">
              <w:t>Herhangi bir toplantıda Kurula getirilen bir konu hazır bulunan üyelerin çoğunluğu tarafından karara bağlanır ve oyların eşit olması halinde, toplantı başkanı ikinci ve karar verici bir oy hakkına sahip olur.</w:t>
            </w:r>
          </w:p>
        </w:tc>
      </w:tr>
      <w:tr w:rsidR="00AA5804" w:rsidRPr="002149A7" w:rsidTr="005C7399">
        <w:trPr>
          <w:trHeight w:hRule="exact" w:val="648"/>
        </w:trPr>
        <w:tc>
          <w:tcPr>
            <w:tcW w:w="1227" w:type="dxa"/>
          </w:tcPr>
          <w:p w:rsidR="00AA5804" w:rsidRPr="00731560" w:rsidRDefault="00AA5804" w:rsidP="005C7399">
            <w:pPr>
              <w:overflowPunct w:val="0"/>
              <w:autoSpaceDE w:val="0"/>
              <w:autoSpaceDN w:val="0"/>
              <w:adjustRightInd w:val="0"/>
              <w:rPr>
                <w:rFonts w:eastAsia="Arial Unicode MS"/>
                <w:color w:val="000000"/>
                <w:sz w:val="20"/>
                <w:szCs w:val="20"/>
                <w:lang w:val="en-US"/>
              </w:rPr>
            </w:pPr>
          </w:p>
        </w:tc>
        <w:tc>
          <w:tcPr>
            <w:tcW w:w="701" w:type="dxa"/>
            <w:gridSpan w:val="2"/>
          </w:tcPr>
          <w:p w:rsidR="00AA5804" w:rsidRPr="002149A7" w:rsidRDefault="00AA5804" w:rsidP="005C7399">
            <w:pPr>
              <w:overflowPunct w:val="0"/>
              <w:autoSpaceDE w:val="0"/>
              <w:autoSpaceDN w:val="0"/>
              <w:adjustRightInd w:val="0"/>
              <w:rPr>
                <w:rFonts w:eastAsia="Arial Unicode MS"/>
                <w:color w:val="000000"/>
                <w:lang w:val="en-US"/>
              </w:rPr>
            </w:pPr>
          </w:p>
        </w:tc>
        <w:tc>
          <w:tcPr>
            <w:tcW w:w="609" w:type="dxa"/>
            <w:hideMark/>
          </w:tcPr>
          <w:p w:rsidR="00AA5804" w:rsidRPr="002149A7" w:rsidRDefault="00AA5804" w:rsidP="005C7399">
            <w:pPr>
              <w:overflowPunct w:val="0"/>
              <w:autoSpaceDE w:val="0"/>
              <w:autoSpaceDN w:val="0"/>
              <w:adjustRightInd w:val="0"/>
              <w:rPr>
                <w:rFonts w:eastAsia="Arial Unicode MS"/>
                <w:color w:val="000000"/>
                <w:lang w:val="en-US"/>
              </w:rPr>
            </w:pPr>
            <w:r w:rsidRPr="002149A7">
              <w:t>(2)</w:t>
            </w:r>
          </w:p>
        </w:tc>
        <w:tc>
          <w:tcPr>
            <w:tcW w:w="6284" w:type="dxa"/>
            <w:gridSpan w:val="3"/>
            <w:hideMark/>
          </w:tcPr>
          <w:p w:rsidR="00AA5804" w:rsidRPr="002149A7" w:rsidRDefault="00AA5804" w:rsidP="005C7399">
            <w:pPr>
              <w:overflowPunct w:val="0"/>
              <w:autoSpaceDE w:val="0"/>
              <w:autoSpaceDN w:val="0"/>
              <w:adjustRightInd w:val="0"/>
              <w:rPr>
                <w:rFonts w:eastAsia="Arial Unicode MS"/>
                <w:color w:val="000000"/>
                <w:lang w:val="en-US"/>
              </w:rPr>
            </w:pPr>
            <w:r w:rsidRPr="002149A7">
              <w:t>Kurul çalışmaları, herhangi bir üyeliğin münhal olması nedeniyle geçersiz olmaz.</w:t>
            </w:r>
          </w:p>
        </w:tc>
      </w:tr>
      <w:tr w:rsidR="00AA5804" w:rsidRPr="002149A7" w:rsidTr="005C7399">
        <w:trPr>
          <w:trHeight w:hRule="exact" w:val="932"/>
        </w:trPr>
        <w:tc>
          <w:tcPr>
            <w:tcW w:w="1227" w:type="dxa"/>
          </w:tcPr>
          <w:p w:rsidR="00AA5804" w:rsidRPr="00731560" w:rsidRDefault="00AA5804" w:rsidP="005C7399">
            <w:pPr>
              <w:overflowPunct w:val="0"/>
              <w:autoSpaceDE w:val="0"/>
              <w:autoSpaceDN w:val="0"/>
              <w:adjustRightInd w:val="0"/>
              <w:rPr>
                <w:rFonts w:eastAsia="Arial Unicode MS"/>
                <w:color w:val="000000"/>
                <w:sz w:val="20"/>
                <w:szCs w:val="20"/>
                <w:lang w:val="en-US"/>
              </w:rPr>
            </w:pPr>
          </w:p>
        </w:tc>
        <w:tc>
          <w:tcPr>
            <w:tcW w:w="701" w:type="dxa"/>
            <w:gridSpan w:val="2"/>
          </w:tcPr>
          <w:p w:rsidR="00AA5804" w:rsidRPr="002149A7" w:rsidRDefault="00AA5804" w:rsidP="005C7399">
            <w:pPr>
              <w:overflowPunct w:val="0"/>
              <w:autoSpaceDE w:val="0"/>
              <w:autoSpaceDN w:val="0"/>
              <w:adjustRightInd w:val="0"/>
              <w:rPr>
                <w:rFonts w:eastAsia="Arial Unicode MS"/>
                <w:color w:val="000000"/>
                <w:lang w:val="en-US"/>
              </w:rPr>
            </w:pPr>
          </w:p>
        </w:tc>
        <w:tc>
          <w:tcPr>
            <w:tcW w:w="609" w:type="dxa"/>
            <w:hideMark/>
          </w:tcPr>
          <w:p w:rsidR="00AA5804" w:rsidRPr="002149A7" w:rsidRDefault="00AA5804" w:rsidP="005C7399">
            <w:pPr>
              <w:overflowPunct w:val="0"/>
              <w:autoSpaceDE w:val="0"/>
              <w:autoSpaceDN w:val="0"/>
              <w:adjustRightInd w:val="0"/>
              <w:rPr>
                <w:rFonts w:eastAsia="Arial Unicode MS"/>
                <w:color w:val="000000"/>
                <w:lang w:val="en-US"/>
              </w:rPr>
            </w:pPr>
            <w:r w:rsidRPr="002149A7">
              <w:t>(3)</w:t>
            </w:r>
          </w:p>
        </w:tc>
        <w:tc>
          <w:tcPr>
            <w:tcW w:w="6284" w:type="dxa"/>
            <w:gridSpan w:val="3"/>
            <w:hideMark/>
          </w:tcPr>
          <w:p w:rsidR="00AA5804" w:rsidRPr="002149A7" w:rsidRDefault="00AA5804" w:rsidP="005C7399">
            <w:pPr>
              <w:overflowPunct w:val="0"/>
              <w:autoSpaceDE w:val="0"/>
              <w:autoSpaceDN w:val="0"/>
              <w:adjustRightInd w:val="0"/>
              <w:rPr>
                <w:rFonts w:eastAsia="Arial Unicode MS"/>
                <w:color w:val="000000"/>
                <w:lang w:val="en-US"/>
              </w:rPr>
            </w:pPr>
            <w:r w:rsidRPr="002149A7">
              <w:t>Başkanın herhangi bir toplantıda hazır bulunamaması halinde, hazır bulunan üyeler o toplantı için bir Başkan seçebilir.</w:t>
            </w:r>
          </w:p>
        </w:tc>
      </w:tr>
      <w:tr w:rsidR="00AA5804" w:rsidRPr="002149A7" w:rsidTr="005C7399">
        <w:trPr>
          <w:trHeight w:hRule="exact" w:val="835"/>
        </w:trPr>
        <w:tc>
          <w:tcPr>
            <w:tcW w:w="1227" w:type="dxa"/>
            <w:hideMark/>
          </w:tcPr>
          <w:p w:rsidR="00AA5804" w:rsidRDefault="00AA5804" w:rsidP="005C7399">
            <w:pPr>
              <w:overflowPunct w:val="0"/>
              <w:autoSpaceDE w:val="0"/>
              <w:autoSpaceDN w:val="0"/>
              <w:adjustRightInd w:val="0"/>
              <w:rPr>
                <w:sz w:val="20"/>
                <w:szCs w:val="20"/>
              </w:rPr>
            </w:pPr>
            <w:r w:rsidRPr="00731560">
              <w:rPr>
                <w:sz w:val="20"/>
                <w:szCs w:val="20"/>
              </w:rPr>
              <w:t>Tutanak</w:t>
            </w:r>
          </w:p>
          <w:p w:rsidR="00AA5804" w:rsidRPr="00731560" w:rsidRDefault="00AA5804" w:rsidP="005C7399">
            <w:pPr>
              <w:overflowPunct w:val="0"/>
              <w:autoSpaceDE w:val="0"/>
              <w:autoSpaceDN w:val="0"/>
              <w:adjustRightInd w:val="0"/>
              <w:rPr>
                <w:rFonts w:eastAsia="Arial Unicode MS"/>
                <w:color w:val="000000"/>
                <w:sz w:val="20"/>
                <w:szCs w:val="20"/>
                <w:lang w:val="en-US"/>
              </w:rPr>
            </w:pPr>
            <w:r w:rsidRPr="00731560">
              <w:rPr>
                <w:sz w:val="20"/>
                <w:szCs w:val="20"/>
              </w:rPr>
              <w:t>ar</w:t>
            </w:r>
          </w:p>
        </w:tc>
        <w:tc>
          <w:tcPr>
            <w:tcW w:w="701"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9.</w:t>
            </w:r>
          </w:p>
        </w:tc>
        <w:tc>
          <w:tcPr>
            <w:tcW w:w="6893" w:type="dxa"/>
            <w:gridSpan w:val="4"/>
            <w:hideMark/>
          </w:tcPr>
          <w:p w:rsidR="00AA5804" w:rsidRPr="002149A7" w:rsidRDefault="00AA5804" w:rsidP="005C7399">
            <w:pPr>
              <w:overflowPunct w:val="0"/>
              <w:autoSpaceDE w:val="0"/>
              <w:autoSpaceDN w:val="0"/>
              <w:adjustRightInd w:val="0"/>
              <w:rPr>
                <w:rFonts w:eastAsia="Arial Unicode MS"/>
                <w:color w:val="000000"/>
                <w:lang w:val="en-US"/>
              </w:rPr>
            </w:pPr>
            <w:r w:rsidRPr="002149A7">
              <w:t>Kurulun her toplantısında son toplantı tutanakları ilk iş olarak okunur ve kabul edilirlerse teyid edilirler ve Başkan tarafından imzalanırlar.</w:t>
            </w:r>
          </w:p>
        </w:tc>
      </w:tr>
      <w:tr w:rsidR="00AA5804" w:rsidRPr="002149A7" w:rsidTr="005C7399">
        <w:trPr>
          <w:trHeight w:hRule="exact" w:val="515"/>
        </w:trPr>
        <w:tc>
          <w:tcPr>
            <w:tcW w:w="1227" w:type="dxa"/>
            <w:hideMark/>
          </w:tcPr>
          <w:p w:rsidR="00AA5804" w:rsidRPr="00731560" w:rsidRDefault="00AA5804" w:rsidP="005C7399">
            <w:pPr>
              <w:overflowPunct w:val="0"/>
              <w:autoSpaceDE w:val="0"/>
              <w:autoSpaceDN w:val="0"/>
              <w:adjustRightInd w:val="0"/>
              <w:rPr>
                <w:rFonts w:eastAsia="Arial Unicode MS"/>
                <w:color w:val="000000"/>
                <w:sz w:val="20"/>
                <w:szCs w:val="20"/>
                <w:lang w:val="en-US"/>
              </w:rPr>
            </w:pPr>
            <w:r w:rsidRPr="00731560">
              <w:rPr>
                <w:sz w:val="20"/>
                <w:szCs w:val="20"/>
              </w:rPr>
              <w:t>Yazışma</w:t>
            </w:r>
          </w:p>
        </w:tc>
        <w:tc>
          <w:tcPr>
            <w:tcW w:w="701" w:type="dxa"/>
            <w:gridSpan w:val="2"/>
            <w:hideMark/>
          </w:tcPr>
          <w:p w:rsidR="00AA5804" w:rsidRPr="002149A7" w:rsidRDefault="00AA5804" w:rsidP="005C7399">
            <w:pPr>
              <w:overflowPunct w:val="0"/>
              <w:autoSpaceDE w:val="0"/>
              <w:autoSpaceDN w:val="0"/>
              <w:adjustRightInd w:val="0"/>
              <w:ind w:right="-109"/>
              <w:rPr>
                <w:rFonts w:eastAsia="Arial Unicode MS"/>
                <w:color w:val="000000"/>
                <w:lang w:val="en-US"/>
              </w:rPr>
            </w:pPr>
            <w:r w:rsidRPr="002149A7">
              <w:t>10.</w:t>
            </w:r>
          </w:p>
        </w:tc>
        <w:tc>
          <w:tcPr>
            <w:tcW w:w="6893" w:type="dxa"/>
            <w:gridSpan w:val="4"/>
            <w:hideMark/>
          </w:tcPr>
          <w:p w:rsidR="00AA5804" w:rsidRPr="002149A7" w:rsidRDefault="00AA5804" w:rsidP="005C7399">
            <w:pPr>
              <w:overflowPunct w:val="0"/>
              <w:autoSpaceDE w:val="0"/>
              <w:autoSpaceDN w:val="0"/>
              <w:adjustRightInd w:val="0"/>
              <w:rPr>
                <w:rFonts w:eastAsia="Arial Unicode MS"/>
                <w:color w:val="000000"/>
                <w:lang w:val="en-US"/>
              </w:rPr>
            </w:pPr>
            <w:r w:rsidRPr="002149A7">
              <w:t>Yönetim Kurulunun resmi yazışmaları Kurul Sek</w:t>
            </w:r>
            <w:r w:rsidRPr="002149A7">
              <w:softHyphen/>
              <w:t>reteri tarafından yürütülür.</w:t>
            </w:r>
          </w:p>
        </w:tc>
      </w:tr>
      <w:tr w:rsidR="00AA5804" w:rsidRPr="002149A7" w:rsidTr="005C7399">
        <w:trPr>
          <w:trHeight w:hRule="exact" w:val="1489"/>
        </w:trPr>
        <w:tc>
          <w:tcPr>
            <w:tcW w:w="1227" w:type="dxa"/>
            <w:hideMark/>
          </w:tcPr>
          <w:p w:rsidR="00AA5804" w:rsidRPr="00731560" w:rsidRDefault="00AA5804" w:rsidP="005C7399">
            <w:pPr>
              <w:overflowPunct w:val="0"/>
              <w:autoSpaceDE w:val="0"/>
              <w:autoSpaceDN w:val="0"/>
              <w:adjustRightInd w:val="0"/>
              <w:ind w:right="-57"/>
              <w:rPr>
                <w:rFonts w:eastAsia="Arial Unicode MS"/>
                <w:color w:val="000000"/>
                <w:sz w:val="20"/>
                <w:szCs w:val="20"/>
                <w:lang w:val="en-US"/>
              </w:rPr>
            </w:pPr>
            <w:r w:rsidRPr="00731560">
              <w:rPr>
                <w:sz w:val="20"/>
                <w:szCs w:val="20"/>
              </w:rPr>
              <w:t>Okulun Yönetilmesi</w:t>
            </w:r>
          </w:p>
        </w:tc>
        <w:tc>
          <w:tcPr>
            <w:tcW w:w="701" w:type="dxa"/>
            <w:gridSpan w:val="2"/>
            <w:hideMark/>
          </w:tcPr>
          <w:p w:rsidR="00AA5804" w:rsidRPr="002149A7" w:rsidRDefault="00AA5804" w:rsidP="005C7399">
            <w:pPr>
              <w:overflowPunct w:val="0"/>
              <w:autoSpaceDE w:val="0"/>
              <w:autoSpaceDN w:val="0"/>
              <w:adjustRightInd w:val="0"/>
              <w:ind w:right="-109"/>
              <w:rPr>
                <w:rFonts w:eastAsia="Arial Unicode MS"/>
                <w:color w:val="000000"/>
                <w:lang w:val="en-US"/>
              </w:rPr>
            </w:pPr>
            <w:r w:rsidRPr="002149A7">
              <w:t>11.</w:t>
            </w:r>
          </w:p>
        </w:tc>
        <w:tc>
          <w:tcPr>
            <w:tcW w:w="6893" w:type="dxa"/>
            <w:gridSpan w:val="4"/>
            <w:hideMark/>
          </w:tcPr>
          <w:p w:rsidR="00AA5804" w:rsidRPr="002149A7" w:rsidRDefault="00AA5804" w:rsidP="005C7399">
            <w:pPr>
              <w:overflowPunct w:val="0"/>
              <w:autoSpaceDE w:val="0"/>
              <w:autoSpaceDN w:val="0"/>
              <w:adjustRightInd w:val="0"/>
              <w:rPr>
                <w:rFonts w:eastAsia="Arial Unicode MS"/>
                <w:color w:val="000000"/>
                <w:lang w:val="en-US"/>
              </w:rPr>
            </w:pPr>
            <w:r w:rsidRPr="002149A7">
              <w:t>Okul, İngiliz Okulu (Yönetim ve Denetim) Yasası, Orta Eğitim Yasası veya bunlarda değişiklik yapan veya bunların yerini alan herhangi bir Yasa kuralları ve sözkonusu yasalar uyarınca yapılacak Tüzüklerle</w:t>
            </w:r>
            <w:r>
              <w:t xml:space="preserve"> bu tüzük</w:t>
            </w:r>
            <w:r w:rsidRPr="002149A7">
              <w:t xml:space="preserve"> uyarınca yönetilir.</w:t>
            </w:r>
          </w:p>
        </w:tc>
      </w:tr>
      <w:tr w:rsidR="00AA5804" w:rsidRPr="002149A7" w:rsidTr="005C7399">
        <w:trPr>
          <w:trHeight w:hRule="exact" w:val="1269"/>
        </w:trPr>
        <w:tc>
          <w:tcPr>
            <w:tcW w:w="1227" w:type="dxa"/>
            <w:hideMark/>
          </w:tcPr>
          <w:p w:rsidR="00AA5804" w:rsidRPr="00731560" w:rsidRDefault="00AA5804" w:rsidP="005C7399">
            <w:pPr>
              <w:overflowPunct w:val="0"/>
              <w:autoSpaceDE w:val="0"/>
              <w:autoSpaceDN w:val="0"/>
              <w:adjustRightInd w:val="0"/>
              <w:rPr>
                <w:rFonts w:eastAsia="Arial Unicode MS"/>
                <w:color w:val="000000"/>
                <w:sz w:val="20"/>
                <w:szCs w:val="20"/>
                <w:lang w:val="en-US"/>
              </w:rPr>
            </w:pPr>
            <w:r w:rsidRPr="00731560">
              <w:rPr>
                <w:sz w:val="20"/>
                <w:szCs w:val="20"/>
              </w:rPr>
              <w:t>Hesapların murakabesi</w:t>
            </w:r>
          </w:p>
        </w:tc>
        <w:tc>
          <w:tcPr>
            <w:tcW w:w="701" w:type="dxa"/>
            <w:gridSpan w:val="2"/>
            <w:hideMark/>
          </w:tcPr>
          <w:p w:rsidR="00AA5804" w:rsidRPr="002149A7" w:rsidRDefault="00AA5804" w:rsidP="005C7399">
            <w:pPr>
              <w:overflowPunct w:val="0"/>
              <w:autoSpaceDE w:val="0"/>
              <w:autoSpaceDN w:val="0"/>
              <w:adjustRightInd w:val="0"/>
              <w:ind w:right="-109"/>
              <w:rPr>
                <w:rFonts w:eastAsia="Arial Unicode MS"/>
                <w:color w:val="000000"/>
                <w:lang w:val="en-US"/>
              </w:rPr>
            </w:pPr>
            <w:r w:rsidRPr="002149A7">
              <w:t>12.</w:t>
            </w:r>
          </w:p>
        </w:tc>
        <w:tc>
          <w:tcPr>
            <w:tcW w:w="6893" w:type="dxa"/>
            <w:gridSpan w:val="4"/>
            <w:hideMark/>
          </w:tcPr>
          <w:p w:rsidR="00AA5804" w:rsidRPr="002149A7" w:rsidRDefault="00AA5804" w:rsidP="005C7399">
            <w:pPr>
              <w:overflowPunct w:val="0"/>
              <w:autoSpaceDE w:val="0"/>
              <w:autoSpaceDN w:val="0"/>
              <w:adjustRightInd w:val="0"/>
              <w:rPr>
                <w:rFonts w:eastAsia="Arial Unicode MS"/>
                <w:color w:val="000000"/>
                <w:lang w:val="en-US"/>
              </w:rPr>
            </w:pPr>
            <w:r w:rsidRPr="002149A7">
              <w:t>Kurul, Müdürün kararlaştıracağı zamanlarda hesaplarını ilgili tüm ödeme emirleri, kayıt ve evrakla birlikte, murakabe için Müdürce atanacak kişilere sunar; sözkonusu kişilerin ücreti Devlet Bütçesinden ödenir.</w:t>
            </w:r>
          </w:p>
        </w:tc>
      </w:tr>
      <w:tr w:rsidR="00AA5804" w:rsidRPr="002149A7" w:rsidTr="005C7399">
        <w:trPr>
          <w:trHeight w:hRule="exact" w:val="1238"/>
        </w:trPr>
        <w:tc>
          <w:tcPr>
            <w:tcW w:w="1227" w:type="dxa"/>
            <w:hideMark/>
          </w:tcPr>
          <w:p w:rsidR="00AA5804" w:rsidRPr="00731560" w:rsidRDefault="00AA5804" w:rsidP="005C7399">
            <w:pPr>
              <w:overflowPunct w:val="0"/>
              <w:autoSpaceDE w:val="0"/>
              <w:autoSpaceDN w:val="0"/>
              <w:adjustRightInd w:val="0"/>
              <w:rPr>
                <w:rFonts w:eastAsia="Arial Unicode MS"/>
                <w:color w:val="000000"/>
                <w:sz w:val="20"/>
                <w:szCs w:val="20"/>
                <w:lang w:val="en-US"/>
              </w:rPr>
            </w:pPr>
            <w:r w:rsidRPr="00731560">
              <w:rPr>
                <w:sz w:val="20"/>
                <w:szCs w:val="20"/>
              </w:rPr>
              <w:t>Bütce tahminleri</w:t>
            </w:r>
          </w:p>
        </w:tc>
        <w:tc>
          <w:tcPr>
            <w:tcW w:w="701" w:type="dxa"/>
            <w:gridSpan w:val="2"/>
            <w:hideMark/>
          </w:tcPr>
          <w:p w:rsidR="00AA5804" w:rsidRPr="002149A7" w:rsidRDefault="00AA5804" w:rsidP="005C7399">
            <w:pPr>
              <w:overflowPunct w:val="0"/>
              <w:autoSpaceDE w:val="0"/>
              <w:autoSpaceDN w:val="0"/>
              <w:adjustRightInd w:val="0"/>
              <w:ind w:right="-109"/>
              <w:rPr>
                <w:rFonts w:eastAsia="Arial Unicode MS"/>
                <w:color w:val="000000"/>
                <w:lang w:val="en-US"/>
              </w:rPr>
            </w:pPr>
            <w:r w:rsidRPr="002149A7">
              <w:t>13.</w:t>
            </w:r>
          </w:p>
        </w:tc>
        <w:tc>
          <w:tcPr>
            <w:tcW w:w="6893" w:type="dxa"/>
            <w:gridSpan w:val="4"/>
            <w:hideMark/>
          </w:tcPr>
          <w:p w:rsidR="00AA5804" w:rsidRPr="002149A7" w:rsidRDefault="00AA5804" w:rsidP="005C7399">
            <w:pPr>
              <w:overflowPunct w:val="0"/>
              <w:autoSpaceDE w:val="0"/>
              <w:autoSpaceDN w:val="0"/>
              <w:adjustRightInd w:val="0"/>
              <w:rPr>
                <w:rFonts w:eastAsia="Arial Unicode MS"/>
                <w:color w:val="000000"/>
                <w:lang w:val="en-US"/>
              </w:rPr>
            </w:pPr>
            <w:r w:rsidRPr="002149A7">
              <w:t>Kurul, Müdürün kararlaştıracağı zamanlarda Müdürün tezekkürü için, Müdürün isteyeceği derecede ve şekilde müteakip öğretim yılında okul amaçları için gereken gelir ve giderlerinin tüm tahminini her mali yılda sunar</w:t>
            </w:r>
          </w:p>
        </w:tc>
      </w:tr>
      <w:tr w:rsidR="00AA5804" w:rsidRPr="002149A7" w:rsidTr="005C7399">
        <w:trPr>
          <w:trHeight w:hRule="exact" w:val="1460"/>
        </w:trPr>
        <w:tc>
          <w:tcPr>
            <w:tcW w:w="1227" w:type="dxa"/>
            <w:hideMark/>
          </w:tcPr>
          <w:p w:rsidR="00AA5804" w:rsidRPr="00731560" w:rsidRDefault="00AA5804" w:rsidP="005C7399">
            <w:pPr>
              <w:overflowPunct w:val="0"/>
              <w:autoSpaceDE w:val="0"/>
              <w:autoSpaceDN w:val="0"/>
              <w:adjustRightInd w:val="0"/>
              <w:rPr>
                <w:rFonts w:eastAsia="Arial Unicode MS"/>
                <w:color w:val="000000"/>
                <w:sz w:val="20"/>
                <w:szCs w:val="20"/>
                <w:lang w:val="en-US"/>
              </w:rPr>
            </w:pPr>
            <w:r w:rsidRPr="00731560">
              <w:rPr>
                <w:sz w:val="20"/>
                <w:szCs w:val="20"/>
              </w:rPr>
              <w:t>Giderler onaylanan Bütçeyi aştığında, Müdürün onayı</w:t>
            </w:r>
          </w:p>
        </w:tc>
        <w:tc>
          <w:tcPr>
            <w:tcW w:w="701"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14.</w:t>
            </w:r>
          </w:p>
        </w:tc>
        <w:tc>
          <w:tcPr>
            <w:tcW w:w="6893" w:type="dxa"/>
            <w:gridSpan w:val="4"/>
            <w:hideMark/>
          </w:tcPr>
          <w:p w:rsidR="00AA5804" w:rsidRPr="002149A7" w:rsidRDefault="00AA5804" w:rsidP="005C7399">
            <w:pPr>
              <w:overflowPunct w:val="0"/>
              <w:autoSpaceDE w:val="0"/>
              <w:autoSpaceDN w:val="0"/>
              <w:adjustRightInd w:val="0"/>
              <w:rPr>
                <w:rFonts w:eastAsia="Arial Unicode MS"/>
                <w:color w:val="000000"/>
                <w:lang w:val="en-US"/>
              </w:rPr>
            </w:pPr>
            <w:r w:rsidRPr="002149A7">
              <w:t>Kurula harcama yapması için Müdürce yetki verildiğinde harcamalar, Müdürün önceden yazılı onayı alınmadıkça, herhangi bir yılda bütçenin her başlığı altında Müdürce onaylanmış miktarı aşamazlar.</w:t>
            </w:r>
          </w:p>
        </w:tc>
      </w:tr>
      <w:tr w:rsidR="00AA5804" w:rsidRPr="002149A7" w:rsidTr="005C7399">
        <w:trPr>
          <w:trHeight w:hRule="exact" w:val="1836"/>
        </w:trPr>
        <w:tc>
          <w:tcPr>
            <w:tcW w:w="1227" w:type="dxa"/>
            <w:hideMark/>
          </w:tcPr>
          <w:p w:rsidR="00AA5804" w:rsidRDefault="00AA5804" w:rsidP="005C7399">
            <w:pPr>
              <w:overflowPunct w:val="0"/>
              <w:autoSpaceDE w:val="0"/>
              <w:autoSpaceDN w:val="0"/>
              <w:adjustRightInd w:val="0"/>
              <w:ind w:right="-57"/>
              <w:rPr>
                <w:sz w:val="20"/>
                <w:szCs w:val="20"/>
              </w:rPr>
            </w:pPr>
            <w:r w:rsidRPr="00731560">
              <w:rPr>
                <w:sz w:val="20"/>
                <w:szCs w:val="20"/>
              </w:rPr>
              <w:t>Okul Müdürü okul paralarının harcanmasından sorumlu</w:t>
            </w:r>
          </w:p>
          <w:p w:rsidR="00AA5804" w:rsidRPr="00731560" w:rsidRDefault="00AA5804" w:rsidP="005C7399">
            <w:pPr>
              <w:overflowPunct w:val="0"/>
              <w:autoSpaceDE w:val="0"/>
              <w:autoSpaceDN w:val="0"/>
              <w:adjustRightInd w:val="0"/>
              <w:ind w:right="-57"/>
              <w:rPr>
                <w:rFonts w:eastAsia="Arial Unicode MS"/>
                <w:color w:val="000000"/>
                <w:sz w:val="20"/>
                <w:szCs w:val="20"/>
                <w:lang w:val="en-US"/>
              </w:rPr>
            </w:pPr>
            <w:r w:rsidRPr="00731560">
              <w:rPr>
                <w:sz w:val="20"/>
                <w:szCs w:val="20"/>
              </w:rPr>
              <w:t>dur.</w:t>
            </w:r>
          </w:p>
        </w:tc>
        <w:tc>
          <w:tcPr>
            <w:tcW w:w="701"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15.</w:t>
            </w:r>
          </w:p>
        </w:tc>
        <w:tc>
          <w:tcPr>
            <w:tcW w:w="6893" w:type="dxa"/>
            <w:gridSpan w:val="4"/>
            <w:hideMark/>
          </w:tcPr>
          <w:p w:rsidR="00AA5804" w:rsidRPr="002149A7" w:rsidRDefault="00AA5804" w:rsidP="005C7399">
            <w:pPr>
              <w:overflowPunct w:val="0"/>
              <w:autoSpaceDE w:val="0"/>
              <w:autoSpaceDN w:val="0"/>
              <w:adjustRightInd w:val="0"/>
              <w:rPr>
                <w:rFonts w:eastAsia="Arial Unicode MS"/>
                <w:color w:val="000000"/>
                <w:lang w:val="en-US"/>
              </w:rPr>
            </w:pPr>
            <w:r w:rsidRPr="002149A7">
              <w:t>Okul Müdürü veya Müdürün onaylayacağı okulun başka bir murakabe memuru, emrine verilen tüm paraların gerekli şekilde ödenmesinden, tahsili gereken tüm paraların alınmasından ve kendine emanet edilen tüm para ve malların güvenlik içinde muhafazasından ve bunlar için gerekli hesapları tutmaktan sorumlu olur.</w:t>
            </w:r>
          </w:p>
        </w:tc>
      </w:tr>
      <w:tr w:rsidR="00AA5804" w:rsidRPr="002149A7" w:rsidTr="005C7399">
        <w:trPr>
          <w:trHeight w:hRule="exact" w:val="1420"/>
        </w:trPr>
        <w:tc>
          <w:tcPr>
            <w:tcW w:w="1227" w:type="dxa"/>
            <w:hideMark/>
          </w:tcPr>
          <w:p w:rsidR="00AA5804" w:rsidRPr="00731560" w:rsidRDefault="00AA5804" w:rsidP="005C7399">
            <w:pPr>
              <w:overflowPunct w:val="0"/>
              <w:autoSpaceDE w:val="0"/>
              <w:autoSpaceDN w:val="0"/>
              <w:adjustRightInd w:val="0"/>
              <w:rPr>
                <w:rFonts w:eastAsia="Arial Unicode MS"/>
                <w:color w:val="000000"/>
                <w:sz w:val="20"/>
                <w:szCs w:val="20"/>
                <w:lang w:val="en-US"/>
              </w:rPr>
            </w:pPr>
            <w:r w:rsidRPr="00731560">
              <w:rPr>
                <w:sz w:val="20"/>
                <w:szCs w:val="20"/>
              </w:rPr>
              <w:t>Okul binalarına harcama</w:t>
            </w:r>
          </w:p>
        </w:tc>
        <w:tc>
          <w:tcPr>
            <w:tcW w:w="701"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16.</w:t>
            </w:r>
          </w:p>
        </w:tc>
        <w:tc>
          <w:tcPr>
            <w:tcW w:w="6893" w:type="dxa"/>
            <w:gridSpan w:val="4"/>
            <w:hideMark/>
          </w:tcPr>
          <w:p w:rsidR="00AA5804" w:rsidRPr="002149A7" w:rsidRDefault="00AA5804" w:rsidP="005C7399">
            <w:pPr>
              <w:overflowPunct w:val="0"/>
              <w:autoSpaceDE w:val="0"/>
              <w:autoSpaceDN w:val="0"/>
              <w:adjustRightInd w:val="0"/>
              <w:rPr>
                <w:rFonts w:eastAsia="Arial Unicode MS"/>
                <w:color w:val="000000"/>
                <w:lang w:val="en-US"/>
              </w:rPr>
            </w:pPr>
            <w:r w:rsidRPr="002149A7">
              <w:t>Kurul, Müdürün zaman zaman yayımlayacağı talimata bağlı bulunması şartıyla, yapısal değişiklik olmaması şartıyla okul binalarına küçük değişiklik ve tamirat yapılmasına yetki verebilir; ancak harcama, onaylanmış bütçede bu amaçla ayrılan ödenek çerçevesinde olmalı ve her bir meselede yüz lirayı aşmamalıdır.</w:t>
            </w:r>
          </w:p>
        </w:tc>
      </w:tr>
      <w:tr w:rsidR="00AA5804" w:rsidRPr="002149A7" w:rsidTr="005C7399">
        <w:trPr>
          <w:trHeight w:hRule="exact" w:val="1416"/>
        </w:trPr>
        <w:tc>
          <w:tcPr>
            <w:tcW w:w="1227" w:type="dxa"/>
            <w:hideMark/>
          </w:tcPr>
          <w:p w:rsidR="00AA5804" w:rsidRPr="00731560" w:rsidRDefault="00AA5804" w:rsidP="005C7399">
            <w:pPr>
              <w:overflowPunct w:val="0"/>
              <w:autoSpaceDE w:val="0"/>
              <w:autoSpaceDN w:val="0"/>
              <w:adjustRightInd w:val="0"/>
              <w:rPr>
                <w:rFonts w:eastAsia="Arial Unicode MS"/>
                <w:color w:val="000000"/>
                <w:sz w:val="20"/>
                <w:szCs w:val="20"/>
                <w:lang w:val="en-US"/>
              </w:rPr>
            </w:pPr>
            <w:r w:rsidRPr="00731560">
              <w:rPr>
                <w:sz w:val="20"/>
                <w:szCs w:val="20"/>
              </w:rPr>
              <w:t>Okul binalarının öğretim saatleri dışında kullanımı</w:t>
            </w:r>
          </w:p>
        </w:tc>
        <w:tc>
          <w:tcPr>
            <w:tcW w:w="701"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17.</w:t>
            </w:r>
          </w:p>
        </w:tc>
        <w:tc>
          <w:tcPr>
            <w:tcW w:w="6893" w:type="dxa"/>
            <w:gridSpan w:val="4"/>
            <w:hideMark/>
          </w:tcPr>
          <w:p w:rsidR="00AA5804" w:rsidRPr="002149A7" w:rsidRDefault="00AA5804" w:rsidP="005C7399">
            <w:pPr>
              <w:overflowPunct w:val="0"/>
              <w:autoSpaceDE w:val="0"/>
              <w:autoSpaceDN w:val="0"/>
              <w:adjustRightInd w:val="0"/>
              <w:rPr>
                <w:rFonts w:eastAsia="Arial Unicode MS"/>
                <w:color w:val="000000"/>
                <w:lang w:val="en-US"/>
              </w:rPr>
            </w:pPr>
            <w:r w:rsidRPr="002149A7">
              <w:t>Kurul, okul olanaklarının kullanımına ilişkin Müdürün vereceği talimata bağlı bulunması koşuluyla, okul binaları veya herhangi bir kısmının öğretim saatleri dışında nasıl kullanılabileceğini kararlaştırır.</w:t>
            </w:r>
          </w:p>
        </w:tc>
      </w:tr>
      <w:tr w:rsidR="00AA5804" w:rsidRPr="002149A7" w:rsidTr="005C7399">
        <w:trPr>
          <w:trHeight w:hRule="exact" w:val="984"/>
        </w:trPr>
        <w:tc>
          <w:tcPr>
            <w:tcW w:w="1227" w:type="dxa"/>
            <w:hideMark/>
          </w:tcPr>
          <w:p w:rsidR="00AA5804" w:rsidRPr="00731560" w:rsidRDefault="00AA5804" w:rsidP="005C7399">
            <w:pPr>
              <w:overflowPunct w:val="0"/>
              <w:autoSpaceDE w:val="0"/>
              <w:autoSpaceDN w:val="0"/>
              <w:adjustRightInd w:val="0"/>
              <w:rPr>
                <w:rFonts w:eastAsia="Arial Unicode MS"/>
                <w:color w:val="000000"/>
                <w:sz w:val="20"/>
                <w:szCs w:val="20"/>
                <w:lang w:val="en-US"/>
              </w:rPr>
            </w:pPr>
            <w:r w:rsidRPr="00731560">
              <w:rPr>
                <w:sz w:val="20"/>
                <w:szCs w:val="20"/>
              </w:rPr>
              <w:t>Okul Müdürü Atanması</w:t>
            </w:r>
          </w:p>
        </w:tc>
        <w:tc>
          <w:tcPr>
            <w:tcW w:w="701"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18.</w:t>
            </w:r>
          </w:p>
        </w:tc>
        <w:tc>
          <w:tcPr>
            <w:tcW w:w="609" w:type="dxa"/>
            <w:hideMark/>
          </w:tcPr>
          <w:p w:rsidR="00AA5804" w:rsidRPr="002149A7" w:rsidRDefault="00AA5804" w:rsidP="005C7399">
            <w:pPr>
              <w:overflowPunct w:val="0"/>
              <w:autoSpaceDE w:val="0"/>
              <w:autoSpaceDN w:val="0"/>
              <w:adjustRightInd w:val="0"/>
              <w:rPr>
                <w:rFonts w:eastAsia="Arial Unicode MS"/>
                <w:color w:val="000000"/>
                <w:lang w:val="en-US"/>
              </w:rPr>
            </w:pPr>
            <w:r w:rsidRPr="002149A7">
              <w:t>(1)</w:t>
            </w:r>
          </w:p>
        </w:tc>
        <w:tc>
          <w:tcPr>
            <w:tcW w:w="6284" w:type="dxa"/>
            <w:gridSpan w:val="3"/>
            <w:hideMark/>
          </w:tcPr>
          <w:p w:rsidR="00AA5804" w:rsidRPr="002149A7" w:rsidRDefault="00AA5804" w:rsidP="005C7399">
            <w:pPr>
              <w:overflowPunct w:val="0"/>
              <w:autoSpaceDE w:val="0"/>
              <w:autoSpaceDN w:val="0"/>
              <w:adjustRightInd w:val="0"/>
              <w:rPr>
                <w:rFonts w:eastAsia="Arial Unicode MS"/>
                <w:color w:val="000000"/>
                <w:lang w:val="en-US"/>
              </w:rPr>
            </w:pPr>
            <w:r w:rsidRPr="002149A7">
              <w:t>Okul Müdürü, Kıbrıs Amme hizmetindeki bir görevli olur ve tayini ile hizmet şartları Kıbrıs Genel Nizamat ile koloni tüzüklerine tabi olur.</w:t>
            </w:r>
          </w:p>
        </w:tc>
      </w:tr>
      <w:tr w:rsidR="00AA5804" w:rsidRPr="002149A7" w:rsidTr="005C7399">
        <w:trPr>
          <w:trHeight w:hRule="exact" w:val="2260"/>
        </w:trPr>
        <w:tc>
          <w:tcPr>
            <w:tcW w:w="1227" w:type="dxa"/>
          </w:tcPr>
          <w:p w:rsidR="00AA5804" w:rsidRPr="00731560" w:rsidRDefault="00AA5804" w:rsidP="005C7399">
            <w:pPr>
              <w:overflowPunct w:val="0"/>
              <w:autoSpaceDE w:val="0"/>
              <w:autoSpaceDN w:val="0"/>
              <w:adjustRightInd w:val="0"/>
              <w:rPr>
                <w:rFonts w:eastAsia="Arial Unicode MS"/>
                <w:color w:val="000000"/>
                <w:sz w:val="20"/>
                <w:szCs w:val="20"/>
                <w:lang w:val="en-US"/>
              </w:rPr>
            </w:pPr>
          </w:p>
        </w:tc>
        <w:tc>
          <w:tcPr>
            <w:tcW w:w="701" w:type="dxa"/>
            <w:gridSpan w:val="2"/>
          </w:tcPr>
          <w:p w:rsidR="00AA5804" w:rsidRPr="002149A7" w:rsidRDefault="00AA5804" w:rsidP="005C7399">
            <w:pPr>
              <w:overflowPunct w:val="0"/>
              <w:autoSpaceDE w:val="0"/>
              <w:autoSpaceDN w:val="0"/>
              <w:adjustRightInd w:val="0"/>
              <w:rPr>
                <w:rFonts w:eastAsia="Arial Unicode MS"/>
                <w:color w:val="000000"/>
                <w:lang w:val="en-US"/>
              </w:rPr>
            </w:pPr>
          </w:p>
        </w:tc>
        <w:tc>
          <w:tcPr>
            <w:tcW w:w="609" w:type="dxa"/>
            <w:hideMark/>
          </w:tcPr>
          <w:p w:rsidR="00AA5804" w:rsidRPr="002149A7" w:rsidRDefault="00AA5804" w:rsidP="005C7399">
            <w:pPr>
              <w:overflowPunct w:val="0"/>
              <w:autoSpaceDE w:val="0"/>
              <w:autoSpaceDN w:val="0"/>
              <w:adjustRightInd w:val="0"/>
              <w:rPr>
                <w:rFonts w:eastAsia="Arial Unicode MS"/>
                <w:color w:val="000000"/>
                <w:lang w:val="en-US"/>
              </w:rPr>
            </w:pPr>
            <w:r w:rsidRPr="002149A7">
              <w:t>(2)</w:t>
            </w:r>
          </w:p>
        </w:tc>
        <w:tc>
          <w:tcPr>
            <w:tcW w:w="6284" w:type="dxa"/>
            <w:gridSpan w:val="3"/>
            <w:hideMark/>
          </w:tcPr>
          <w:p w:rsidR="00AA5804" w:rsidRPr="002149A7" w:rsidRDefault="00AA5804" w:rsidP="005C7399">
            <w:pPr>
              <w:overflowPunct w:val="0"/>
              <w:autoSpaceDE w:val="0"/>
              <w:autoSpaceDN w:val="0"/>
              <w:adjustRightInd w:val="0"/>
              <w:rPr>
                <w:rFonts w:eastAsia="Arial Unicode MS"/>
                <w:color w:val="000000"/>
                <w:lang w:val="en-US"/>
              </w:rPr>
            </w:pPr>
            <w:r w:rsidRPr="002149A7">
              <w:t>Kurulun, okul müdürü ile ilgili olarak Müdüre aleyhe bir rapor sunma kararı, kurulun bu amaçla yapacağı özel bir toplantıda tüm üye sayısının üçte ikisinden az olmayan üyeler tarafından alınmalıdır; böyle bir kararın ek bir özel toplantıda aynı şekilde alınmış bir kararla teyidi gerekir. Bu özel toplantı, esas kararın alındığı toplantı tarihinden en az on dört gün sonra yapılmalıdır.</w:t>
            </w:r>
          </w:p>
        </w:tc>
      </w:tr>
      <w:tr w:rsidR="00AA5804" w:rsidRPr="002149A7" w:rsidTr="005C7399">
        <w:trPr>
          <w:trHeight w:hRule="exact" w:val="1559"/>
        </w:trPr>
        <w:tc>
          <w:tcPr>
            <w:tcW w:w="1227" w:type="dxa"/>
          </w:tcPr>
          <w:p w:rsidR="00AA5804" w:rsidRPr="00731560" w:rsidRDefault="00AA5804" w:rsidP="005C7399">
            <w:pPr>
              <w:overflowPunct w:val="0"/>
              <w:autoSpaceDE w:val="0"/>
              <w:autoSpaceDN w:val="0"/>
              <w:adjustRightInd w:val="0"/>
              <w:rPr>
                <w:rFonts w:eastAsia="Arial Unicode MS"/>
                <w:color w:val="000000"/>
                <w:sz w:val="20"/>
                <w:szCs w:val="20"/>
                <w:lang w:val="en-US"/>
              </w:rPr>
            </w:pPr>
          </w:p>
        </w:tc>
        <w:tc>
          <w:tcPr>
            <w:tcW w:w="701" w:type="dxa"/>
            <w:gridSpan w:val="2"/>
          </w:tcPr>
          <w:p w:rsidR="00AA5804" w:rsidRPr="002149A7" w:rsidRDefault="00AA5804" w:rsidP="005C7399">
            <w:pPr>
              <w:overflowPunct w:val="0"/>
              <w:autoSpaceDE w:val="0"/>
              <w:autoSpaceDN w:val="0"/>
              <w:adjustRightInd w:val="0"/>
              <w:rPr>
                <w:rFonts w:eastAsia="Arial Unicode MS"/>
                <w:color w:val="000000"/>
                <w:lang w:val="en-US"/>
              </w:rPr>
            </w:pPr>
          </w:p>
        </w:tc>
        <w:tc>
          <w:tcPr>
            <w:tcW w:w="609" w:type="dxa"/>
            <w:hideMark/>
          </w:tcPr>
          <w:p w:rsidR="00AA5804" w:rsidRPr="002149A7" w:rsidRDefault="00AA5804" w:rsidP="005C7399">
            <w:pPr>
              <w:overflowPunct w:val="0"/>
              <w:autoSpaceDE w:val="0"/>
              <w:autoSpaceDN w:val="0"/>
              <w:adjustRightInd w:val="0"/>
              <w:rPr>
                <w:rFonts w:eastAsia="Arial Unicode MS"/>
                <w:color w:val="000000"/>
                <w:lang w:val="en-US"/>
              </w:rPr>
            </w:pPr>
            <w:r w:rsidRPr="002149A7">
              <w:t>(3)</w:t>
            </w:r>
          </w:p>
        </w:tc>
        <w:tc>
          <w:tcPr>
            <w:tcW w:w="6284" w:type="dxa"/>
            <w:gridSpan w:val="3"/>
            <w:hideMark/>
          </w:tcPr>
          <w:p w:rsidR="00AA5804" w:rsidRPr="002149A7" w:rsidRDefault="00AA5804" w:rsidP="005C7399">
            <w:pPr>
              <w:overflowPunct w:val="0"/>
              <w:autoSpaceDE w:val="0"/>
              <w:autoSpaceDN w:val="0"/>
              <w:adjustRightInd w:val="0"/>
              <w:rPr>
                <w:rFonts w:eastAsia="Arial Unicode MS"/>
                <w:color w:val="000000"/>
                <w:lang w:val="en-US"/>
              </w:rPr>
            </w:pPr>
            <w:r w:rsidRPr="002149A7">
              <w:t>Okul Müdürü, aleyhine verilen bir raporla ilgili olabilecek bir konunun görüşüleceği Kurulun herhangi bir toplantısında hazır bulunma hakkına sahiptir ve böyle bir toplantı ile ilgili olarak kendine en az on dört tam gün önce ihbarda bulunulur.</w:t>
            </w:r>
          </w:p>
        </w:tc>
      </w:tr>
      <w:tr w:rsidR="00AA5804" w:rsidRPr="002149A7" w:rsidTr="005C7399">
        <w:trPr>
          <w:trHeight w:hRule="exact" w:val="1164"/>
        </w:trPr>
        <w:tc>
          <w:tcPr>
            <w:tcW w:w="1227" w:type="dxa"/>
            <w:hideMark/>
          </w:tcPr>
          <w:p w:rsidR="00AA5804" w:rsidRPr="00731560" w:rsidRDefault="00AA5804" w:rsidP="005C7399">
            <w:pPr>
              <w:overflowPunct w:val="0"/>
              <w:autoSpaceDE w:val="0"/>
              <w:autoSpaceDN w:val="0"/>
              <w:adjustRightInd w:val="0"/>
              <w:rPr>
                <w:rFonts w:eastAsia="Arial Unicode MS"/>
                <w:color w:val="000000"/>
                <w:sz w:val="20"/>
                <w:szCs w:val="20"/>
                <w:lang w:val="en-US"/>
              </w:rPr>
            </w:pPr>
            <w:r w:rsidRPr="00731560">
              <w:rPr>
                <w:sz w:val="20"/>
                <w:szCs w:val="20"/>
              </w:rPr>
              <w:t>Öğretmenlerin atanması</w:t>
            </w:r>
          </w:p>
        </w:tc>
        <w:tc>
          <w:tcPr>
            <w:tcW w:w="701"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19.</w:t>
            </w:r>
          </w:p>
        </w:tc>
        <w:tc>
          <w:tcPr>
            <w:tcW w:w="609" w:type="dxa"/>
            <w:hideMark/>
          </w:tcPr>
          <w:p w:rsidR="00AA5804" w:rsidRPr="002149A7" w:rsidRDefault="00AA5804" w:rsidP="005C7399">
            <w:pPr>
              <w:overflowPunct w:val="0"/>
              <w:autoSpaceDE w:val="0"/>
              <w:autoSpaceDN w:val="0"/>
              <w:adjustRightInd w:val="0"/>
              <w:rPr>
                <w:rFonts w:eastAsia="Arial Unicode MS"/>
                <w:color w:val="000000"/>
                <w:lang w:val="en-US"/>
              </w:rPr>
            </w:pPr>
            <w:r w:rsidRPr="002149A7">
              <w:t>(1)</w:t>
            </w:r>
          </w:p>
        </w:tc>
        <w:tc>
          <w:tcPr>
            <w:tcW w:w="6284" w:type="dxa"/>
            <w:gridSpan w:val="3"/>
            <w:hideMark/>
          </w:tcPr>
          <w:p w:rsidR="00AA5804" w:rsidRPr="002149A7" w:rsidRDefault="00AA5804" w:rsidP="005C7399">
            <w:pPr>
              <w:rPr>
                <w:color w:val="000000"/>
                <w:lang w:val="en-US"/>
              </w:rPr>
            </w:pPr>
            <w:r w:rsidRPr="002149A7">
              <w:t>Okulda çalışan öğretmenler Kıbrıs Amme Hizmeti görevlisi sayılırlar ve Kıbrıs Genel Nizamatı ile Koloni Tüzükleri uyarınca atanırlar.</w:t>
            </w:r>
          </w:p>
          <w:p w:rsidR="00AA5804" w:rsidRPr="002149A7" w:rsidRDefault="00AA5804" w:rsidP="005C7399">
            <w:pPr>
              <w:overflowPunct w:val="0"/>
              <w:autoSpaceDE w:val="0"/>
              <w:autoSpaceDN w:val="0"/>
              <w:adjustRightInd w:val="0"/>
              <w:rPr>
                <w:rFonts w:eastAsia="Arial Unicode MS"/>
                <w:color w:val="000000"/>
                <w:lang w:val="en-US"/>
              </w:rPr>
            </w:pPr>
            <w:r w:rsidRPr="002149A7">
              <w:t>Ancak Müdür, herhangi bir adayın öğretmen olarak atanmasından önce kurul ile danışmada bulunur.</w:t>
            </w:r>
          </w:p>
        </w:tc>
      </w:tr>
      <w:tr w:rsidR="00AA5804" w:rsidRPr="002149A7" w:rsidTr="005C7399">
        <w:trPr>
          <w:trHeight w:hRule="exact" w:val="1164"/>
        </w:trPr>
        <w:tc>
          <w:tcPr>
            <w:tcW w:w="1227" w:type="dxa"/>
          </w:tcPr>
          <w:p w:rsidR="00AA5804" w:rsidRPr="00731560" w:rsidRDefault="00AA5804" w:rsidP="005C7399">
            <w:pPr>
              <w:overflowPunct w:val="0"/>
              <w:autoSpaceDE w:val="0"/>
              <w:autoSpaceDN w:val="0"/>
              <w:adjustRightInd w:val="0"/>
              <w:rPr>
                <w:rFonts w:eastAsia="Arial Unicode MS"/>
                <w:color w:val="000000"/>
                <w:sz w:val="20"/>
                <w:szCs w:val="20"/>
                <w:lang w:val="en-US"/>
              </w:rPr>
            </w:pPr>
          </w:p>
        </w:tc>
        <w:tc>
          <w:tcPr>
            <w:tcW w:w="701" w:type="dxa"/>
            <w:gridSpan w:val="2"/>
          </w:tcPr>
          <w:p w:rsidR="00AA5804" w:rsidRPr="002149A7" w:rsidRDefault="00AA5804" w:rsidP="005C7399">
            <w:pPr>
              <w:overflowPunct w:val="0"/>
              <w:autoSpaceDE w:val="0"/>
              <w:autoSpaceDN w:val="0"/>
              <w:adjustRightInd w:val="0"/>
              <w:rPr>
                <w:rFonts w:eastAsia="Arial Unicode MS"/>
                <w:color w:val="000000"/>
                <w:lang w:val="en-US"/>
              </w:rPr>
            </w:pPr>
          </w:p>
        </w:tc>
        <w:tc>
          <w:tcPr>
            <w:tcW w:w="609" w:type="dxa"/>
            <w:hideMark/>
          </w:tcPr>
          <w:p w:rsidR="00AA5804" w:rsidRPr="002149A7" w:rsidRDefault="00AA5804" w:rsidP="005C7399">
            <w:pPr>
              <w:overflowPunct w:val="0"/>
              <w:autoSpaceDE w:val="0"/>
              <w:autoSpaceDN w:val="0"/>
              <w:adjustRightInd w:val="0"/>
              <w:rPr>
                <w:rFonts w:eastAsia="Arial Unicode MS"/>
                <w:color w:val="000000"/>
                <w:lang w:val="en-US"/>
              </w:rPr>
            </w:pPr>
            <w:r w:rsidRPr="002149A7">
              <w:t>(2)</w:t>
            </w:r>
          </w:p>
        </w:tc>
        <w:tc>
          <w:tcPr>
            <w:tcW w:w="6284" w:type="dxa"/>
            <w:gridSpan w:val="3"/>
            <w:hideMark/>
          </w:tcPr>
          <w:p w:rsidR="00AA5804" w:rsidRPr="002149A7" w:rsidRDefault="00AA5804" w:rsidP="005C7399">
            <w:pPr>
              <w:rPr>
                <w:color w:val="000000"/>
                <w:lang w:val="en-US"/>
              </w:rPr>
            </w:pPr>
            <w:r w:rsidRPr="002149A7">
              <w:t>Kurul, herhangi bir münhali Müdüre bildirir: Müdür bunun üzerine, uygun görürse ve koymayı dilediği herhangi bir sınırlandırmaya bağlı olarak, mevkii yayımlatır.</w:t>
            </w:r>
          </w:p>
          <w:p w:rsidR="00AA5804" w:rsidRPr="002149A7" w:rsidRDefault="00AA5804" w:rsidP="005C7399">
            <w:pPr>
              <w:overflowPunct w:val="0"/>
              <w:autoSpaceDE w:val="0"/>
              <w:autoSpaceDN w:val="0"/>
              <w:adjustRightInd w:val="0"/>
              <w:rPr>
                <w:rFonts w:eastAsia="Arial Unicode MS"/>
                <w:color w:val="000000"/>
                <w:lang w:val="en-US"/>
              </w:rPr>
            </w:pPr>
            <w:r w:rsidRPr="002149A7">
              <w:t>Ancak Müdür, uygun görürse ve Kurul ile okul, Müdürünün görüşlerini tam olarak tezekkür ettikten sonra, başka okullarda görevlendirilmiş olan öğretmenleri okulun öğretmen kadrosuna nakledebilir.</w:t>
            </w:r>
          </w:p>
        </w:tc>
      </w:tr>
      <w:tr w:rsidR="00AA5804" w:rsidRPr="002149A7" w:rsidTr="005C7399">
        <w:trPr>
          <w:trHeight w:hRule="exact" w:val="1628"/>
        </w:trPr>
        <w:tc>
          <w:tcPr>
            <w:tcW w:w="1227" w:type="dxa"/>
          </w:tcPr>
          <w:p w:rsidR="00AA5804" w:rsidRPr="00731560" w:rsidRDefault="00AA5804" w:rsidP="005C7399">
            <w:pPr>
              <w:overflowPunct w:val="0"/>
              <w:autoSpaceDE w:val="0"/>
              <w:autoSpaceDN w:val="0"/>
              <w:adjustRightInd w:val="0"/>
              <w:rPr>
                <w:rFonts w:eastAsia="Arial Unicode MS"/>
                <w:color w:val="000000"/>
                <w:sz w:val="20"/>
                <w:szCs w:val="20"/>
                <w:lang w:val="en-US"/>
              </w:rPr>
            </w:pPr>
          </w:p>
        </w:tc>
        <w:tc>
          <w:tcPr>
            <w:tcW w:w="701" w:type="dxa"/>
            <w:gridSpan w:val="2"/>
          </w:tcPr>
          <w:p w:rsidR="00AA5804" w:rsidRPr="002149A7" w:rsidRDefault="00AA5804" w:rsidP="005C7399">
            <w:pPr>
              <w:overflowPunct w:val="0"/>
              <w:autoSpaceDE w:val="0"/>
              <w:autoSpaceDN w:val="0"/>
              <w:adjustRightInd w:val="0"/>
              <w:rPr>
                <w:rFonts w:eastAsia="Arial Unicode MS"/>
                <w:color w:val="000000"/>
                <w:lang w:val="en-US"/>
              </w:rPr>
            </w:pPr>
          </w:p>
        </w:tc>
        <w:tc>
          <w:tcPr>
            <w:tcW w:w="609" w:type="dxa"/>
            <w:hideMark/>
          </w:tcPr>
          <w:p w:rsidR="00AA5804" w:rsidRPr="002149A7" w:rsidRDefault="00AA5804" w:rsidP="005C7399">
            <w:pPr>
              <w:overflowPunct w:val="0"/>
              <w:autoSpaceDE w:val="0"/>
              <w:autoSpaceDN w:val="0"/>
              <w:adjustRightInd w:val="0"/>
              <w:rPr>
                <w:rFonts w:eastAsia="Arial Unicode MS"/>
                <w:color w:val="000000"/>
                <w:lang w:val="en-US"/>
              </w:rPr>
            </w:pPr>
            <w:r w:rsidRPr="002149A7">
              <w:t>(3)</w:t>
            </w:r>
          </w:p>
        </w:tc>
        <w:tc>
          <w:tcPr>
            <w:tcW w:w="6284" w:type="dxa"/>
            <w:gridSpan w:val="3"/>
            <w:hideMark/>
          </w:tcPr>
          <w:p w:rsidR="00AA5804" w:rsidRPr="002149A7" w:rsidRDefault="00AA5804" w:rsidP="005C7399">
            <w:pPr>
              <w:overflowPunct w:val="0"/>
              <w:autoSpaceDE w:val="0"/>
              <w:autoSpaceDN w:val="0"/>
              <w:adjustRightInd w:val="0"/>
              <w:rPr>
                <w:rFonts w:eastAsia="Arial Unicode MS"/>
                <w:color w:val="000000"/>
                <w:lang w:val="en-US"/>
              </w:rPr>
            </w:pPr>
            <w:r w:rsidRPr="002149A7">
              <w:t>Kurul, okulda görevlendirilmiş herhangi bir öğretmenin deneme süresinin kanılarınca tatmin edici bir şekilde tamamlanıp tamamlanmadığını Müdüre bildirir ve bu amaçla da Kurul, okul Müdürü ile Maarif Dairesi Müfettişlerinin raporlarını dikkate alır.</w:t>
            </w:r>
          </w:p>
        </w:tc>
      </w:tr>
      <w:tr w:rsidR="00AA5804" w:rsidRPr="002149A7" w:rsidTr="005C7399">
        <w:trPr>
          <w:trHeight w:hRule="exact" w:val="1113"/>
        </w:trPr>
        <w:tc>
          <w:tcPr>
            <w:tcW w:w="1227" w:type="dxa"/>
          </w:tcPr>
          <w:p w:rsidR="00AA5804" w:rsidRPr="00731560" w:rsidRDefault="00AA5804" w:rsidP="005C7399">
            <w:pPr>
              <w:overflowPunct w:val="0"/>
              <w:autoSpaceDE w:val="0"/>
              <w:autoSpaceDN w:val="0"/>
              <w:adjustRightInd w:val="0"/>
              <w:rPr>
                <w:rFonts w:eastAsia="Arial Unicode MS"/>
                <w:color w:val="000000"/>
                <w:sz w:val="20"/>
                <w:szCs w:val="20"/>
                <w:lang w:val="en-US"/>
              </w:rPr>
            </w:pPr>
          </w:p>
        </w:tc>
        <w:tc>
          <w:tcPr>
            <w:tcW w:w="701" w:type="dxa"/>
            <w:gridSpan w:val="2"/>
          </w:tcPr>
          <w:p w:rsidR="00AA5804" w:rsidRPr="002149A7" w:rsidRDefault="00AA5804" w:rsidP="005C7399">
            <w:pPr>
              <w:overflowPunct w:val="0"/>
              <w:autoSpaceDE w:val="0"/>
              <w:autoSpaceDN w:val="0"/>
              <w:adjustRightInd w:val="0"/>
              <w:rPr>
                <w:rFonts w:eastAsia="Arial Unicode MS"/>
                <w:color w:val="000000"/>
                <w:lang w:val="en-US"/>
              </w:rPr>
            </w:pPr>
          </w:p>
        </w:tc>
        <w:tc>
          <w:tcPr>
            <w:tcW w:w="609" w:type="dxa"/>
            <w:hideMark/>
          </w:tcPr>
          <w:p w:rsidR="00AA5804" w:rsidRPr="002149A7" w:rsidRDefault="00AA5804" w:rsidP="005C7399">
            <w:pPr>
              <w:overflowPunct w:val="0"/>
              <w:autoSpaceDE w:val="0"/>
              <w:autoSpaceDN w:val="0"/>
              <w:adjustRightInd w:val="0"/>
              <w:rPr>
                <w:rFonts w:eastAsia="Arial Unicode MS"/>
                <w:color w:val="000000"/>
                <w:lang w:val="en-US"/>
              </w:rPr>
            </w:pPr>
            <w:r w:rsidRPr="002149A7">
              <w:t>(4)</w:t>
            </w:r>
          </w:p>
        </w:tc>
        <w:tc>
          <w:tcPr>
            <w:tcW w:w="6284" w:type="dxa"/>
            <w:gridSpan w:val="3"/>
            <w:hideMark/>
          </w:tcPr>
          <w:p w:rsidR="00AA5804" w:rsidRPr="002149A7" w:rsidRDefault="00AA5804" w:rsidP="005C7399">
            <w:pPr>
              <w:overflowPunct w:val="0"/>
              <w:autoSpaceDE w:val="0"/>
              <w:autoSpaceDN w:val="0"/>
              <w:adjustRightInd w:val="0"/>
              <w:rPr>
                <w:rFonts w:eastAsia="Arial Unicode MS"/>
                <w:color w:val="000000"/>
                <w:lang w:val="en-US"/>
              </w:rPr>
            </w:pPr>
            <w:r w:rsidRPr="002149A7">
              <w:t>Kurul, Müdürün saptayacağı zamanlarda Müdüre, müteakip öğretim yılında okulda çalıştırılacak öğretmen kadrosunun sayısı ve statüsü konusunda görüşlerini bildirir</w:t>
            </w:r>
          </w:p>
        </w:tc>
      </w:tr>
      <w:tr w:rsidR="00AA5804" w:rsidRPr="002149A7" w:rsidTr="005C7399">
        <w:trPr>
          <w:trHeight w:hRule="exact" w:val="1440"/>
        </w:trPr>
        <w:tc>
          <w:tcPr>
            <w:tcW w:w="1227" w:type="dxa"/>
          </w:tcPr>
          <w:p w:rsidR="00AA5804" w:rsidRPr="00731560" w:rsidRDefault="00AA5804" w:rsidP="005C7399">
            <w:pPr>
              <w:overflowPunct w:val="0"/>
              <w:autoSpaceDE w:val="0"/>
              <w:autoSpaceDN w:val="0"/>
              <w:adjustRightInd w:val="0"/>
              <w:rPr>
                <w:rFonts w:eastAsia="Arial Unicode MS"/>
                <w:color w:val="000000"/>
                <w:sz w:val="20"/>
                <w:szCs w:val="20"/>
                <w:lang w:val="en-US"/>
              </w:rPr>
            </w:pPr>
          </w:p>
        </w:tc>
        <w:tc>
          <w:tcPr>
            <w:tcW w:w="701" w:type="dxa"/>
            <w:gridSpan w:val="2"/>
          </w:tcPr>
          <w:p w:rsidR="00AA5804" w:rsidRPr="002149A7" w:rsidRDefault="00AA5804" w:rsidP="005C7399">
            <w:pPr>
              <w:overflowPunct w:val="0"/>
              <w:autoSpaceDE w:val="0"/>
              <w:autoSpaceDN w:val="0"/>
              <w:adjustRightInd w:val="0"/>
              <w:rPr>
                <w:rFonts w:eastAsia="Arial Unicode MS"/>
                <w:color w:val="000000"/>
                <w:lang w:val="en-US"/>
              </w:rPr>
            </w:pPr>
          </w:p>
        </w:tc>
        <w:tc>
          <w:tcPr>
            <w:tcW w:w="609" w:type="dxa"/>
            <w:hideMark/>
          </w:tcPr>
          <w:p w:rsidR="00AA5804" w:rsidRPr="002149A7" w:rsidRDefault="00AA5804" w:rsidP="005C7399">
            <w:pPr>
              <w:overflowPunct w:val="0"/>
              <w:autoSpaceDE w:val="0"/>
              <w:autoSpaceDN w:val="0"/>
              <w:adjustRightInd w:val="0"/>
              <w:rPr>
                <w:rFonts w:eastAsia="Arial Unicode MS"/>
                <w:color w:val="000000"/>
                <w:lang w:val="en-US"/>
              </w:rPr>
            </w:pPr>
            <w:r w:rsidRPr="002149A7">
              <w:t>(5)</w:t>
            </w:r>
          </w:p>
        </w:tc>
        <w:tc>
          <w:tcPr>
            <w:tcW w:w="6284" w:type="dxa"/>
            <w:gridSpan w:val="3"/>
            <w:hideMark/>
          </w:tcPr>
          <w:p w:rsidR="00AA5804" w:rsidRPr="002149A7" w:rsidRDefault="00AA5804" w:rsidP="005C7399">
            <w:pPr>
              <w:overflowPunct w:val="0"/>
              <w:autoSpaceDE w:val="0"/>
              <w:autoSpaceDN w:val="0"/>
              <w:adjustRightInd w:val="0"/>
              <w:rPr>
                <w:rFonts w:eastAsia="Arial Unicode MS"/>
                <w:color w:val="000000"/>
                <w:lang w:val="en-US"/>
              </w:rPr>
            </w:pPr>
            <w:r w:rsidRPr="002149A7">
              <w:t>Kurul, okul Müdürü ile danışmada bulunarak ve Müdürün bir amaçla saptayacağı usul uyarınca Müdüre kıdemli öğretmen özel mevkileri için aday tavsiye eder; bu mevkiler, sahiplerine, asli maaş baremlerinin üstünde ödenek almalarına hak verir.</w:t>
            </w:r>
          </w:p>
        </w:tc>
      </w:tr>
      <w:tr w:rsidR="00AA5804" w:rsidRPr="002149A7" w:rsidTr="005C7399">
        <w:trPr>
          <w:trHeight w:hRule="exact" w:val="1488"/>
        </w:trPr>
        <w:tc>
          <w:tcPr>
            <w:tcW w:w="1227" w:type="dxa"/>
          </w:tcPr>
          <w:p w:rsidR="00AA5804" w:rsidRPr="00731560" w:rsidRDefault="00AA5804" w:rsidP="005C7399">
            <w:pPr>
              <w:overflowPunct w:val="0"/>
              <w:autoSpaceDE w:val="0"/>
              <w:autoSpaceDN w:val="0"/>
              <w:adjustRightInd w:val="0"/>
              <w:rPr>
                <w:rFonts w:eastAsia="Arial Unicode MS"/>
                <w:color w:val="000000"/>
                <w:sz w:val="20"/>
                <w:szCs w:val="20"/>
                <w:lang w:val="en-US"/>
              </w:rPr>
            </w:pPr>
          </w:p>
        </w:tc>
        <w:tc>
          <w:tcPr>
            <w:tcW w:w="701" w:type="dxa"/>
            <w:gridSpan w:val="2"/>
          </w:tcPr>
          <w:p w:rsidR="00AA5804" w:rsidRPr="002149A7" w:rsidRDefault="00AA5804" w:rsidP="005C7399">
            <w:pPr>
              <w:overflowPunct w:val="0"/>
              <w:autoSpaceDE w:val="0"/>
              <w:autoSpaceDN w:val="0"/>
              <w:adjustRightInd w:val="0"/>
              <w:rPr>
                <w:rFonts w:eastAsia="Arial Unicode MS"/>
                <w:color w:val="000000"/>
                <w:lang w:val="en-US"/>
              </w:rPr>
            </w:pPr>
          </w:p>
        </w:tc>
        <w:tc>
          <w:tcPr>
            <w:tcW w:w="609" w:type="dxa"/>
            <w:hideMark/>
          </w:tcPr>
          <w:p w:rsidR="00AA5804" w:rsidRPr="002149A7" w:rsidRDefault="00AA5804" w:rsidP="005C7399">
            <w:pPr>
              <w:overflowPunct w:val="0"/>
              <w:autoSpaceDE w:val="0"/>
              <w:autoSpaceDN w:val="0"/>
              <w:adjustRightInd w:val="0"/>
              <w:rPr>
                <w:rFonts w:eastAsia="Arial Unicode MS"/>
                <w:color w:val="000000"/>
                <w:lang w:val="en-US"/>
              </w:rPr>
            </w:pPr>
            <w:r w:rsidRPr="002149A7">
              <w:t>(6)</w:t>
            </w:r>
          </w:p>
        </w:tc>
        <w:tc>
          <w:tcPr>
            <w:tcW w:w="6284" w:type="dxa"/>
            <w:gridSpan w:val="3"/>
            <w:hideMark/>
          </w:tcPr>
          <w:p w:rsidR="00AA5804" w:rsidRPr="002149A7" w:rsidRDefault="00AA5804" w:rsidP="005C7399">
            <w:pPr>
              <w:rPr>
                <w:color w:val="000000"/>
                <w:lang w:val="en-US"/>
              </w:rPr>
            </w:pPr>
            <w:r w:rsidRPr="002149A7">
              <w:t>Bu Tüzükteki herhangi bir kurala bakılmaksızın, Müdür, kendi takdirine göre okuldaki herhangi bir öğretmeni okuldan menedebilir.</w:t>
            </w:r>
          </w:p>
          <w:p w:rsidR="00AA5804" w:rsidRPr="002149A7" w:rsidRDefault="00AA5804" w:rsidP="005C7399">
            <w:pPr>
              <w:overflowPunct w:val="0"/>
              <w:autoSpaceDE w:val="0"/>
              <w:autoSpaceDN w:val="0"/>
              <w:adjustRightInd w:val="0"/>
              <w:rPr>
                <w:rFonts w:eastAsia="Arial Unicode MS"/>
                <w:color w:val="000000"/>
                <w:lang w:val="en-US"/>
              </w:rPr>
            </w:pPr>
            <w:r w:rsidRPr="002149A7">
              <w:t>Ancak, Müdür tamamlanan nakil ile ilgili olarak, her meselede Kurulun görüşlerini de</w:t>
            </w:r>
            <w:r>
              <w:t xml:space="preserve"> </w:t>
            </w:r>
            <w:r w:rsidRPr="002149A7">
              <w:t>alır</w:t>
            </w:r>
          </w:p>
        </w:tc>
      </w:tr>
      <w:tr w:rsidR="00AA5804" w:rsidRPr="002149A7" w:rsidTr="005C7399">
        <w:trPr>
          <w:trHeight w:hRule="exact" w:val="1808"/>
        </w:trPr>
        <w:tc>
          <w:tcPr>
            <w:tcW w:w="1227" w:type="dxa"/>
            <w:hideMark/>
          </w:tcPr>
          <w:p w:rsidR="00AA5804" w:rsidRPr="00731560" w:rsidRDefault="00AA5804" w:rsidP="005C7399">
            <w:pPr>
              <w:overflowPunct w:val="0"/>
              <w:autoSpaceDE w:val="0"/>
              <w:autoSpaceDN w:val="0"/>
              <w:adjustRightInd w:val="0"/>
              <w:rPr>
                <w:rFonts w:eastAsia="Arial Unicode MS"/>
                <w:color w:val="000000"/>
                <w:sz w:val="20"/>
                <w:szCs w:val="20"/>
                <w:lang w:val="en-US"/>
              </w:rPr>
            </w:pPr>
            <w:r w:rsidRPr="00731560">
              <w:rPr>
                <w:sz w:val="20"/>
                <w:szCs w:val="20"/>
              </w:rPr>
              <w:t>Personelin ara sıra gaybubeti</w:t>
            </w:r>
          </w:p>
        </w:tc>
        <w:tc>
          <w:tcPr>
            <w:tcW w:w="701"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20.</w:t>
            </w:r>
          </w:p>
        </w:tc>
        <w:tc>
          <w:tcPr>
            <w:tcW w:w="6893" w:type="dxa"/>
            <w:gridSpan w:val="4"/>
            <w:hideMark/>
          </w:tcPr>
          <w:p w:rsidR="00AA5804" w:rsidRPr="002149A7" w:rsidRDefault="00AA5804" w:rsidP="005C7399">
            <w:pPr>
              <w:rPr>
                <w:color w:val="000000"/>
                <w:lang w:val="en-US"/>
              </w:rPr>
            </w:pPr>
            <w:r w:rsidRPr="002149A7">
              <w:t>Okul Müdürü, Kıbrıs Genel Nizamatı ile zaman zaman çıkarılan başka talimatça saptanan süreler içinde okulun öğretmen kadrosuna herhangi bir öğretim yılında 14 güne kadar arizi gaybubet izni verme yetkisine sahiptir:</w:t>
            </w:r>
          </w:p>
          <w:p w:rsidR="00AA5804" w:rsidRPr="002149A7" w:rsidRDefault="00AA5804" w:rsidP="005C7399">
            <w:pPr>
              <w:overflowPunct w:val="0"/>
              <w:autoSpaceDE w:val="0"/>
              <w:autoSpaceDN w:val="0"/>
              <w:adjustRightInd w:val="0"/>
              <w:rPr>
                <w:rFonts w:eastAsia="Arial Unicode MS"/>
                <w:color w:val="000000"/>
                <w:lang w:val="en-US"/>
              </w:rPr>
            </w:pPr>
            <w:r w:rsidRPr="002149A7">
              <w:t>Ancak, bu tür gaybubet izni verilmesi, Kurul Başkanı aracılığı ile Müdüre bildirilir.</w:t>
            </w:r>
          </w:p>
        </w:tc>
      </w:tr>
      <w:tr w:rsidR="00AA5804" w:rsidRPr="002149A7" w:rsidTr="005C7399">
        <w:trPr>
          <w:trHeight w:hRule="exact" w:val="1164"/>
        </w:trPr>
        <w:tc>
          <w:tcPr>
            <w:tcW w:w="1227" w:type="dxa"/>
            <w:hideMark/>
          </w:tcPr>
          <w:p w:rsidR="00AA5804" w:rsidRPr="00731560" w:rsidRDefault="00AA5804" w:rsidP="005C7399">
            <w:pPr>
              <w:overflowPunct w:val="0"/>
              <w:autoSpaceDE w:val="0"/>
              <w:autoSpaceDN w:val="0"/>
              <w:adjustRightInd w:val="0"/>
              <w:rPr>
                <w:rFonts w:eastAsia="Arial Unicode MS"/>
                <w:color w:val="000000"/>
                <w:sz w:val="20"/>
                <w:szCs w:val="20"/>
                <w:lang w:val="en-US"/>
              </w:rPr>
            </w:pPr>
            <w:r w:rsidRPr="00731560">
              <w:rPr>
                <w:sz w:val="20"/>
                <w:szCs w:val="20"/>
              </w:rPr>
              <w:t>Öğretmenler aleyhine şikayetler</w:t>
            </w:r>
          </w:p>
        </w:tc>
        <w:tc>
          <w:tcPr>
            <w:tcW w:w="701"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21.</w:t>
            </w:r>
          </w:p>
        </w:tc>
        <w:tc>
          <w:tcPr>
            <w:tcW w:w="6893" w:type="dxa"/>
            <w:gridSpan w:val="4"/>
            <w:hideMark/>
          </w:tcPr>
          <w:p w:rsidR="00AA5804" w:rsidRPr="002149A7" w:rsidRDefault="00AA5804" w:rsidP="005C7399">
            <w:pPr>
              <w:overflowPunct w:val="0"/>
              <w:autoSpaceDE w:val="0"/>
              <w:autoSpaceDN w:val="0"/>
              <w:adjustRightInd w:val="0"/>
              <w:rPr>
                <w:rFonts w:eastAsia="Arial Unicode MS"/>
                <w:color w:val="000000"/>
                <w:lang w:val="en-US"/>
              </w:rPr>
            </w:pPr>
            <w:r w:rsidRPr="002149A7">
              <w:t>Kurul, okul öğretmen kadrosu üyelerinden herhangi biri aleyhine olan şikâyetini yazılı olarak Müdüre yazar. Kurul böyle bir şikâyette bulunurken, şikâyetin Müdüre yapıldığını aynı zamanda ilgili öğretmene de bildirir.</w:t>
            </w:r>
          </w:p>
        </w:tc>
      </w:tr>
      <w:tr w:rsidR="00AA5804" w:rsidRPr="002149A7" w:rsidTr="005C7399">
        <w:trPr>
          <w:trHeight w:hRule="exact" w:val="1674"/>
        </w:trPr>
        <w:tc>
          <w:tcPr>
            <w:tcW w:w="1227" w:type="dxa"/>
            <w:hideMark/>
          </w:tcPr>
          <w:p w:rsidR="00AA5804" w:rsidRPr="00731560" w:rsidRDefault="00AA5804" w:rsidP="005C7399">
            <w:pPr>
              <w:overflowPunct w:val="0"/>
              <w:autoSpaceDE w:val="0"/>
              <w:autoSpaceDN w:val="0"/>
              <w:adjustRightInd w:val="0"/>
              <w:rPr>
                <w:rFonts w:eastAsia="Arial Unicode MS"/>
                <w:color w:val="000000"/>
                <w:sz w:val="20"/>
                <w:szCs w:val="20"/>
                <w:lang w:val="en-US"/>
              </w:rPr>
            </w:pPr>
            <w:r w:rsidRPr="00731560">
              <w:rPr>
                <w:sz w:val="20"/>
                <w:szCs w:val="20"/>
              </w:rPr>
              <w:t>Öğretmen dışı kadro</w:t>
            </w:r>
          </w:p>
        </w:tc>
        <w:tc>
          <w:tcPr>
            <w:tcW w:w="701"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22.</w:t>
            </w:r>
          </w:p>
        </w:tc>
        <w:tc>
          <w:tcPr>
            <w:tcW w:w="6893" w:type="dxa"/>
            <w:gridSpan w:val="4"/>
            <w:hideMark/>
          </w:tcPr>
          <w:p w:rsidR="00AA5804" w:rsidRPr="002149A7" w:rsidRDefault="00AA5804" w:rsidP="005C7399">
            <w:pPr>
              <w:overflowPunct w:val="0"/>
              <w:autoSpaceDE w:val="0"/>
              <w:autoSpaceDN w:val="0"/>
              <w:adjustRightInd w:val="0"/>
              <w:rPr>
                <w:rFonts w:eastAsia="Arial Unicode MS"/>
                <w:color w:val="000000"/>
                <w:lang w:val="en-US"/>
              </w:rPr>
            </w:pPr>
            <w:r w:rsidRPr="002149A7">
              <w:t>Kurul, okulun öğretmen dışı kadrosuna atamalar için çeşitli kişileri tavsiye etme yetkisine sahiptir; Devletçe atanan ve Devletin ödediği kişiler halinde, bu kişileri atama yetkisi valiye aittir. Kurulun kendisi, sadece maaşları Devlet tarafından karşılanmayan okulun öğretmen dışı personeli üyelerini atayabilir</w:t>
            </w:r>
          </w:p>
        </w:tc>
      </w:tr>
      <w:tr w:rsidR="00AA5804" w:rsidRPr="002149A7" w:rsidTr="005C7399">
        <w:trPr>
          <w:trHeight w:hRule="exact" w:val="1418"/>
        </w:trPr>
        <w:tc>
          <w:tcPr>
            <w:tcW w:w="1227" w:type="dxa"/>
            <w:hideMark/>
          </w:tcPr>
          <w:p w:rsidR="00AA5804" w:rsidRPr="00731560" w:rsidRDefault="00AA5804" w:rsidP="005C7399">
            <w:pPr>
              <w:overflowPunct w:val="0"/>
              <w:autoSpaceDE w:val="0"/>
              <w:autoSpaceDN w:val="0"/>
              <w:adjustRightInd w:val="0"/>
              <w:rPr>
                <w:rFonts w:eastAsia="Arial Unicode MS"/>
                <w:color w:val="000000"/>
                <w:sz w:val="20"/>
                <w:szCs w:val="20"/>
                <w:lang w:val="en-US"/>
              </w:rPr>
            </w:pPr>
            <w:r w:rsidRPr="00731560">
              <w:rPr>
                <w:sz w:val="20"/>
                <w:szCs w:val="20"/>
              </w:rPr>
              <w:t>Organizasyon ve müfredat</w:t>
            </w:r>
          </w:p>
        </w:tc>
        <w:tc>
          <w:tcPr>
            <w:tcW w:w="701"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23.</w:t>
            </w:r>
          </w:p>
        </w:tc>
        <w:tc>
          <w:tcPr>
            <w:tcW w:w="609" w:type="dxa"/>
            <w:hideMark/>
          </w:tcPr>
          <w:p w:rsidR="00AA5804" w:rsidRPr="002149A7" w:rsidRDefault="00AA5804" w:rsidP="005C7399">
            <w:pPr>
              <w:overflowPunct w:val="0"/>
              <w:autoSpaceDE w:val="0"/>
              <w:autoSpaceDN w:val="0"/>
              <w:adjustRightInd w:val="0"/>
              <w:rPr>
                <w:rFonts w:eastAsia="Arial Unicode MS"/>
                <w:color w:val="000000"/>
                <w:lang w:val="en-US"/>
              </w:rPr>
            </w:pPr>
            <w:r w:rsidRPr="002149A7">
              <w:t>(1)</w:t>
            </w:r>
          </w:p>
        </w:tc>
        <w:tc>
          <w:tcPr>
            <w:tcW w:w="6284" w:type="dxa"/>
            <w:gridSpan w:val="3"/>
            <w:hideMark/>
          </w:tcPr>
          <w:p w:rsidR="00AA5804" w:rsidRPr="002149A7" w:rsidRDefault="00AA5804" w:rsidP="005C7399">
            <w:pPr>
              <w:overflowPunct w:val="0"/>
              <w:autoSpaceDE w:val="0"/>
              <w:autoSpaceDN w:val="0"/>
              <w:adjustRightInd w:val="0"/>
              <w:rPr>
                <w:rFonts w:eastAsia="Arial Unicode MS"/>
                <w:color w:val="000000"/>
                <w:lang w:val="en-US"/>
              </w:rPr>
            </w:pPr>
            <w:r w:rsidRPr="002149A7">
              <w:t>Müdür, okulun genel eğitim niteliğini ve Kıbrıs Eğitim sistemindeki yerini kararlaş tırır. Bunlara bağlı olarak Kurul, okul Müdürü ile danışmalarda bulunarak olumlu çalışmaları ve müfredatının gözetimini yapar.</w:t>
            </w:r>
          </w:p>
        </w:tc>
      </w:tr>
      <w:tr w:rsidR="00AA5804" w:rsidRPr="002149A7" w:rsidTr="005C7399">
        <w:trPr>
          <w:trHeight w:hRule="exact" w:val="3693"/>
        </w:trPr>
        <w:tc>
          <w:tcPr>
            <w:tcW w:w="1227" w:type="dxa"/>
          </w:tcPr>
          <w:p w:rsidR="00AA5804" w:rsidRPr="00731560" w:rsidRDefault="00AA5804" w:rsidP="005C7399">
            <w:pPr>
              <w:overflowPunct w:val="0"/>
              <w:autoSpaceDE w:val="0"/>
              <w:autoSpaceDN w:val="0"/>
              <w:adjustRightInd w:val="0"/>
              <w:rPr>
                <w:rFonts w:eastAsia="Arial Unicode MS"/>
                <w:color w:val="000000"/>
                <w:sz w:val="20"/>
                <w:szCs w:val="20"/>
                <w:lang w:val="en-US"/>
              </w:rPr>
            </w:pPr>
          </w:p>
        </w:tc>
        <w:tc>
          <w:tcPr>
            <w:tcW w:w="701" w:type="dxa"/>
            <w:gridSpan w:val="2"/>
          </w:tcPr>
          <w:p w:rsidR="00AA5804" w:rsidRPr="002149A7" w:rsidRDefault="00AA5804" w:rsidP="005C7399">
            <w:pPr>
              <w:overflowPunct w:val="0"/>
              <w:autoSpaceDE w:val="0"/>
              <w:autoSpaceDN w:val="0"/>
              <w:adjustRightInd w:val="0"/>
              <w:rPr>
                <w:rFonts w:eastAsia="Arial Unicode MS"/>
                <w:color w:val="000000"/>
                <w:lang w:val="en-US"/>
              </w:rPr>
            </w:pPr>
          </w:p>
        </w:tc>
        <w:tc>
          <w:tcPr>
            <w:tcW w:w="609" w:type="dxa"/>
            <w:hideMark/>
          </w:tcPr>
          <w:p w:rsidR="00AA5804" w:rsidRPr="002149A7" w:rsidRDefault="00AA5804" w:rsidP="005C7399">
            <w:pPr>
              <w:overflowPunct w:val="0"/>
              <w:autoSpaceDE w:val="0"/>
              <w:autoSpaceDN w:val="0"/>
              <w:adjustRightInd w:val="0"/>
              <w:rPr>
                <w:rFonts w:eastAsia="Arial Unicode MS"/>
                <w:color w:val="000000"/>
                <w:lang w:val="en-US"/>
              </w:rPr>
            </w:pPr>
            <w:r w:rsidRPr="002149A7">
              <w:t>(2)</w:t>
            </w:r>
          </w:p>
        </w:tc>
        <w:tc>
          <w:tcPr>
            <w:tcW w:w="6284" w:type="dxa"/>
            <w:gridSpan w:val="3"/>
            <w:hideMark/>
          </w:tcPr>
          <w:p w:rsidR="00AA5804" w:rsidRPr="002149A7" w:rsidRDefault="00AA5804" w:rsidP="005C7399">
            <w:pPr>
              <w:overflowPunct w:val="0"/>
              <w:autoSpaceDE w:val="0"/>
              <w:autoSpaceDN w:val="0"/>
              <w:adjustRightInd w:val="0"/>
              <w:rPr>
                <w:rFonts w:eastAsia="Arial Unicode MS"/>
                <w:color w:val="000000"/>
                <w:lang w:val="en-US"/>
              </w:rPr>
            </w:pPr>
            <w:r w:rsidRPr="002149A7">
              <w:t>Bu Tüzük kurallarına bağlı kalınması koşuluyla okul Müdürü, okulun çalışmaları ile müfredatını, iç teşkilâtlanmasını yönetimi ve disiplinini ve ders kitaplarının seçilmesi ile öğretim yöntemleri ve sınıfların düzenlenmesini denetler ve öğretmen kadrosu ile öğretmen dışı kadronun gözetimini yapar, öğrencilerin okula devamını, yeterli gördüğü herhangi bir sebepten dolayı geçici olarak durdurmş yetkisine sahiptir. Ancak herhangi bir öğrenciyi geçici olarak durdurması üzerine durumu derhal Kurula bildirir; velilere, Kurula itiraz etme hakkına sahip oldukları bildirilir ve tüm durumlarda kurul olguları Müdüre bildirilir.</w:t>
            </w:r>
          </w:p>
        </w:tc>
      </w:tr>
      <w:tr w:rsidR="00AA5804" w:rsidRPr="002149A7" w:rsidTr="005C7399">
        <w:trPr>
          <w:trHeight w:hRule="exact" w:val="567"/>
        </w:trPr>
        <w:tc>
          <w:tcPr>
            <w:tcW w:w="1227" w:type="dxa"/>
          </w:tcPr>
          <w:p w:rsidR="00AA5804" w:rsidRPr="00731560" w:rsidRDefault="00AA5804" w:rsidP="005C7399">
            <w:pPr>
              <w:overflowPunct w:val="0"/>
              <w:autoSpaceDE w:val="0"/>
              <w:autoSpaceDN w:val="0"/>
              <w:adjustRightInd w:val="0"/>
              <w:rPr>
                <w:rFonts w:eastAsia="Arial Unicode MS"/>
                <w:color w:val="000000"/>
                <w:sz w:val="20"/>
                <w:szCs w:val="20"/>
                <w:lang w:val="en-US"/>
              </w:rPr>
            </w:pPr>
          </w:p>
        </w:tc>
        <w:tc>
          <w:tcPr>
            <w:tcW w:w="701" w:type="dxa"/>
            <w:gridSpan w:val="2"/>
          </w:tcPr>
          <w:p w:rsidR="00AA5804" w:rsidRPr="002149A7" w:rsidRDefault="00AA5804" w:rsidP="005C7399">
            <w:pPr>
              <w:overflowPunct w:val="0"/>
              <w:autoSpaceDE w:val="0"/>
              <w:autoSpaceDN w:val="0"/>
              <w:adjustRightInd w:val="0"/>
              <w:rPr>
                <w:rFonts w:eastAsia="Arial Unicode MS"/>
                <w:color w:val="000000"/>
                <w:lang w:val="en-US"/>
              </w:rPr>
            </w:pPr>
          </w:p>
        </w:tc>
        <w:tc>
          <w:tcPr>
            <w:tcW w:w="609" w:type="dxa"/>
            <w:hideMark/>
          </w:tcPr>
          <w:p w:rsidR="00AA5804" w:rsidRPr="002149A7" w:rsidRDefault="00AA5804" w:rsidP="005C7399">
            <w:pPr>
              <w:overflowPunct w:val="0"/>
              <w:autoSpaceDE w:val="0"/>
              <w:autoSpaceDN w:val="0"/>
              <w:adjustRightInd w:val="0"/>
              <w:rPr>
                <w:rFonts w:eastAsia="Arial Unicode MS"/>
                <w:color w:val="000000"/>
                <w:lang w:val="en-US"/>
              </w:rPr>
            </w:pPr>
            <w:r w:rsidRPr="002149A7">
              <w:t>(3)</w:t>
            </w:r>
          </w:p>
        </w:tc>
        <w:tc>
          <w:tcPr>
            <w:tcW w:w="608"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(a)</w:t>
            </w:r>
          </w:p>
        </w:tc>
        <w:tc>
          <w:tcPr>
            <w:tcW w:w="5675" w:type="dxa"/>
            <w:hideMark/>
          </w:tcPr>
          <w:p w:rsidR="00AA5804" w:rsidRPr="002149A7" w:rsidRDefault="00AA5804" w:rsidP="005C7399">
            <w:pPr>
              <w:overflowPunct w:val="0"/>
              <w:autoSpaceDE w:val="0"/>
              <w:autoSpaceDN w:val="0"/>
              <w:adjustRightInd w:val="0"/>
              <w:rPr>
                <w:rFonts w:eastAsia="Arial Unicode MS"/>
                <w:color w:val="000000"/>
                <w:lang w:val="en-US"/>
              </w:rPr>
            </w:pPr>
            <w:r w:rsidRPr="002149A7">
              <w:t>Okul Müdürü ile Kurul Başkanı daima birbiri ile her konuda danışmada bulunur.</w:t>
            </w:r>
          </w:p>
        </w:tc>
      </w:tr>
      <w:tr w:rsidR="00AA5804" w:rsidRPr="002149A7" w:rsidTr="005C7399">
        <w:trPr>
          <w:trHeight w:hRule="exact" w:val="1981"/>
        </w:trPr>
        <w:tc>
          <w:tcPr>
            <w:tcW w:w="1227" w:type="dxa"/>
          </w:tcPr>
          <w:p w:rsidR="00AA5804" w:rsidRPr="00731560" w:rsidRDefault="00AA5804" w:rsidP="005C7399">
            <w:pPr>
              <w:overflowPunct w:val="0"/>
              <w:autoSpaceDE w:val="0"/>
              <w:autoSpaceDN w:val="0"/>
              <w:adjustRightInd w:val="0"/>
              <w:rPr>
                <w:rFonts w:eastAsia="Arial Unicode MS"/>
                <w:color w:val="000000"/>
                <w:sz w:val="20"/>
                <w:szCs w:val="20"/>
                <w:lang w:val="en-US"/>
              </w:rPr>
            </w:pPr>
          </w:p>
        </w:tc>
        <w:tc>
          <w:tcPr>
            <w:tcW w:w="701" w:type="dxa"/>
            <w:gridSpan w:val="2"/>
          </w:tcPr>
          <w:p w:rsidR="00AA5804" w:rsidRPr="002149A7" w:rsidRDefault="00AA5804" w:rsidP="005C7399">
            <w:pPr>
              <w:overflowPunct w:val="0"/>
              <w:autoSpaceDE w:val="0"/>
              <w:autoSpaceDN w:val="0"/>
              <w:adjustRightInd w:val="0"/>
              <w:rPr>
                <w:rFonts w:eastAsia="Arial Unicode MS"/>
                <w:color w:val="000000"/>
                <w:lang w:val="en-US"/>
              </w:rPr>
            </w:pPr>
          </w:p>
        </w:tc>
        <w:tc>
          <w:tcPr>
            <w:tcW w:w="609" w:type="dxa"/>
          </w:tcPr>
          <w:p w:rsidR="00AA5804" w:rsidRPr="002149A7" w:rsidRDefault="00AA5804" w:rsidP="005C7399">
            <w:pPr>
              <w:overflowPunct w:val="0"/>
              <w:autoSpaceDE w:val="0"/>
              <w:autoSpaceDN w:val="0"/>
              <w:adjustRightInd w:val="0"/>
              <w:rPr>
                <w:rFonts w:eastAsia="Arial Unicode MS"/>
                <w:color w:val="000000"/>
                <w:lang w:val="en-US"/>
              </w:rPr>
            </w:pPr>
          </w:p>
        </w:tc>
        <w:tc>
          <w:tcPr>
            <w:tcW w:w="608"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(b)</w:t>
            </w:r>
          </w:p>
        </w:tc>
        <w:tc>
          <w:tcPr>
            <w:tcW w:w="5675" w:type="dxa"/>
            <w:hideMark/>
          </w:tcPr>
          <w:p w:rsidR="00AA5804" w:rsidRPr="002149A7" w:rsidRDefault="00AA5804" w:rsidP="005C7399">
            <w:pPr>
              <w:overflowPunct w:val="0"/>
              <w:autoSpaceDE w:val="0"/>
              <w:autoSpaceDN w:val="0"/>
              <w:adjustRightInd w:val="0"/>
              <w:rPr>
                <w:rFonts w:eastAsia="Arial Unicode MS"/>
                <w:color w:val="000000"/>
                <w:lang w:val="en-US"/>
              </w:rPr>
            </w:pPr>
            <w:r w:rsidRPr="002149A7">
              <w:t>Okul Müdürünün okul çalışmalarını etkileyen tüm önemli önerileri okul müdürü tarafından resmen Kurula sunulur ve okul müdürünün okulun müfredatını etkileyen tüm önemli önerileri, tezekkürü için Kurul tarafından Müdüre iletilmek üzere okul Müdürü tarafından resmen Kurula sunulur.</w:t>
            </w:r>
          </w:p>
        </w:tc>
      </w:tr>
      <w:tr w:rsidR="00AA5804" w:rsidRPr="002149A7" w:rsidTr="005C7399">
        <w:trPr>
          <w:trHeight w:hRule="exact" w:val="1396"/>
        </w:trPr>
        <w:tc>
          <w:tcPr>
            <w:tcW w:w="1227" w:type="dxa"/>
          </w:tcPr>
          <w:p w:rsidR="00AA5804" w:rsidRPr="00731560" w:rsidRDefault="00AA5804" w:rsidP="005C7399">
            <w:pPr>
              <w:overflowPunct w:val="0"/>
              <w:autoSpaceDE w:val="0"/>
              <w:autoSpaceDN w:val="0"/>
              <w:adjustRightInd w:val="0"/>
              <w:rPr>
                <w:rFonts w:eastAsia="Arial Unicode MS"/>
                <w:color w:val="000000"/>
                <w:sz w:val="20"/>
                <w:szCs w:val="20"/>
                <w:lang w:val="en-US"/>
              </w:rPr>
            </w:pPr>
          </w:p>
        </w:tc>
        <w:tc>
          <w:tcPr>
            <w:tcW w:w="701" w:type="dxa"/>
            <w:gridSpan w:val="2"/>
          </w:tcPr>
          <w:p w:rsidR="00AA5804" w:rsidRPr="002149A7" w:rsidRDefault="00AA5804" w:rsidP="005C7399">
            <w:pPr>
              <w:overflowPunct w:val="0"/>
              <w:autoSpaceDE w:val="0"/>
              <w:autoSpaceDN w:val="0"/>
              <w:adjustRightInd w:val="0"/>
              <w:rPr>
                <w:rFonts w:eastAsia="Arial Unicode MS"/>
                <w:color w:val="000000"/>
                <w:lang w:val="en-US"/>
              </w:rPr>
            </w:pPr>
          </w:p>
        </w:tc>
        <w:tc>
          <w:tcPr>
            <w:tcW w:w="609" w:type="dxa"/>
          </w:tcPr>
          <w:p w:rsidR="00AA5804" w:rsidRPr="002149A7" w:rsidRDefault="00AA5804" w:rsidP="005C7399">
            <w:pPr>
              <w:overflowPunct w:val="0"/>
              <w:autoSpaceDE w:val="0"/>
              <w:autoSpaceDN w:val="0"/>
              <w:adjustRightInd w:val="0"/>
              <w:rPr>
                <w:rFonts w:eastAsia="Arial Unicode MS"/>
                <w:color w:val="000000"/>
                <w:lang w:val="en-US"/>
              </w:rPr>
            </w:pPr>
          </w:p>
        </w:tc>
        <w:tc>
          <w:tcPr>
            <w:tcW w:w="608"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(c)</w:t>
            </w:r>
          </w:p>
        </w:tc>
        <w:tc>
          <w:tcPr>
            <w:tcW w:w="5675" w:type="dxa"/>
            <w:hideMark/>
          </w:tcPr>
          <w:p w:rsidR="00AA5804" w:rsidRPr="002149A7" w:rsidRDefault="00AA5804" w:rsidP="005C7399">
            <w:pPr>
              <w:overflowPunct w:val="0"/>
              <w:autoSpaceDE w:val="0"/>
              <w:autoSpaceDN w:val="0"/>
              <w:adjustRightInd w:val="0"/>
              <w:rPr>
                <w:rFonts w:eastAsia="Arial Unicode MS"/>
                <w:color w:val="000000"/>
                <w:lang w:val="en-US"/>
              </w:rPr>
            </w:pPr>
            <w:r w:rsidRPr="002149A7">
              <w:t>Müdür ile okul Müdür Muavini Kurulun her toplantısına katılma hakkına sahiptirler; Ancak Kurulun başka bir karar alması için haklı bir sebebi bulunduğu durumlarda ve süre için katılamazlar.</w:t>
            </w:r>
          </w:p>
        </w:tc>
      </w:tr>
      <w:tr w:rsidR="00AA5804" w:rsidRPr="002149A7" w:rsidTr="005C7399">
        <w:trPr>
          <w:trHeight w:hRule="exact" w:val="905"/>
        </w:trPr>
        <w:tc>
          <w:tcPr>
            <w:tcW w:w="1227" w:type="dxa"/>
          </w:tcPr>
          <w:p w:rsidR="00AA5804" w:rsidRPr="00731560" w:rsidRDefault="00AA5804" w:rsidP="005C7399">
            <w:pPr>
              <w:overflowPunct w:val="0"/>
              <w:autoSpaceDE w:val="0"/>
              <w:autoSpaceDN w:val="0"/>
              <w:adjustRightInd w:val="0"/>
              <w:rPr>
                <w:rFonts w:eastAsia="Arial Unicode MS"/>
                <w:color w:val="000000"/>
                <w:sz w:val="20"/>
                <w:szCs w:val="20"/>
                <w:lang w:val="en-US"/>
              </w:rPr>
            </w:pPr>
          </w:p>
        </w:tc>
        <w:tc>
          <w:tcPr>
            <w:tcW w:w="701" w:type="dxa"/>
            <w:gridSpan w:val="2"/>
          </w:tcPr>
          <w:p w:rsidR="00AA5804" w:rsidRPr="002149A7" w:rsidRDefault="00AA5804" w:rsidP="005C7399">
            <w:pPr>
              <w:overflowPunct w:val="0"/>
              <w:autoSpaceDE w:val="0"/>
              <w:autoSpaceDN w:val="0"/>
              <w:adjustRightInd w:val="0"/>
              <w:rPr>
                <w:rFonts w:eastAsia="Arial Unicode MS"/>
                <w:color w:val="000000"/>
                <w:lang w:val="en-US"/>
              </w:rPr>
            </w:pPr>
          </w:p>
        </w:tc>
        <w:tc>
          <w:tcPr>
            <w:tcW w:w="609" w:type="dxa"/>
          </w:tcPr>
          <w:p w:rsidR="00AA5804" w:rsidRPr="002149A7" w:rsidRDefault="00AA5804" w:rsidP="005C7399">
            <w:pPr>
              <w:overflowPunct w:val="0"/>
              <w:autoSpaceDE w:val="0"/>
              <w:autoSpaceDN w:val="0"/>
              <w:adjustRightInd w:val="0"/>
              <w:rPr>
                <w:rFonts w:eastAsia="Arial Unicode MS"/>
                <w:color w:val="000000"/>
                <w:lang w:val="en-US"/>
              </w:rPr>
            </w:pPr>
          </w:p>
        </w:tc>
        <w:tc>
          <w:tcPr>
            <w:tcW w:w="608"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(d)</w:t>
            </w:r>
          </w:p>
        </w:tc>
        <w:tc>
          <w:tcPr>
            <w:tcW w:w="5675" w:type="dxa"/>
            <w:hideMark/>
          </w:tcPr>
          <w:p w:rsidR="00AA5804" w:rsidRPr="002149A7" w:rsidRDefault="00AA5804" w:rsidP="005C7399">
            <w:pPr>
              <w:overflowPunct w:val="0"/>
              <w:autoSpaceDE w:val="0"/>
              <w:autoSpaceDN w:val="0"/>
              <w:adjustRightInd w:val="0"/>
              <w:rPr>
                <w:rFonts w:eastAsia="Arial Unicode MS"/>
                <w:color w:val="000000"/>
                <w:lang w:val="en-US"/>
              </w:rPr>
            </w:pPr>
            <w:r w:rsidRPr="002149A7">
              <w:t>Okulun refah durumuna ilişkin konularda okul Müdürü ile Maarif Dairesi arasında tam olarak danışmada bulunulur ve işbirliği yapılır.</w:t>
            </w:r>
          </w:p>
        </w:tc>
      </w:tr>
      <w:tr w:rsidR="00AA5804" w:rsidRPr="002149A7" w:rsidTr="005C7399">
        <w:trPr>
          <w:trHeight w:hRule="exact" w:val="1533"/>
        </w:trPr>
        <w:tc>
          <w:tcPr>
            <w:tcW w:w="1227" w:type="dxa"/>
            <w:hideMark/>
          </w:tcPr>
          <w:p w:rsidR="00AA5804" w:rsidRPr="00731560" w:rsidRDefault="00AA5804" w:rsidP="005C7399">
            <w:pPr>
              <w:overflowPunct w:val="0"/>
              <w:autoSpaceDE w:val="0"/>
              <w:autoSpaceDN w:val="0"/>
              <w:adjustRightInd w:val="0"/>
              <w:rPr>
                <w:rFonts w:eastAsia="Arial Unicode MS"/>
                <w:color w:val="000000"/>
                <w:sz w:val="20"/>
                <w:szCs w:val="20"/>
                <w:lang w:val="en-US"/>
              </w:rPr>
            </w:pPr>
            <w:r w:rsidRPr="00731560">
              <w:rPr>
                <w:sz w:val="20"/>
                <w:szCs w:val="20"/>
              </w:rPr>
              <w:t>Okul tatilleri</w:t>
            </w:r>
          </w:p>
        </w:tc>
        <w:tc>
          <w:tcPr>
            <w:tcW w:w="701"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24.</w:t>
            </w:r>
          </w:p>
        </w:tc>
        <w:tc>
          <w:tcPr>
            <w:tcW w:w="609" w:type="dxa"/>
            <w:hideMark/>
          </w:tcPr>
          <w:p w:rsidR="00AA5804" w:rsidRPr="002149A7" w:rsidRDefault="00AA5804" w:rsidP="005C7399">
            <w:pPr>
              <w:overflowPunct w:val="0"/>
              <w:autoSpaceDE w:val="0"/>
              <w:autoSpaceDN w:val="0"/>
              <w:adjustRightInd w:val="0"/>
              <w:rPr>
                <w:rFonts w:eastAsia="Arial Unicode MS"/>
                <w:color w:val="000000"/>
                <w:lang w:val="en-US"/>
              </w:rPr>
            </w:pPr>
            <w:r w:rsidRPr="002149A7">
              <w:t>(1)</w:t>
            </w:r>
          </w:p>
        </w:tc>
        <w:tc>
          <w:tcPr>
            <w:tcW w:w="6284" w:type="dxa"/>
            <w:gridSpan w:val="3"/>
            <w:hideMark/>
          </w:tcPr>
          <w:p w:rsidR="00AA5804" w:rsidRPr="002149A7" w:rsidRDefault="00AA5804" w:rsidP="005C7399">
            <w:pPr>
              <w:rPr>
                <w:color w:val="000000"/>
                <w:lang w:val="en-US"/>
              </w:rPr>
            </w:pPr>
            <w:r w:rsidRPr="002149A7">
              <w:t>Müdür, okulun uyması gereken ders saatleri, sömestreler ve tatillerle ilgili olarak süre saptama hakkına sahiptir:</w:t>
            </w:r>
          </w:p>
          <w:p w:rsidR="00AA5804" w:rsidRPr="002149A7" w:rsidRDefault="00AA5804" w:rsidP="005C7399">
            <w:pPr>
              <w:overflowPunct w:val="0"/>
              <w:autoSpaceDE w:val="0"/>
              <w:autoSpaceDN w:val="0"/>
              <w:adjustRightInd w:val="0"/>
              <w:rPr>
                <w:rFonts w:eastAsia="Arial Unicode MS"/>
                <w:color w:val="000000"/>
                <w:lang w:val="en-US"/>
              </w:rPr>
            </w:pPr>
            <w:r w:rsidRPr="002149A7">
              <w:t>Ancak, Kurul, herhangi bir öğretim yılı için saptanan tatil günleri toplamının değişmemesi şartıyla yeterli bir sebep bulunduğunda okul koşullarına uyacak değişiklikler önerebilir.</w:t>
            </w:r>
          </w:p>
        </w:tc>
      </w:tr>
      <w:tr w:rsidR="00AA5804" w:rsidRPr="002149A7" w:rsidTr="005C7399">
        <w:trPr>
          <w:trHeight w:hRule="exact" w:val="938"/>
        </w:trPr>
        <w:tc>
          <w:tcPr>
            <w:tcW w:w="1227" w:type="dxa"/>
          </w:tcPr>
          <w:p w:rsidR="00AA5804" w:rsidRPr="00731560" w:rsidRDefault="00AA5804" w:rsidP="005C7399">
            <w:pPr>
              <w:overflowPunct w:val="0"/>
              <w:autoSpaceDE w:val="0"/>
              <w:autoSpaceDN w:val="0"/>
              <w:adjustRightInd w:val="0"/>
              <w:rPr>
                <w:rFonts w:eastAsia="Arial Unicode MS"/>
                <w:color w:val="000000"/>
                <w:sz w:val="20"/>
                <w:szCs w:val="20"/>
                <w:lang w:val="en-US"/>
              </w:rPr>
            </w:pPr>
          </w:p>
        </w:tc>
        <w:tc>
          <w:tcPr>
            <w:tcW w:w="701" w:type="dxa"/>
            <w:gridSpan w:val="2"/>
          </w:tcPr>
          <w:p w:rsidR="00AA5804" w:rsidRPr="002149A7" w:rsidRDefault="00AA5804" w:rsidP="005C7399">
            <w:pPr>
              <w:overflowPunct w:val="0"/>
              <w:autoSpaceDE w:val="0"/>
              <w:autoSpaceDN w:val="0"/>
              <w:adjustRightInd w:val="0"/>
              <w:rPr>
                <w:rFonts w:eastAsia="Arial Unicode MS"/>
                <w:color w:val="000000"/>
                <w:lang w:val="en-US"/>
              </w:rPr>
            </w:pPr>
          </w:p>
        </w:tc>
        <w:tc>
          <w:tcPr>
            <w:tcW w:w="609" w:type="dxa"/>
            <w:hideMark/>
          </w:tcPr>
          <w:p w:rsidR="00AA5804" w:rsidRPr="002149A7" w:rsidRDefault="00AA5804" w:rsidP="005C7399">
            <w:pPr>
              <w:overflowPunct w:val="0"/>
              <w:autoSpaceDE w:val="0"/>
              <w:autoSpaceDN w:val="0"/>
              <w:adjustRightInd w:val="0"/>
              <w:rPr>
                <w:rFonts w:eastAsia="Arial Unicode MS"/>
                <w:color w:val="000000"/>
                <w:lang w:val="en-US"/>
              </w:rPr>
            </w:pPr>
            <w:r w:rsidRPr="002149A7">
              <w:t>(2)</w:t>
            </w:r>
          </w:p>
        </w:tc>
        <w:tc>
          <w:tcPr>
            <w:tcW w:w="6284" w:type="dxa"/>
            <w:gridSpan w:val="3"/>
            <w:hideMark/>
          </w:tcPr>
          <w:p w:rsidR="00AA5804" w:rsidRPr="002149A7" w:rsidRDefault="00AA5804" w:rsidP="005C7399">
            <w:pPr>
              <w:overflowPunct w:val="0"/>
              <w:autoSpaceDE w:val="0"/>
              <w:autoSpaceDN w:val="0"/>
              <w:adjustRightInd w:val="0"/>
              <w:rPr>
                <w:rFonts w:eastAsia="Arial Unicode MS"/>
                <w:color w:val="000000"/>
                <w:lang w:val="en-US"/>
              </w:rPr>
            </w:pPr>
            <w:r w:rsidRPr="002149A7">
              <w:t>Müdürün kabul ettiği ve arasıra verilecek Öğrenci kabulü Talimat tatillerin dağıtımını okul Müdürü ile danışmalarda bulunduktan sonra Kurul kararlaştırır.</w:t>
            </w:r>
          </w:p>
        </w:tc>
      </w:tr>
      <w:tr w:rsidR="00AA5804" w:rsidRPr="002149A7" w:rsidTr="005C7399">
        <w:trPr>
          <w:trHeight w:hRule="exact" w:val="1148"/>
        </w:trPr>
        <w:tc>
          <w:tcPr>
            <w:tcW w:w="1227" w:type="dxa"/>
            <w:hideMark/>
          </w:tcPr>
          <w:p w:rsidR="00AA5804" w:rsidRPr="00731560" w:rsidRDefault="00AA5804" w:rsidP="005C7399">
            <w:pPr>
              <w:overflowPunct w:val="0"/>
              <w:autoSpaceDE w:val="0"/>
              <w:autoSpaceDN w:val="0"/>
              <w:adjustRightInd w:val="0"/>
              <w:rPr>
                <w:rFonts w:eastAsia="Arial Unicode MS"/>
                <w:color w:val="000000"/>
                <w:sz w:val="20"/>
                <w:szCs w:val="20"/>
                <w:lang w:val="en-US"/>
              </w:rPr>
            </w:pPr>
            <w:r w:rsidRPr="00731560">
              <w:rPr>
                <w:sz w:val="20"/>
                <w:szCs w:val="20"/>
              </w:rPr>
              <w:t>Öğrenci Kabülü</w:t>
            </w:r>
          </w:p>
        </w:tc>
        <w:tc>
          <w:tcPr>
            <w:tcW w:w="701"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25.</w:t>
            </w:r>
          </w:p>
        </w:tc>
        <w:tc>
          <w:tcPr>
            <w:tcW w:w="6893" w:type="dxa"/>
            <w:gridSpan w:val="4"/>
            <w:hideMark/>
          </w:tcPr>
          <w:p w:rsidR="00AA5804" w:rsidRPr="002149A7" w:rsidRDefault="00AA5804" w:rsidP="005C7399">
            <w:pPr>
              <w:overflowPunct w:val="0"/>
              <w:autoSpaceDE w:val="0"/>
              <w:autoSpaceDN w:val="0"/>
              <w:adjustRightInd w:val="0"/>
              <w:rPr>
                <w:rFonts w:eastAsia="Arial Unicode MS"/>
                <w:color w:val="000000"/>
                <w:lang w:val="en-US"/>
              </w:rPr>
            </w:pPr>
            <w:r w:rsidRPr="002149A7">
              <w:t>İlk kez okula kabul edilmek isteyen öğrenciler, Müdürün gerekli göreceği konularda Müdürün tatmin olacağı şekilde okul personeli tarafından sınava tabi tutulur ve sadece, okulun sağladığı tipteki orta eğitimden yararlanabilecek kişiler kabul edilir.</w:t>
            </w:r>
          </w:p>
        </w:tc>
      </w:tr>
      <w:tr w:rsidR="00AA5804" w:rsidRPr="002149A7" w:rsidTr="005C7399">
        <w:trPr>
          <w:trHeight w:hRule="exact" w:val="957"/>
        </w:trPr>
        <w:tc>
          <w:tcPr>
            <w:tcW w:w="1227" w:type="dxa"/>
            <w:hideMark/>
          </w:tcPr>
          <w:p w:rsidR="00AA5804" w:rsidRPr="00731560" w:rsidRDefault="00AA5804" w:rsidP="005C7399">
            <w:pPr>
              <w:overflowPunct w:val="0"/>
              <w:autoSpaceDE w:val="0"/>
              <w:autoSpaceDN w:val="0"/>
              <w:adjustRightInd w:val="0"/>
              <w:rPr>
                <w:rFonts w:eastAsia="Arial Unicode MS"/>
                <w:color w:val="000000"/>
                <w:sz w:val="20"/>
                <w:szCs w:val="20"/>
                <w:lang w:val="en-US"/>
              </w:rPr>
            </w:pPr>
            <w:r w:rsidRPr="00731560">
              <w:rPr>
                <w:sz w:val="20"/>
                <w:szCs w:val="20"/>
              </w:rPr>
              <w:t>Talimat</w:t>
            </w:r>
          </w:p>
        </w:tc>
        <w:tc>
          <w:tcPr>
            <w:tcW w:w="701"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26.</w:t>
            </w:r>
          </w:p>
        </w:tc>
        <w:tc>
          <w:tcPr>
            <w:tcW w:w="765"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(1)</w:t>
            </w:r>
          </w:p>
        </w:tc>
        <w:tc>
          <w:tcPr>
            <w:tcW w:w="6128"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Kurul, okul Müdürü ile danışmada bulunduktan sonra ve okul Müdürünün göstereceği haklı bir sebep üzerine aşağıdaki konuları düzenleyen talimat yapabilir:</w:t>
            </w:r>
          </w:p>
        </w:tc>
      </w:tr>
      <w:tr w:rsidR="00AA5804" w:rsidRPr="002149A7" w:rsidTr="005C7399">
        <w:trPr>
          <w:trHeight w:hRule="exact" w:val="302"/>
        </w:trPr>
        <w:tc>
          <w:tcPr>
            <w:tcW w:w="1227" w:type="dxa"/>
          </w:tcPr>
          <w:p w:rsidR="00AA5804" w:rsidRPr="00731560" w:rsidRDefault="00AA5804" w:rsidP="005C7399">
            <w:pPr>
              <w:overflowPunct w:val="0"/>
              <w:autoSpaceDE w:val="0"/>
              <w:autoSpaceDN w:val="0"/>
              <w:adjustRightInd w:val="0"/>
              <w:rPr>
                <w:rFonts w:eastAsia="Arial Unicode MS"/>
                <w:color w:val="000000"/>
                <w:sz w:val="20"/>
                <w:szCs w:val="20"/>
                <w:lang w:val="en-US"/>
              </w:rPr>
            </w:pPr>
          </w:p>
        </w:tc>
        <w:tc>
          <w:tcPr>
            <w:tcW w:w="701" w:type="dxa"/>
            <w:gridSpan w:val="2"/>
          </w:tcPr>
          <w:p w:rsidR="00AA5804" w:rsidRPr="002149A7" w:rsidRDefault="00AA5804" w:rsidP="005C7399">
            <w:pPr>
              <w:overflowPunct w:val="0"/>
              <w:autoSpaceDE w:val="0"/>
              <w:autoSpaceDN w:val="0"/>
              <w:adjustRightInd w:val="0"/>
              <w:rPr>
                <w:rFonts w:eastAsia="Arial Unicode MS"/>
                <w:color w:val="000000"/>
                <w:lang w:val="en-US"/>
              </w:rPr>
            </w:pPr>
          </w:p>
        </w:tc>
        <w:tc>
          <w:tcPr>
            <w:tcW w:w="765"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(a)</w:t>
            </w:r>
          </w:p>
        </w:tc>
        <w:tc>
          <w:tcPr>
            <w:tcW w:w="6128"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Öğrencilerin kabulü; devamı, evsafı ve sınavı;</w:t>
            </w:r>
          </w:p>
        </w:tc>
      </w:tr>
      <w:tr w:rsidR="00AA5804" w:rsidRPr="002149A7" w:rsidTr="005C7399">
        <w:trPr>
          <w:trHeight w:hRule="exact" w:val="563"/>
        </w:trPr>
        <w:tc>
          <w:tcPr>
            <w:tcW w:w="1227" w:type="dxa"/>
          </w:tcPr>
          <w:p w:rsidR="00AA5804" w:rsidRPr="00731560" w:rsidRDefault="00AA5804" w:rsidP="005C7399">
            <w:pPr>
              <w:overflowPunct w:val="0"/>
              <w:autoSpaceDE w:val="0"/>
              <w:autoSpaceDN w:val="0"/>
              <w:adjustRightInd w:val="0"/>
              <w:rPr>
                <w:rFonts w:eastAsia="Arial Unicode MS"/>
                <w:color w:val="000000"/>
                <w:sz w:val="20"/>
                <w:szCs w:val="20"/>
                <w:lang w:val="en-US"/>
              </w:rPr>
            </w:pPr>
          </w:p>
        </w:tc>
        <w:tc>
          <w:tcPr>
            <w:tcW w:w="701" w:type="dxa"/>
            <w:gridSpan w:val="2"/>
          </w:tcPr>
          <w:p w:rsidR="00AA5804" w:rsidRPr="002149A7" w:rsidRDefault="00AA5804" w:rsidP="005C7399">
            <w:pPr>
              <w:overflowPunct w:val="0"/>
              <w:autoSpaceDE w:val="0"/>
              <w:autoSpaceDN w:val="0"/>
              <w:adjustRightInd w:val="0"/>
              <w:rPr>
                <w:rFonts w:eastAsia="Arial Unicode MS"/>
                <w:color w:val="000000"/>
                <w:lang w:val="en-US"/>
              </w:rPr>
            </w:pPr>
          </w:p>
        </w:tc>
        <w:tc>
          <w:tcPr>
            <w:tcW w:w="765"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(b)</w:t>
            </w:r>
          </w:p>
        </w:tc>
        <w:tc>
          <w:tcPr>
            <w:tcW w:w="6128"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Okul içinde ve dışında öğrencilere uygulanacak disiplin;</w:t>
            </w:r>
          </w:p>
        </w:tc>
      </w:tr>
      <w:tr w:rsidR="00AA5804" w:rsidRPr="002149A7" w:rsidTr="005C7399">
        <w:trPr>
          <w:trHeight w:hRule="exact" w:val="274"/>
        </w:trPr>
        <w:tc>
          <w:tcPr>
            <w:tcW w:w="1227" w:type="dxa"/>
          </w:tcPr>
          <w:p w:rsidR="00AA5804" w:rsidRPr="00731560" w:rsidRDefault="00AA5804" w:rsidP="005C7399">
            <w:pPr>
              <w:overflowPunct w:val="0"/>
              <w:autoSpaceDE w:val="0"/>
              <w:autoSpaceDN w:val="0"/>
              <w:adjustRightInd w:val="0"/>
              <w:rPr>
                <w:rFonts w:eastAsia="Arial Unicode MS"/>
                <w:color w:val="000000"/>
                <w:sz w:val="20"/>
                <w:szCs w:val="20"/>
                <w:lang w:val="en-US"/>
              </w:rPr>
            </w:pPr>
          </w:p>
        </w:tc>
        <w:tc>
          <w:tcPr>
            <w:tcW w:w="701" w:type="dxa"/>
            <w:gridSpan w:val="2"/>
          </w:tcPr>
          <w:p w:rsidR="00AA5804" w:rsidRPr="002149A7" w:rsidRDefault="00AA5804" w:rsidP="005C7399">
            <w:pPr>
              <w:overflowPunct w:val="0"/>
              <w:autoSpaceDE w:val="0"/>
              <w:autoSpaceDN w:val="0"/>
              <w:adjustRightInd w:val="0"/>
              <w:rPr>
                <w:rFonts w:eastAsia="Arial Unicode MS"/>
                <w:color w:val="000000"/>
                <w:lang w:val="en-US"/>
              </w:rPr>
            </w:pPr>
          </w:p>
        </w:tc>
        <w:tc>
          <w:tcPr>
            <w:tcW w:w="765"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(c)</w:t>
            </w:r>
          </w:p>
        </w:tc>
        <w:tc>
          <w:tcPr>
            <w:tcW w:w="6128"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Öğrencilerin cezalandırılması ve tartlığı;</w:t>
            </w:r>
          </w:p>
        </w:tc>
      </w:tr>
      <w:tr w:rsidR="00AA5804" w:rsidRPr="002149A7" w:rsidTr="005C7399">
        <w:trPr>
          <w:trHeight w:hRule="exact" w:val="290"/>
        </w:trPr>
        <w:tc>
          <w:tcPr>
            <w:tcW w:w="1227" w:type="dxa"/>
          </w:tcPr>
          <w:p w:rsidR="00AA5804" w:rsidRPr="00731560" w:rsidRDefault="00AA5804" w:rsidP="005C7399">
            <w:pPr>
              <w:overflowPunct w:val="0"/>
              <w:autoSpaceDE w:val="0"/>
              <w:autoSpaceDN w:val="0"/>
              <w:adjustRightInd w:val="0"/>
              <w:rPr>
                <w:rFonts w:eastAsia="Arial Unicode MS"/>
                <w:color w:val="000000"/>
                <w:sz w:val="20"/>
                <w:szCs w:val="20"/>
                <w:lang w:val="en-US"/>
              </w:rPr>
            </w:pPr>
          </w:p>
        </w:tc>
        <w:tc>
          <w:tcPr>
            <w:tcW w:w="701" w:type="dxa"/>
            <w:gridSpan w:val="2"/>
          </w:tcPr>
          <w:p w:rsidR="00AA5804" w:rsidRPr="002149A7" w:rsidRDefault="00AA5804" w:rsidP="005C7399">
            <w:pPr>
              <w:overflowPunct w:val="0"/>
              <w:autoSpaceDE w:val="0"/>
              <w:autoSpaceDN w:val="0"/>
              <w:adjustRightInd w:val="0"/>
              <w:rPr>
                <w:rFonts w:eastAsia="Arial Unicode MS"/>
                <w:color w:val="000000"/>
                <w:lang w:val="en-US"/>
              </w:rPr>
            </w:pPr>
          </w:p>
        </w:tc>
        <w:tc>
          <w:tcPr>
            <w:tcW w:w="765"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(d)</w:t>
            </w:r>
          </w:p>
        </w:tc>
        <w:tc>
          <w:tcPr>
            <w:tcW w:w="6128"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Öğrencilerin sağlığı, temizliği ve tıbbi muvazenesi;</w:t>
            </w:r>
          </w:p>
        </w:tc>
      </w:tr>
      <w:tr w:rsidR="00AA5804" w:rsidRPr="002149A7" w:rsidTr="005C7399">
        <w:trPr>
          <w:trHeight w:hRule="exact" w:val="594"/>
        </w:trPr>
        <w:tc>
          <w:tcPr>
            <w:tcW w:w="1227" w:type="dxa"/>
          </w:tcPr>
          <w:p w:rsidR="00AA5804" w:rsidRPr="00731560" w:rsidRDefault="00AA5804" w:rsidP="005C7399">
            <w:pPr>
              <w:overflowPunct w:val="0"/>
              <w:autoSpaceDE w:val="0"/>
              <w:autoSpaceDN w:val="0"/>
              <w:adjustRightInd w:val="0"/>
              <w:rPr>
                <w:rFonts w:eastAsia="Arial Unicode MS"/>
                <w:color w:val="000000"/>
                <w:sz w:val="20"/>
                <w:szCs w:val="20"/>
                <w:lang w:val="en-US"/>
              </w:rPr>
            </w:pPr>
          </w:p>
        </w:tc>
        <w:tc>
          <w:tcPr>
            <w:tcW w:w="701" w:type="dxa"/>
            <w:gridSpan w:val="2"/>
          </w:tcPr>
          <w:p w:rsidR="00AA5804" w:rsidRPr="002149A7" w:rsidRDefault="00AA5804" w:rsidP="005C7399">
            <w:pPr>
              <w:overflowPunct w:val="0"/>
              <w:autoSpaceDE w:val="0"/>
              <w:autoSpaceDN w:val="0"/>
              <w:adjustRightInd w:val="0"/>
              <w:rPr>
                <w:rFonts w:eastAsia="Arial Unicode MS"/>
                <w:color w:val="000000"/>
                <w:lang w:val="en-US"/>
              </w:rPr>
            </w:pPr>
          </w:p>
        </w:tc>
        <w:tc>
          <w:tcPr>
            <w:tcW w:w="765"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(e)</w:t>
            </w:r>
          </w:p>
        </w:tc>
        <w:tc>
          <w:tcPr>
            <w:tcW w:w="6128"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Okul ve yurt ücretleri miktarı ve bu ücretlerin ödeme yöntemi;</w:t>
            </w:r>
          </w:p>
        </w:tc>
      </w:tr>
      <w:tr w:rsidR="00AA5804" w:rsidRPr="002149A7" w:rsidTr="005C7399">
        <w:trPr>
          <w:trHeight w:hRule="exact" w:val="572"/>
        </w:trPr>
        <w:tc>
          <w:tcPr>
            <w:tcW w:w="1227" w:type="dxa"/>
          </w:tcPr>
          <w:p w:rsidR="00AA5804" w:rsidRPr="00731560" w:rsidRDefault="00AA5804" w:rsidP="005C7399">
            <w:pPr>
              <w:overflowPunct w:val="0"/>
              <w:autoSpaceDE w:val="0"/>
              <w:autoSpaceDN w:val="0"/>
              <w:adjustRightInd w:val="0"/>
              <w:rPr>
                <w:rFonts w:eastAsia="Arial Unicode MS"/>
                <w:color w:val="000000"/>
                <w:sz w:val="20"/>
                <w:szCs w:val="20"/>
                <w:lang w:val="en-US"/>
              </w:rPr>
            </w:pPr>
          </w:p>
        </w:tc>
        <w:tc>
          <w:tcPr>
            <w:tcW w:w="701" w:type="dxa"/>
            <w:gridSpan w:val="2"/>
          </w:tcPr>
          <w:p w:rsidR="00AA5804" w:rsidRPr="002149A7" w:rsidRDefault="00AA5804" w:rsidP="005C7399">
            <w:pPr>
              <w:overflowPunct w:val="0"/>
              <w:autoSpaceDE w:val="0"/>
              <w:autoSpaceDN w:val="0"/>
              <w:adjustRightInd w:val="0"/>
              <w:rPr>
                <w:rFonts w:eastAsia="Arial Unicode MS"/>
                <w:color w:val="000000"/>
                <w:lang w:val="en-US"/>
              </w:rPr>
            </w:pPr>
          </w:p>
        </w:tc>
        <w:tc>
          <w:tcPr>
            <w:tcW w:w="765"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(f)</w:t>
            </w:r>
          </w:p>
        </w:tc>
        <w:tc>
          <w:tcPr>
            <w:tcW w:w="6128"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 xml:space="preserve">Okula bağlı yurtların teşkilat ve idaresi ve bunlar için alınacak ücretler; </w:t>
            </w:r>
          </w:p>
        </w:tc>
      </w:tr>
      <w:tr w:rsidR="00AA5804" w:rsidRPr="002149A7" w:rsidTr="005C7399">
        <w:trPr>
          <w:trHeight w:hRule="exact" w:val="552"/>
        </w:trPr>
        <w:tc>
          <w:tcPr>
            <w:tcW w:w="1227" w:type="dxa"/>
          </w:tcPr>
          <w:p w:rsidR="00AA5804" w:rsidRPr="00731560" w:rsidRDefault="00AA5804" w:rsidP="005C7399">
            <w:pPr>
              <w:overflowPunct w:val="0"/>
              <w:autoSpaceDE w:val="0"/>
              <w:autoSpaceDN w:val="0"/>
              <w:adjustRightInd w:val="0"/>
              <w:rPr>
                <w:rFonts w:eastAsia="Arial Unicode MS"/>
                <w:color w:val="000000"/>
                <w:sz w:val="20"/>
                <w:szCs w:val="20"/>
                <w:lang w:val="en-US"/>
              </w:rPr>
            </w:pPr>
          </w:p>
        </w:tc>
        <w:tc>
          <w:tcPr>
            <w:tcW w:w="701" w:type="dxa"/>
            <w:gridSpan w:val="2"/>
          </w:tcPr>
          <w:p w:rsidR="00AA5804" w:rsidRPr="002149A7" w:rsidRDefault="00AA5804" w:rsidP="005C7399">
            <w:pPr>
              <w:overflowPunct w:val="0"/>
              <w:autoSpaceDE w:val="0"/>
              <w:autoSpaceDN w:val="0"/>
              <w:adjustRightInd w:val="0"/>
              <w:rPr>
                <w:rFonts w:eastAsia="Arial Unicode MS"/>
                <w:color w:val="000000"/>
                <w:lang w:val="en-US"/>
              </w:rPr>
            </w:pPr>
          </w:p>
        </w:tc>
        <w:tc>
          <w:tcPr>
            <w:tcW w:w="765"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(g)</w:t>
            </w:r>
          </w:p>
        </w:tc>
        <w:tc>
          <w:tcPr>
            <w:tcW w:w="6128"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Okul tatilleri ile öğretmen ve öğrencilerin izinli olabilecekleri günler;</w:t>
            </w:r>
          </w:p>
        </w:tc>
      </w:tr>
      <w:tr w:rsidR="00AA5804" w:rsidRPr="002149A7" w:rsidTr="005C7399">
        <w:trPr>
          <w:trHeight w:hRule="exact" w:val="379"/>
        </w:trPr>
        <w:tc>
          <w:tcPr>
            <w:tcW w:w="1227" w:type="dxa"/>
          </w:tcPr>
          <w:p w:rsidR="00AA5804" w:rsidRPr="00731560" w:rsidRDefault="00AA5804" w:rsidP="005C7399">
            <w:pPr>
              <w:overflowPunct w:val="0"/>
              <w:autoSpaceDE w:val="0"/>
              <w:autoSpaceDN w:val="0"/>
              <w:adjustRightInd w:val="0"/>
              <w:rPr>
                <w:rFonts w:eastAsia="Arial Unicode MS"/>
                <w:color w:val="000000"/>
                <w:sz w:val="20"/>
                <w:szCs w:val="20"/>
                <w:lang w:val="en-US"/>
              </w:rPr>
            </w:pPr>
          </w:p>
        </w:tc>
        <w:tc>
          <w:tcPr>
            <w:tcW w:w="701" w:type="dxa"/>
            <w:gridSpan w:val="2"/>
          </w:tcPr>
          <w:p w:rsidR="00AA5804" w:rsidRPr="002149A7" w:rsidRDefault="00AA5804" w:rsidP="005C7399">
            <w:pPr>
              <w:overflowPunct w:val="0"/>
              <w:autoSpaceDE w:val="0"/>
              <w:autoSpaceDN w:val="0"/>
              <w:adjustRightInd w:val="0"/>
              <w:rPr>
                <w:rFonts w:eastAsia="Arial Unicode MS"/>
                <w:color w:val="000000"/>
                <w:lang w:val="en-US"/>
              </w:rPr>
            </w:pPr>
          </w:p>
        </w:tc>
        <w:tc>
          <w:tcPr>
            <w:tcW w:w="765"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(h)</w:t>
            </w:r>
          </w:p>
        </w:tc>
        <w:tc>
          <w:tcPr>
            <w:tcW w:w="6128"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Okulun iç teşkilâtı ile idaresi.</w:t>
            </w:r>
          </w:p>
        </w:tc>
      </w:tr>
      <w:tr w:rsidR="00AA5804" w:rsidRPr="002149A7" w:rsidTr="005C7399">
        <w:trPr>
          <w:trHeight w:hRule="exact" w:val="1040"/>
        </w:trPr>
        <w:tc>
          <w:tcPr>
            <w:tcW w:w="1227" w:type="dxa"/>
          </w:tcPr>
          <w:p w:rsidR="00AA5804" w:rsidRPr="00731560" w:rsidRDefault="00AA5804" w:rsidP="005C7399">
            <w:pPr>
              <w:overflowPunct w:val="0"/>
              <w:autoSpaceDE w:val="0"/>
              <w:autoSpaceDN w:val="0"/>
              <w:adjustRightInd w:val="0"/>
              <w:rPr>
                <w:rFonts w:eastAsia="Arial Unicode MS"/>
                <w:color w:val="000000"/>
                <w:sz w:val="20"/>
                <w:szCs w:val="20"/>
                <w:lang w:val="en-US"/>
              </w:rPr>
            </w:pPr>
          </w:p>
        </w:tc>
        <w:tc>
          <w:tcPr>
            <w:tcW w:w="701" w:type="dxa"/>
            <w:gridSpan w:val="2"/>
            <w:hideMark/>
          </w:tcPr>
          <w:p w:rsidR="00AA5804" w:rsidRPr="002149A7" w:rsidRDefault="00AA5804" w:rsidP="005C7399">
            <w:pPr>
              <w:overflowPunct w:val="0"/>
              <w:autoSpaceDE w:val="0"/>
              <w:autoSpaceDN w:val="0"/>
              <w:adjustRightInd w:val="0"/>
              <w:rPr>
                <w:rFonts w:eastAsia="Arial Unicode MS"/>
                <w:color w:val="000000"/>
                <w:lang w:val="en-US"/>
              </w:rPr>
            </w:pPr>
            <w:r w:rsidRPr="002149A7">
              <w:t>(2)</w:t>
            </w:r>
          </w:p>
        </w:tc>
        <w:tc>
          <w:tcPr>
            <w:tcW w:w="6893" w:type="dxa"/>
            <w:gridSpan w:val="4"/>
            <w:hideMark/>
          </w:tcPr>
          <w:p w:rsidR="00AA5804" w:rsidRPr="002149A7" w:rsidRDefault="00AA5804" w:rsidP="005C7399">
            <w:pPr>
              <w:overflowPunct w:val="0"/>
              <w:autoSpaceDE w:val="0"/>
              <w:autoSpaceDN w:val="0"/>
              <w:adjustRightInd w:val="0"/>
              <w:rPr>
                <w:rFonts w:eastAsia="Arial Unicode MS"/>
                <w:color w:val="000000"/>
                <w:lang w:val="en-US"/>
              </w:rPr>
            </w:pPr>
            <w:r w:rsidRPr="002149A7">
              <w:t>Bu Tüzük uyarınca çıkarılan talimat, Müdürün onayına tabidir ve okuldaki tüm öğretmenlerle öğrencilerin bilgi edinmesi için bir sureti okul binalarının görülebilen bir yerinde teşhir edilir</w:t>
            </w:r>
          </w:p>
        </w:tc>
      </w:tr>
    </w:tbl>
    <w:p w:rsidR="00B713C1" w:rsidRDefault="00B713C1">
      <w:bookmarkStart w:id="0" w:name="_GoBack"/>
      <w:bookmarkEnd w:id="0"/>
    </w:p>
    <w:sectPr w:rsidR="00B71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9D5"/>
    <w:rsid w:val="00A449D5"/>
    <w:rsid w:val="00AA5804"/>
    <w:rsid w:val="00B713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80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80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2EC474910D1F842B03158E7E7A9CF27" ma:contentTypeVersion="0" ma:contentTypeDescription="Yeni belge oluşturun." ma:contentTypeScope="" ma:versionID="f12b4f8d64446a4e895f8680c92f884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2823F-2D1D-4FA6-ADF7-6CF109530D1E}"/>
</file>

<file path=customXml/itemProps2.xml><?xml version="1.0" encoding="utf-8"?>
<ds:datastoreItem xmlns:ds="http://schemas.openxmlformats.org/officeDocument/2006/customXml" ds:itemID="{C7741F18-E5B1-41CE-BABD-9859E22E86D7}"/>
</file>

<file path=customXml/itemProps3.xml><?xml version="1.0" encoding="utf-8"?>
<ds:datastoreItem xmlns:ds="http://schemas.openxmlformats.org/officeDocument/2006/customXml" ds:itemID="{24C235DF-2466-4CAC-841A-FF5567DE8819}"/>
</file>

<file path=docProps/app.xml><?xml version="1.0" encoding="utf-8"?>
<Properties xmlns="http://schemas.openxmlformats.org/officeDocument/2006/extended-properties" xmlns:vt="http://schemas.openxmlformats.org/officeDocument/2006/docPropsVTypes">
  <Template>Normal</Template>
  <TotalTime>0</TotalTime>
  <Pages>5</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yemenicioglu</dc:creator>
  <cp:lastModifiedBy>sibel yemenicioglu</cp:lastModifiedBy>
  <cp:revision>2</cp:revision>
  <dcterms:created xsi:type="dcterms:W3CDTF">2016-01-25T12:02:00Z</dcterms:created>
  <dcterms:modified xsi:type="dcterms:W3CDTF">2016-01-25T12:02:00Z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0x01010022EC474910D1F842B03158E7E7A9CF27</vt:lpwstr>
  </property>
</Properties>
</file>