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57" w:type="dxa"/>
        <w:tblInd w:w="108" w:type="dxa"/>
        <w:tblLook w:val="01E0" w:firstRow="1" w:lastRow="1" w:firstColumn="1" w:lastColumn="1" w:noHBand="0" w:noVBand="0"/>
      </w:tblPr>
      <w:tblGrid>
        <w:gridCol w:w="691"/>
        <w:gridCol w:w="714"/>
        <w:gridCol w:w="759"/>
        <w:gridCol w:w="6293"/>
      </w:tblGrid>
      <w:tr w:rsidR="00D3713A" w:rsidRPr="002149A7" w:rsidTr="005C7399">
        <w:trPr>
          <w:trHeight w:val="581"/>
        </w:trPr>
        <w:tc>
          <w:tcPr>
            <w:tcW w:w="8457" w:type="dxa"/>
            <w:gridSpan w:val="4"/>
            <w:hideMark/>
          </w:tcPr>
          <w:p w:rsidR="00D3713A" w:rsidRPr="002149A7" w:rsidRDefault="00D3713A" w:rsidP="005C7399">
            <w:pPr>
              <w:jc w:val="center"/>
              <w:rPr>
                <w:color w:val="000000"/>
                <w:lang w:val="en-US"/>
              </w:rPr>
            </w:pPr>
            <w:r w:rsidRPr="002149A7">
              <w:t>FASIL 162,</w:t>
            </w:r>
          </w:p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Unicode MS" w:hAnsi="Arial Unicode MS" w:cs="Arial Unicode MS"/>
                <w:color w:val="000000"/>
                <w:lang w:val="en-US"/>
              </w:rPr>
            </w:pPr>
            <w:r w:rsidRPr="002149A7">
              <w:rPr>
                <w:rFonts w:ascii="Arial Unicode MS" w:hAnsi="Arial Unicode MS" w:cs="Arial Unicode MS" w:hint="eastAsia"/>
              </w:rPr>
              <w:t xml:space="preserve">SUÇLULARIN GÖZETİM ALTINDA </w:t>
            </w:r>
            <w:r w:rsidRPr="002149A7">
              <w:t>BULUNDURULMASI YASASI</w:t>
            </w:r>
          </w:p>
        </w:tc>
      </w:tr>
      <w:tr w:rsidR="00D3713A" w:rsidRPr="002149A7" w:rsidTr="005C7399">
        <w:trPr>
          <w:trHeight w:val="245"/>
        </w:trPr>
        <w:tc>
          <w:tcPr>
            <w:tcW w:w="8457" w:type="dxa"/>
            <w:gridSpan w:val="4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Unicode MS" w:hAnsi="Arial Unicode MS" w:cs="Arial Unicode MS"/>
                <w:color w:val="000000"/>
                <w:lang w:val="en-US"/>
              </w:rPr>
            </w:pPr>
            <w:r w:rsidRPr="002149A7">
              <w:t>13 (b) Maddesi Uyarınca yayınlanan Tüzük</w:t>
            </w:r>
          </w:p>
        </w:tc>
      </w:tr>
      <w:tr w:rsidR="00D3713A" w:rsidRPr="002149A7" w:rsidTr="005C7399">
        <w:trPr>
          <w:trHeight w:val="230"/>
        </w:trPr>
        <w:tc>
          <w:tcPr>
            <w:tcW w:w="8457" w:type="dxa"/>
            <w:gridSpan w:val="4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 w:rsidRPr="002149A7">
              <w:t>A.E. 289/52</w:t>
            </w:r>
          </w:p>
        </w:tc>
      </w:tr>
      <w:tr w:rsidR="00D3713A" w:rsidRPr="002149A7" w:rsidTr="005C7399">
        <w:trPr>
          <w:trHeight w:val="230"/>
        </w:trPr>
        <w:tc>
          <w:tcPr>
            <w:tcW w:w="691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 w:rsidRPr="002149A7">
              <w:t>1.</w:t>
            </w:r>
          </w:p>
        </w:tc>
        <w:tc>
          <w:tcPr>
            <w:tcW w:w="7766" w:type="dxa"/>
            <w:gridSpan w:val="3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Bu Tüzük, Suçluların Gözetim Altında Bulundurulması (Kayıt Formu) Tüzüğü olarak isimlendirilir.</w:t>
            </w:r>
          </w:p>
        </w:tc>
      </w:tr>
      <w:tr w:rsidR="00D3713A" w:rsidRPr="002149A7" w:rsidTr="005C7399">
        <w:trPr>
          <w:trHeight w:val="245"/>
        </w:trPr>
        <w:tc>
          <w:tcPr>
            <w:tcW w:w="691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 w:rsidRPr="002149A7">
              <w:t>2.</w:t>
            </w:r>
          </w:p>
        </w:tc>
        <w:tc>
          <w:tcPr>
            <w:tcW w:w="7766" w:type="dxa"/>
            <w:gridSpan w:val="3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Her Gözetim Memuru -</w:t>
            </w:r>
          </w:p>
        </w:tc>
      </w:tr>
      <w:tr w:rsidR="00D3713A" w:rsidRPr="002149A7" w:rsidTr="005C7399">
        <w:trPr>
          <w:trHeight w:val="458"/>
        </w:trPr>
        <w:tc>
          <w:tcPr>
            <w:tcW w:w="691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14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(a)</w:t>
            </w:r>
          </w:p>
        </w:tc>
        <w:tc>
          <w:tcPr>
            <w:tcW w:w="7052" w:type="dxa"/>
            <w:gridSpan w:val="2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Gözetim altında bulundurulan suçluların bu Tüzüğe ek cetvelde gösterildiği şekilde bir sicilini tutar;</w:t>
            </w:r>
          </w:p>
        </w:tc>
      </w:tr>
      <w:tr w:rsidR="00D3713A" w:rsidRPr="002149A7" w:rsidTr="005C7399">
        <w:trPr>
          <w:trHeight w:val="245"/>
        </w:trPr>
        <w:tc>
          <w:tcPr>
            <w:tcW w:w="691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14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(b)</w:t>
            </w:r>
          </w:p>
        </w:tc>
        <w:tc>
          <w:tcPr>
            <w:tcW w:w="7052" w:type="dxa"/>
            <w:gridSpan w:val="2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Gözetim altında bulundurulan herkes için aşağıdaki bilgileri içeren bir kayıt dosyası tutulur:-</w:t>
            </w:r>
          </w:p>
        </w:tc>
      </w:tr>
      <w:tr w:rsidR="00D3713A" w:rsidRPr="002149A7" w:rsidTr="005C7399">
        <w:trPr>
          <w:trHeight w:val="458"/>
        </w:trPr>
        <w:tc>
          <w:tcPr>
            <w:tcW w:w="691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14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759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(i)</w:t>
            </w:r>
          </w:p>
        </w:tc>
        <w:tc>
          <w:tcPr>
            <w:tcW w:w="6293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Gözetim emrini veren Mahkemeden alınan ve gözetim altında bulundurulan kişiye ilişkin tüm evrak;</w:t>
            </w:r>
          </w:p>
        </w:tc>
      </w:tr>
      <w:tr w:rsidR="00D3713A" w:rsidRPr="002149A7" w:rsidTr="005C7399">
        <w:trPr>
          <w:trHeight w:val="475"/>
        </w:trPr>
        <w:tc>
          <w:tcPr>
            <w:tcW w:w="691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14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759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(ii)</w:t>
            </w:r>
          </w:p>
        </w:tc>
        <w:tc>
          <w:tcPr>
            <w:tcW w:w="6293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Gözetim altında bulundurulan kişinin içinde bulunduğu koşullar veya ev çevresine ilişkin rapor;</w:t>
            </w:r>
          </w:p>
        </w:tc>
      </w:tr>
      <w:tr w:rsidR="00D3713A" w:rsidRPr="002149A7" w:rsidTr="005C7399">
        <w:trPr>
          <w:trHeight w:val="475"/>
        </w:trPr>
        <w:tc>
          <w:tcPr>
            <w:tcW w:w="691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14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759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(iii)</w:t>
            </w:r>
          </w:p>
        </w:tc>
        <w:tc>
          <w:tcPr>
            <w:tcW w:w="6293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Gözetim altında bulundurulan kişinin fikri ve akli sağlık durumuna ilişkin herhangi bir rapor;</w:t>
            </w:r>
          </w:p>
        </w:tc>
      </w:tr>
      <w:tr w:rsidR="00D3713A" w:rsidRPr="002149A7" w:rsidTr="005C7399">
        <w:trPr>
          <w:trHeight w:val="932"/>
        </w:trPr>
        <w:tc>
          <w:tcPr>
            <w:tcW w:w="691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14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759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(iv)</w:t>
            </w:r>
          </w:p>
        </w:tc>
        <w:tc>
          <w:tcPr>
            <w:tcW w:w="6293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Gözetim altında bulundurulan kişinin gözetim süreti içindeki sosyal durumu ile ilgili kayıtlar; gözetim altında bulundurulan kişinin yaptığı veya ona yapılan ziyaret tarih ve vakitleri ve göz etim altında bulundurulan kişinin gözetim emrini herhangi bir gereğine uymaktaki kusurları dahil;</w:t>
            </w:r>
          </w:p>
        </w:tc>
      </w:tr>
      <w:tr w:rsidR="00D3713A" w:rsidRPr="002149A7" w:rsidTr="005C7399">
        <w:trPr>
          <w:trHeight w:val="475"/>
        </w:trPr>
        <w:tc>
          <w:tcPr>
            <w:tcW w:w="691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14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759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(v)</w:t>
            </w:r>
          </w:p>
        </w:tc>
        <w:tc>
          <w:tcPr>
            <w:tcW w:w="6293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Gözetim altında bulundurulan kişinin durumu ve gördüğü muamele veya ev çevresine ilişkin olarak alınan başka herhangi bir bilgi; ve</w:t>
            </w:r>
          </w:p>
        </w:tc>
      </w:tr>
      <w:tr w:rsidR="00D3713A" w:rsidRPr="002149A7" w:rsidTr="005C7399">
        <w:trPr>
          <w:trHeight w:val="932"/>
        </w:trPr>
        <w:tc>
          <w:tcPr>
            <w:tcW w:w="691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</w:tc>
        <w:tc>
          <w:tcPr>
            <w:tcW w:w="714" w:type="dxa"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759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(vi)</w:t>
            </w:r>
          </w:p>
        </w:tc>
        <w:tc>
          <w:tcPr>
            <w:tcW w:w="6293" w:type="dxa"/>
            <w:hideMark/>
          </w:tcPr>
          <w:p w:rsidR="00D3713A" w:rsidRPr="002149A7" w:rsidRDefault="00D3713A" w:rsidP="005C7399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149A7">
              <w:t>Üç aylık bir rapor halinde özetlenecek olan ve gözetim altında bulunduran mahkemenin zaman zaman isteyeceği şekilde o mahkemeye sunulacak olan her gözetim altında bulundurulan kişi ve devranı</w:t>
            </w:r>
            <w:r w:rsidRPr="002149A7">
              <w:rPr>
                <w:vertAlign w:val="subscript"/>
              </w:rPr>
              <w:t>s</w:t>
            </w:r>
            <w:r w:rsidRPr="002149A7">
              <w:t>ları ile ilgili olarak gözetim memurunun faliyetlerine ilişkin kayıtlar.</w:t>
            </w:r>
          </w:p>
        </w:tc>
      </w:tr>
    </w:tbl>
    <w:p w:rsidR="00D3713A" w:rsidRPr="002149A7" w:rsidRDefault="00D3713A" w:rsidP="00D3713A"/>
    <w:p w:rsidR="00D3713A" w:rsidRDefault="00D3713A" w:rsidP="00D3713A">
      <w:r>
        <w:br w:type="page"/>
      </w:r>
    </w:p>
    <w:p w:rsidR="00D3713A" w:rsidRPr="0021106A" w:rsidRDefault="00D3713A" w:rsidP="00D3713A">
      <w:r w:rsidRPr="0021106A">
        <w:t>CETVEL (Madde 2. (a))</w:t>
      </w:r>
    </w:p>
    <w:p w:rsidR="00D3713A" w:rsidRPr="0021106A" w:rsidRDefault="00D3713A" w:rsidP="00D3713A">
      <w:r w:rsidRPr="0021106A">
        <w:t>Gözetim Altında Bulundurulan Kişiler Sicili</w:t>
      </w:r>
    </w:p>
    <w:tbl>
      <w:tblPr>
        <w:tblW w:w="75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048"/>
        <w:gridCol w:w="53"/>
        <w:gridCol w:w="1234"/>
        <w:gridCol w:w="41"/>
        <w:gridCol w:w="1134"/>
        <w:gridCol w:w="12"/>
        <w:gridCol w:w="1214"/>
        <w:gridCol w:w="50"/>
        <w:gridCol w:w="1411"/>
        <w:gridCol w:w="7"/>
        <w:gridCol w:w="1303"/>
        <w:gridCol w:w="34"/>
      </w:tblGrid>
      <w:tr w:rsidR="00D3713A" w:rsidRPr="0021106A" w:rsidTr="005C7399">
        <w:trPr>
          <w:gridAfter w:val="1"/>
          <w:wAfter w:w="34" w:type="dxa"/>
          <w:trHeight w:val="802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2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5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6</w:t>
            </w:r>
          </w:p>
        </w:tc>
      </w:tr>
      <w:tr w:rsidR="00D3713A" w:rsidRPr="0021106A" w:rsidTr="005C7399">
        <w:trPr>
          <w:gridAfter w:val="1"/>
          <w:wAfter w:w="34" w:type="dxa"/>
          <w:trHeight w:val="3087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Sıra No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Default="00D3713A" w:rsidP="005C7399">
            <w:r w:rsidRPr="0021106A">
              <w:t xml:space="preserve">Gözetim </w:t>
            </w:r>
          </w:p>
          <w:p w:rsidR="00D3713A" w:rsidRDefault="00D3713A" w:rsidP="005C7399">
            <w:r w:rsidRPr="0021106A">
              <w:t>al tında bulundu</w:t>
            </w:r>
            <w:r>
              <w:t>ru</w:t>
            </w:r>
          </w:p>
          <w:p w:rsidR="00D3713A" w:rsidRPr="0021106A" w:rsidRDefault="00D3713A" w:rsidP="005C7399">
            <w:r w:rsidRPr="0021106A">
              <w:t>lan kişinin tam adı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Mutad ikâmet yeri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Doğum Tarihi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pPr>
              <w:ind w:right="-115"/>
            </w:pPr>
            <w:r w:rsidRPr="0021106A">
              <w:t>Gözetim altında Bulundurulan kişinin ana-baba veya yakın akrabanın adı ve adresi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Default="00D3713A" w:rsidP="005C7399">
            <w:r w:rsidRPr="0021106A">
              <w:t>Gözetim Mahkeme</w:t>
            </w:r>
          </w:p>
          <w:p w:rsidR="00D3713A" w:rsidRPr="0021106A" w:rsidRDefault="00D3713A" w:rsidP="005C7399">
            <w:r w:rsidRPr="0021106A">
              <w:t>sinin adı</w:t>
            </w:r>
          </w:p>
        </w:tc>
      </w:tr>
      <w:tr w:rsidR="00D3713A" w:rsidRPr="0021106A" w:rsidTr="005C7399">
        <w:trPr>
          <w:gridAfter w:val="1"/>
          <w:wAfter w:w="34" w:type="dxa"/>
          <w:trHeight w:val="750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</w:tr>
      <w:tr w:rsidR="00D3713A" w:rsidRPr="0021106A" w:rsidTr="005C7399">
        <w:trPr>
          <w:gridBefore w:val="1"/>
          <w:wBefore w:w="34" w:type="dxa"/>
          <w:trHeight w:val="58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7.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9.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10.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11.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12.</w:t>
            </w:r>
          </w:p>
        </w:tc>
      </w:tr>
      <w:tr w:rsidR="00D3713A" w:rsidRPr="0021106A" w:rsidTr="005C7399">
        <w:trPr>
          <w:gridBefore w:val="1"/>
          <w:wBefore w:w="34" w:type="dxa"/>
          <w:trHeight w:val="55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Sıra No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Gözetim altında bulundun lan kişinin tam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Mutad ikâmet yeri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Doğum Tarihi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Default="00D3713A" w:rsidP="005C7399">
            <w:r w:rsidRPr="0021106A">
              <w:t>Gözetim altında Bulunduru</w:t>
            </w:r>
          </w:p>
          <w:p w:rsidR="00D3713A" w:rsidRPr="0021106A" w:rsidRDefault="00D3713A" w:rsidP="005C7399">
            <w:r w:rsidRPr="0021106A">
              <w:t>lan kişinin ana-baba veya yakın akrabanın adı ve adresi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3A" w:rsidRPr="0021106A" w:rsidRDefault="00D3713A" w:rsidP="005C7399">
            <w:r w:rsidRPr="0021106A">
              <w:t>Gözetim Mahkemesinin adı</w:t>
            </w:r>
          </w:p>
        </w:tc>
      </w:tr>
      <w:tr w:rsidR="00D3713A" w:rsidRPr="0021106A" w:rsidTr="005C7399">
        <w:trPr>
          <w:gridBefore w:val="1"/>
          <w:wBefore w:w="34" w:type="dxa"/>
          <w:trHeight w:val="69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3A" w:rsidRPr="0021106A" w:rsidRDefault="00D3713A" w:rsidP="005C7399"/>
        </w:tc>
      </w:tr>
    </w:tbl>
    <w:p w:rsidR="00D3713A" w:rsidRPr="002149A7" w:rsidRDefault="00D3713A" w:rsidP="00D3713A">
      <w:pPr>
        <w:pStyle w:val="Gvdemetni1"/>
        <w:shd w:val="clear" w:color="auto" w:fill="auto"/>
        <w:spacing w:line="374" w:lineRule="exact"/>
        <w:ind w:firstLine="600"/>
        <w:rPr>
          <w:rFonts w:ascii="Times New Roman" w:hAnsi="Times New Roman"/>
          <w:sz w:val="24"/>
          <w:szCs w:val="24"/>
        </w:rPr>
      </w:pPr>
    </w:p>
    <w:p w:rsidR="00B713C1" w:rsidRDefault="00D3713A" w:rsidP="00D3713A">
      <w:r w:rsidRPr="002149A7">
        <w:br w:type="page"/>
      </w:r>
      <w:bookmarkStart w:id="0" w:name="_GoBack"/>
      <w:bookmarkEnd w:id="0"/>
    </w:p>
    <w:sectPr w:rsidR="00B7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55"/>
    <w:rsid w:val="00AF5D55"/>
    <w:rsid w:val="00B713C1"/>
    <w:rsid w:val="00D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vdemetni1">
    <w:name w:val="Gövde metni1"/>
    <w:basedOn w:val="Normal"/>
    <w:rsid w:val="00D3713A"/>
    <w:pPr>
      <w:shd w:val="clear" w:color="auto" w:fill="FFFFFF"/>
      <w:spacing w:after="480" w:line="384" w:lineRule="exact"/>
      <w:ind w:hanging="860"/>
      <w:jc w:val="center"/>
    </w:pPr>
    <w:rPr>
      <w:rFonts w:ascii="Consolas" w:hAnsi="Consolas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vdemetni1">
    <w:name w:val="Gövde metni1"/>
    <w:basedOn w:val="Normal"/>
    <w:rsid w:val="00D3713A"/>
    <w:pPr>
      <w:shd w:val="clear" w:color="auto" w:fill="FFFFFF"/>
      <w:spacing w:after="480" w:line="384" w:lineRule="exact"/>
      <w:ind w:hanging="860"/>
      <w:jc w:val="center"/>
    </w:pPr>
    <w:rPr>
      <w:rFonts w:ascii="Consolas" w:hAnsi="Consolas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2EC474910D1F842B03158E7E7A9CF27" ma:contentTypeVersion="0" ma:contentTypeDescription="Yeni belge oluşturun." ma:contentTypeScope="" ma:versionID="f12b4f8d64446a4e895f8680c92f88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e105ad862cdcf9b29846cb983d57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C3926-A1AE-4E91-938E-168364020BA9}"/>
</file>

<file path=customXml/itemProps2.xml><?xml version="1.0" encoding="utf-8"?>
<ds:datastoreItem xmlns:ds="http://schemas.openxmlformats.org/officeDocument/2006/customXml" ds:itemID="{AD695497-EFDC-425B-A74D-05C62DD3C597}"/>
</file>

<file path=customXml/itemProps3.xml><?xml version="1.0" encoding="utf-8"?>
<ds:datastoreItem xmlns:ds="http://schemas.openxmlformats.org/officeDocument/2006/customXml" ds:itemID="{783D39AE-1BD5-4F72-9CF5-A4E5CEAAA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yemenicioglu</dc:creator>
  <cp:lastModifiedBy>sibel yemenicioglu</cp:lastModifiedBy>
  <cp:revision>2</cp:revision>
  <dcterms:created xsi:type="dcterms:W3CDTF">2016-01-25T11:58:00Z</dcterms:created>
  <dcterms:modified xsi:type="dcterms:W3CDTF">2016-01-25T11:58:00Z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0x01010022EC474910D1F842B03158E7E7A9CF27</vt:lpwstr>
  </property>
</Properties>
</file>